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13" w:rsidRDefault="00BE3A13" w:rsidP="00BE3A13">
      <w:pP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 xml:space="preserve">КРАСНОКАМСКАЯ ГОРОДСКАЯ ДУМА </w:t>
      </w:r>
    </w:p>
    <w:p w:rsidR="00BE3A13" w:rsidRDefault="00BE3A13" w:rsidP="00BE3A13">
      <w:pP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ПЕРМСКОГО КРАЯ</w:t>
      </w:r>
    </w:p>
    <w:p w:rsidR="00BE3A13" w:rsidRDefault="00BE3A13" w:rsidP="00BE3A13">
      <w:pPr>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I СОЗЫВ</w:t>
      </w:r>
    </w:p>
    <w:p w:rsidR="00BE3A13" w:rsidRPr="004435C8" w:rsidRDefault="00BE3A13" w:rsidP="00BE3A13">
      <w:pPr>
        <w:spacing w:after="0" w:line="240" w:lineRule="auto"/>
        <w:jc w:val="center"/>
        <w:rPr>
          <w:rFonts w:ascii="Times New Roman" w:hAnsi="Times New Roman"/>
          <w:b/>
          <w:color w:val="000000"/>
          <w:sz w:val="28"/>
          <w:szCs w:val="28"/>
        </w:rPr>
      </w:pPr>
    </w:p>
    <w:p w:rsidR="00BE3A13" w:rsidRPr="00976F57" w:rsidRDefault="00BE3A13" w:rsidP="00BE3A13">
      <w:pPr>
        <w:pStyle w:val="ConsPlusTitle"/>
        <w:jc w:val="center"/>
        <w:rPr>
          <w:rFonts w:ascii="Times New Roman" w:hAnsi="Times New Roman" w:cs="Times New Roman"/>
          <w:sz w:val="28"/>
          <w:szCs w:val="28"/>
        </w:rPr>
      </w:pPr>
      <w:r w:rsidRPr="00976F57">
        <w:rPr>
          <w:rFonts w:ascii="Times New Roman" w:hAnsi="Times New Roman"/>
          <w:color w:val="000000"/>
          <w:sz w:val="28"/>
          <w:szCs w:val="28"/>
        </w:rPr>
        <w:t>РЕШЕНИЕ</w:t>
      </w:r>
    </w:p>
    <w:p w:rsidR="00BE3A13" w:rsidRDefault="00BE3A13" w:rsidP="00BE3A13">
      <w:pPr>
        <w:pStyle w:val="ConsPlusTitle"/>
        <w:jc w:val="center"/>
        <w:rPr>
          <w:rFonts w:ascii="Times New Roman" w:hAnsi="Times New Roman" w:cs="Times New Roman"/>
          <w:sz w:val="28"/>
          <w:szCs w:val="28"/>
        </w:rPr>
      </w:pPr>
    </w:p>
    <w:p w:rsidR="00BE3A13" w:rsidRPr="00DE6C8A" w:rsidRDefault="00DE6C8A" w:rsidP="00BE3A13">
      <w:pPr>
        <w:pStyle w:val="ConsPlusTitle"/>
        <w:rPr>
          <w:rFonts w:ascii="Times New Roman" w:hAnsi="Times New Roman"/>
          <w:b w:val="0"/>
          <w:sz w:val="28"/>
          <w:szCs w:val="28"/>
        </w:rPr>
      </w:pPr>
      <w:r w:rsidRPr="00DE6C8A">
        <w:rPr>
          <w:rFonts w:ascii="Times New Roman" w:hAnsi="Times New Roman"/>
          <w:b w:val="0"/>
          <w:sz w:val="28"/>
          <w:szCs w:val="28"/>
        </w:rPr>
        <w:t xml:space="preserve">28.08.2019 </w:t>
      </w:r>
      <w:r>
        <w:rPr>
          <w:rFonts w:ascii="Times New Roman" w:hAnsi="Times New Roman"/>
          <w:b w:val="0"/>
          <w:sz w:val="28"/>
          <w:szCs w:val="28"/>
        </w:rPr>
        <w:t xml:space="preserve">                                                                                                              </w:t>
      </w:r>
      <w:r w:rsidRPr="00DE6C8A">
        <w:rPr>
          <w:rFonts w:ascii="Times New Roman" w:hAnsi="Times New Roman"/>
          <w:b w:val="0"/>
          <w:sz w:val="28"/>
          <w:szCs w:val="28"/>
        </w:rPr>
        <w:t>№ 129</w:t>
      </w:r>
    </w:p>
    <w:p w:rsidR="00BE3A13" w:rsidRPr="00DE7C5A" w:rsidRDefault="00BE3A13" w:rsidP="00BE3A13">
      <w:pPr>
        <w:pStyle w:val="ConsPlusTitle"/>
        <w:jc w:val="center"/>
        <w:rPr>
          <w:rFonts w:ascii="Times New Roman" w:hAnsi="Times New Roman" w:cs="Times New Roman"/>
          <w:sz w:val="28"/>
          <w:szCs w:val="28"/>
        </w:rPr>
      </w:pPr>
    </w:p>
    <w:p w:rsidR="00155771" w:rsidRPr="002E7099" w:rsidRDefault="00BE3A13" w:rsidP="00373748">
      <w:pPr>
        <w:autoSpaceDE w:val="0"/>
        <w:autoSpaceDN w:val="0"/>
        <w:adjustRightInd w:val="0"/>
        <w:spacing w:after="0" w:line="240" w:lineRule="exact"/>
        <w:ind w:right="4763"/>
        <w:rPr>
          <w:rFonts w:ascii="Times New Roman" w:hAnsi="Times New Roman"/>
          <w:b/>
          <w:bCs/>
          <w:sz w:val="28"/>
          <w:szCs w:val="28"/>
          <w:lang w:eastAsia="ru-RU"/>
        </w:rPr>
      </w:pPr>
      <w:r w:rsidRPr="002E7099">
        <w:rPr>
          <w:rFonts w:ascii="Times New Roman" w:hAnsi="Times New Roman"/>
          <w:b/>
          <w:sz w:val="28"/>
          <w:szCs w:val="28"/>
        </w:rPr>
        <w:t>О</w:t>
      </w:r>
      <w:r w:rsidR="00A5090A" w:rsidRPr="002E7099">
        <w:rPr>
          <w:rFonts w:ascii="Times New Roman" w:hAnsi="Times New Roman"/>
          <w:b/>
          <w:sz w:val="28"/>
          <w:szCs w:val="28"/>
        </w:rPr>
        <w:t>б</w:t>
      </w:r>
      <w:r w:rsidRPr="002E7099">
        <w:rPr>
          <w:rFonts w:ascii="Times New Roman" w:hAnsi="Times New Roman"/>
          <w:b/>
          <w:sz w:val="28"/>
          <w:szCs w:val="28"/>
        </w:rPr>
        <w:t xml:space="preserve"> </w:t>
      </w:r>
      <w:r w:rsidR="00A5090A" w:rsidRPr="002E7099">
        <w:rPr>
          <w:rFonts w:ascii="Times New Roman" w:hAnsi="Times New Roman"/>
          <w:b/>
          <w:sz w:val="28"/>
          <w:szCs w:val="28"/>
        </w:rPr>
        <w:t>утверждении П</w:t>
      </w:r>
      <w:r w:rsidR="00BD17C8" w:rsidRPr="002E7099">
        <w:rPr>
          <w:rFonts w:ascii="Times New Roman" w:hAnsi="Times New Roman"/>
          <w:b/>
          <w:sz w:val="28"/>
          <w:szCs w:val="28"/>
        </w:rPr>
        <w:t xml:space="preserve">орядка </w:t>
      </w:r>
      <w:r w:rsidR="00155771" w:rsidRPr="002E7099">
        <w:rPr>
          <w:rFonts w:ascii="Times New Roman" w:hAnsi="Times New Roman"/>
          <w:b/>
          <w:bCs/>
          <w:sz w:val="28"/>
          <w:szCs w:val="28"/>
          <w:lang w:eastAsia="ru-RU"/>
        </w:rPr>
        <w:t>определения цены продажи земельных участков, находящихся в собственности Краснокамского городского округа,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Краснокамского городского округа</w:t>
      </w:r>
    </w:p>
    <w:p w:rsidR="00BE3A13" w:rsidRPr="002E7099" w:rsidRDefault="00BE3A13" w:rsidP="00373748">
      <w:pPr>
        <w:pStyle w:val="ConsPlusTitle"/>
        <w:spacing w:line="240" w:lineRule="exact"/>
        <w:jc w:val="center"/>
        <w:outlineLvl w:val="0"/>
        <w:rPr>
          <w:rFonts w:ascii="Times New Roman" w:hAnsi="Times New Roman" w:cs="Times New Roman"/>
          <w:sz w:val="28"/>
          <w:szCs w:val="28"/>
        </w:rPr>
      </w:pPr>
    </w:p>
    <w:p w:rsidR="004C1D38" w:rsidRDefault="00242222" w:rsidP="00DE6C8A">
      <w:pPr>
        <w:autoSpaceDE w:val="0"/>
        <w:autoSpaceDN w:val="0"/>
        <w:adjustRightInd w:val="0"/>
        <w:spacing w:after="0" w:line="240" w:lineRule="auto"/>
        <w:ind w:firstLine="709"/>
        <w:jc w:val="both"/>
        <w:rPr>
          <w:rFonts w:ascii="Times New Roman" w:hAnsi="Times New Roman"/>
          <w:sz w:val="28"/>
          <w:szCs w:val="28"/>
        </w:rPr>
      </w:pPr>
      <w:r w:rsidRPr="002E7099">
        <w:rPr>
          <w:rFonts w:ascii="Times New Roman" w:hAnsi="Times New Roman"/>
          <w:sz w:val="28"/>
          <w:szCs w:val="28"/>
          <w:lang w:eastAsia="ru-RU"/>
        </w:rPr>
        <w:t xml:space="preserve">В соответствии </w:t>
      </w:r>
      <w:r w:rsidR="00324633" w:rsidRPr="002E7099">
        <w:rPr>
          <w:rFonts w:ascii="Times New Roman" w:hAnsi="Times New Roman"/>
          <w:sz w:val="28"/>
          <w:szCs w:val="28"/>
          <w:lang w:eastAsia="ru-RU"/>
        </w:rPr>
        <w:t>со</w:t>
      </w:r>
      <w:r w:rsidR="00155771" w:rsidRPr="002E7099">
        <w:rPr>
          <w:rFonts w:ascii="Times New Roman" w:hAnsi="Times New Roman"/>
          <w:sz w:val="28"/>
          <w:szCs w:val="28"/>
          <w:lang w:eastAsia="ru-RU"/>
        </w:rPr>
        <w:t xml:space="preserve"> </w:t>
      </w:r>
      <w:hyperlink r:id="rId9" w:history="1">
        <w:r w:rsidR="00155771" w:rsidRPr="002E7099">
          <w:rPr>
            <w:rFonts w:ascii="Times New Roman" w:hAnsi="Times New Roman"/>
            <w:sz w:val="28"/>
            <w:szCs w:val="28"/>
            <w:lang w:eastAsia="ru-RU"/>
          </w:rPr>
          <w:t>стать</w:t>
        </w:r>
        <w:r w:rsidR="00324633" w:rsidRPr="002E7099">
          <w:rPr>
            <w:rFonts w:ascii="Times New Roman" w:hAnsi="Times New Roman"/>
            <w:sz w:val="28"/>
            <w:szCs w:val="28"/>
            <w:lang w:eastAsia="ru-RU"/>
          </w:rPr>
          <w:t>ями</w:t>
        </w:r>
        <w:r w:rsidR="00155771" w:rsidRPr="002E7099">
          <w:rPr>
            <w:rFonts w:ascii="Times New Roman" w:hAnsi="Times New Roman"/>
            <w:sz w:val="28"/>
            <w:szCs w:val="28"/>
            <w:lang w:eastAsia="ru-RU"/>
          </w:rPr>
          <w:t xml:space="preserve"> 39.3</w:t>
        </w:r>
      </w:hyperlink>
      <w:r w:rsidR="00155771" w:rsidRPr="002E7099">
        <w:rPr>
          <w:rFonts w:ascii="Times New Roman" w:hAnsi="Times New Roman"/>
          <w:sz w:val="28"/>
          <w:szCs w:val="28"/>
          <w:lang w:eastAsia="ru-RU"/>
        </w:rPr>
        <w:t xml:space="preserve">, </w:t>
      </w:r>
      <w:hyperlink r:id="rId10" w:history="1">
        <w:r w:rsidR="00155771" w:rsidRPr="002E7099">
          <w:rPr>
            <w:rFonts w:ascii="Times New Roman" w:hAnsi="Times New Roman"/>
            <w:sz w:val="28"/>
            <w:szCs w:val="28"/>
            <w:lang w:eastAsia="ru-RU"/>
          </w:rPr>
          <w:t>39.4</w:t>
        </w:r>
      </w:hyperlink>
      <w:r w:rsidR="00155771" w:rsidRPr="002E7099">
        <w:rPr>
          <w:rFonts w:ascii="Times New Roman" w:hAnsi="Times New Roman"/>
          <w:sz w:val="28"/>
          <w:szCs w:val="28"/>
          <w:lang w:eastAsia="ru-RU"/>
        </w:rPr>
        <w:t xml:space="preserve"> и </w:t>
      </w:r>
      <w:hyperlink r:id="rId11" w:history="1">
        <w:r w:rsidR="00155771" w:rsidRPr="002E7099">
          <w:rPr>
            <w:rFonts w:ascii="Times New Roman" w:hAnsi="Times New Roman"/>
            <w:sz w:val="28"/>
            <w:szCs w:val="28"/>
            <w:lang w:eastAsia="ru-RU"/>
          </w:rPr>
          <w:t>39.28</w:t>
        </w:r>
      </w:hyperlink>
      <w:r w:rsidR="00155771" w:rsidRPr="002E7099">
        <w:rPr>
          <w:rFonts w:ascii="Times New Roman" w:hAnsi="Times New Roman"/>
          <w:sz w:val="28"/>
          <w:szCs w:val="28"/>
          <w:lang w:eastAsia="ru-RU"/>
        </w:rPr>
        <w:t xml:space="preserve"> Земельного кодекса Российской Федерации</w:t>
      </w:r>
      <w:r w:rsidRPr="002E7099">
        <w:rPr>
          <w:rFonts w:ascii="Times New Roman" w:hAnsi="Times New Roman"/>
          <w:sz w:val="28"/>
          <w:szCs w:val="28"/>
          <w:lang w:eastAsia="ru-RU"/>
        </w:rPr>
        <w:t xml:space="preserve">, Федеральным </w:t>
      </w:r>
      <w:hyperlink r:id="rId12" w:history="1">
        <w:r w:rsidRPr="002E7099">
          <w:rPr>
            <w:rFonts w:ascii="Times New Roman" w:hAnsi="Times New Roman"/>
            <w:sz w:val="28"/>
            <w:szCs w:val="28"/>
            <w:lang w:eastAsia="ru-RU"/>
          </w:rPr>
          <w:t>законом</w:t>
        </w:r>
      </w:hyperlink>
      <w:r w:rsidRPr="002E7099">
        <w:rPr>
          <w:rFonts w:ascii="Times New Roman" w:hAnsi="Times New Roman"/>
          <w:sz w:val="28"/>
          <w:szCs w:val="28"/>
          <w:lang w:eastAsia="ru-RU"/>
        </w:rPr>
        <w:t xml:space="preserve"> от 06</w:t>
      </w:r>
      <w:r w:rsidR="00324633" w:rsidRPr="002E7099">
        <w:rPr>
          <w:rFonts w:ascii="Times New Roman" w:hAnsi="Times New Roman"/>
          <w:sz w:val="28"/>
          <w:szCs w:val="28"/>
          <w:lang w:eastAsia="ru-RU"/>
        </w:rPr>
        <w:t xml:space="preserve"> октября </w:t>
      </w:r>
      <w:r w:rsidRPr="002E7099">
        <w:rPr>
          <w:rFonts w:ascii="Times New Roman" w:hAnsi="Times New Roman"/>
          <w:sz w:val="28"/>
          <w:szCs w:val="28"/>
          <w:lang w:eastAsia="ru-RU"/>
        </w:rPr>
        <w:t>2003</w:t>
      </w:r>
      <w:r w:rsidR="00324633" w:rsidRPr="002E7099">
        <w:rPr>
          <w:rFonts w:ascii="Times New Roman" w:hAnsi="Times New Roman"/>
          <w:sz w:val="28"/>
          <w:szCs w:val="28"/>
          <w:lang w:eastAsia="ru-RU"/>
        </w:rPr>
        <w:t>г.</w:t>
      </w:r>
      <w:r w:rsidRPr="002E7099">
        <w:rPr>
          <w:rFonts w:ascii="Times New Roman" w:hAnsi="Times New Roman"/>
          <w:sz w:val="28"/>
          <w:szCs w:val="28"/>
          <w:lang w:eastAsia="ru-RU"/>
        </w:rPr>
        <w:t xml:space="preserve"> </w:t>
      </w:r>
      <w:r w:rsidR="00373748" w:rsidRPr="002E7099">
        <w:rPr>
          <w:rFonts w:ascii="Times New Roman" w:hAnsi="Times New Roman"/>
          <w:sz w:val="28"/>
          <w:szCs w:val="28"/>
          <w:lang w:eastAsia="ru-RU"/>
        </w:rPr>
        <w:t>№</w:t>
      </w:r>
      <w:r w:rsidRPr="002E7099">
        <w:rPr>
          <w:rFonts w:ascii="Times New Roman" w:hAnsi="Times New Roman"/>
          <w:sz w:val="28"/>
          <w:szCs w:val="28"/>
          <w:lang w:eastAsia="ru-RU"/>
        </w:rPr>
        <w:t xml:space="preserve"> 131-ФЗ </w:t>
      </w:r>
      <w:r w:rsidR="00324633" w:rsidRPr="002E7099">
        <w:rPr>
          <w:rFonts w:ascii="Times New Roman" w:hAnsi="Times New Roman"/>
          <w:sz w:val="28"/>
          <w:szCs w:val="28"/>
          <w:lang w:eastAsia="ru-RU"/>
        </w:rPr>
        <w:t>«</w:t>
      </w:r>
      <w:r w:rsidRPr="002E7099">
        <w:rPr>
          <w:rFonts w:ascii="Times New Roman" w:hAnsi="Times New Roman"/>
          <w:sz w:val="28"/>
          <w:szCs w:val="28"/>
          <w:lang w:eastAsia="ru-RU"/>
        </w:rPr>
        <w:t>Об общих принципах организации местного самоуправления в Российской Федерации</w:t>
      </w:r>
      <w:r w:rsidR="00324633" w:rsidRPr="002E7099">
        <w:rPr>
          <w:rFonts w:ascii="Times New Roman" w:hAnsi="Times New Roman"/>
          <w:sz w:val="28"/>
          <w:szCs w:val="28"/>
          <w:lang w:eastAsia="ru-RU"/>
        </w:rPr>
        <w:t>»</w:t>
      </w:r>
      <w:r w:rsidRPr="002E7099">
        <w:rPr>
          <w:rFonts w:ascii="Times New Roman" w:hAnsi="Times New Roman"/>
          <w:sz w:val="28"/>
          <w:szCs w:val="28"/>
          <w:lang w:eastAsia="ru-RU"/>
        </w:rPr>
        <w:t>, Уставом Краснокамского городского округа</w:t>
      </w:r>
      <w:r w:rsidR="000D6531">
        <w:rPr>
          <w:rFonts w:ascii="Times New Roman" w:hAnsi="Times New Roman"/>
          <w:sz w:val="28"/>
          <w:szCs w:val="28"/>
          <w:lang w:eastAsia="ru-RU"/>
        </w:rPr>
        <w:t xml:space="preserve"> Пермского края</w:t>
      </w:r>
    </w:p>
    <w:p w:rsidR="00BE3A13" w:rsidRPr="002E7099" w:rsidRDefault="00BE3A13" w:rsidP="00DE6C8A">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rPr>
        <w:t xml:space="preserve">Краснокамская городская </w:t>
      </w:r>
      <w:r w:rsidR="006561A1" w:rsidRPr="002E7099">
        <w:rPr>
          <w:rFonts w:ascii="Times New Roman" w:hAnsi="Times New Roman"/>
          <w:sz w:val="28"/>
          <w:szCs w:val="28"/>
        </w:rPr>
        <w:t>Д</w:t>
      </w:r>
      <w:r w:rsidRPr="002E7099">
        <w:rPr>
          <w:rFonts w:ascii="Times New Roman" w:hAnsi="Times New Roman"/>
          <w:sz w:val="28"/>
          <w:szCs w:val="28"/>
        </w:rPr>
        <w:t xml:space="preserve">ума </w:t>
      </w:r>
      <w:r w:rsidR="0021200B" w:rsidRPr="002E7099">
        <w:rPr>
          <w:rFonts w:ascii="Times New Roman" w:hAnsi="Times New Roman"/>
          <w:sz w:val="28"/>
          <w:szCs w:val="28"/>
        </w:rPr>
        <w:t>РЕШАЕТ</w:t>
      </w:r>
      <w:r w:rsidRPr="002E7099">
        <w:rPr>
          <w:rFonts w:ascii="Times New Roman" w:hAnsi="Times New Roman"/>
          <w:sz w:val="28"/>
          <w:szCs w:val="28"/>
        </w:rPr>
        <w:t>:</w:t>
      </w:r>
    </w:p>
    <w:p w:rsidR="00242222" w:rsidRPr="002E7099" w:rsidRDefault="005E4B9D" w:rsidP="00DE6C8A">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rPr>
        <w:t xml:space="preserve">1. </w:t>
      </w:r>
      <w:r w:rsidR="00242222" w:rsidRPr="002E7099">
        <w:rPr>
          <w:rFonts w:ascii="Times New Roman" w:hAnsi="Times New Roman"/>
          <w:sz w:val="28"/>
          <w:szCs w:val="28"/>
          <w:lang w:eastAsia="ru-RU"/>
        </w:rPr>
        <w:t xml:space="preserve">Утвердить прилагаемый </w:t>
      </w:r>
      <w:hyperlink r:id="rId13" w:history="1">
        <w:r w:rsidR="00242222" w:rsidRPr="002E7099">
          <w:rPr>
            <w:rFonts w:ascii="Times New Roman" w:hAnsi="Times New Roman"/>
            <w:sz w:val="28"/>
            <w:szCs w:val="28"/>
            <w:lang w:eastAsia="ru-RU"/>
          </w:rPr>
          <w:t>Порядок</w:t>
        </w:r>
      </w:hyperlink>
      <w:r w:rsidR="00242222" w:rsidRPr="002E7099">
        <w:rPr>
          <w:rFonts w:ascii="Times New Roman" w:hAnsi="Times New Roman"/>
          <w:sz w:val="28"/>
          <w:szCs w:val="28"/>
          <w:lang w:eastAsia="ru-RU"/>
        </w:rPr>
        <w:t xml:space="preserve"> определения </w:t>
      </w:r>
      <w:r w:rsidR="00155771" w:rsidRPr="002E7099">
        <w:rPr>
          <w:rFonts w:ascii="Times New Roman" w:hAnsi="Times New Roman"/>
          <w:bCs/>
          <w:sz w:val="28"/>
          <w:szCs w:val="28"/>
          <w:lang w:eastAsia="ru-RU"/>
        </w:rPr>
        <w:t>цены продажи земельных участков, находящихся в собственности Краснокамского городского округа,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Краснокамского городского округа</w:t>
      </w:r>
      <w:r w:rsidR="00242222" w:rsidRPr="002E7099">
        <w:rPr>
          <w:rFonts w:ascii="Times New Roman" w:hAnsi="Times New Roman"/>
          <w:sz w:val="28"/>
          <w:szCs w:val="28"/>
        </w:rPr>
        <w:t>.</w:t>
      </w:r>
    </w:p>
    <w:p w:rsidR="006E2938" w:rsidRPr="002E7099" w:rsidRDefault="0021200B" w:rsidP="00DE6C8A">
      <w:pPr>
        <w:pStyle w:val="ConsPlusNormal"/>
        <w:ind w:firstLine="709"/>
        <w:jc w:val="both"/>
        <w:rPr>
          <w:rFonts w:ascii="Times New Roman" w:hAnsi="Times New Roman" w:cs="Times New Roman"/>
          <w:sz w:val="28"/>
          <w:szCs w:val="28"/>
        </w:rPr>
      </w:pPr>
      <w:r w:rsidRPr="002E7099">
        <w:rPr>
          <w:rFonts w:ascii="Times New Roman" w:hAnsi="Times New Roman" w:cs="Times New Roman"/>
          <w:sz w:val="28"/>
          <w:szCs w:val="28"/>
        </w:rPr>
        <w:t>2</w:t>
      </w:r>
      <w:r w:rsidR="006E2938" w:rsidRPr="002E7099">
        <w:rPr>
          <w:rFonts w:ascii="Times New Roman" w:hAnsi="Times New Roman" w:cs="Times New Roman"/>
          <w:sz w:val="28"/>
          <w:szCs w:val="28"/>
        </w:rPr>
        <w:t xml:space="preserve">. Решение подлежит опубликованию в специальном выпуске </w:t>
      </w:r>
      <w:r w:rsidR="006E2938" w:rsidRPr="002E7099">
        <w:rPr>
          <w:rFonts w:ascii="Times New Roman" w:hAnsi="Times New Roman" w:cs="Times New Roman"/>
          <w:snapToGrid w:val="0"/>
          <w:sz w:val="28"/>
          <w:szCs w:val="28"/>
        </w:rPr>
        <w:t xml:space="preserve">«Официальные материалы органов местного самоуправления Краснокамского </w:t>
      </w:r>
      <w:r w:rsidR="00242222" w:rsidRPr="002E7099">
        <w:rPr>
          <w:rFonts w:ascii="Times New Roman" w:hAnsi="Times New Roman" w:cs="Times New Roman"/>
          <w:snapToGrid w:val="0"/>
          <w:sz w:val="28"/>
          <w:szCs w:val="28"/>
        </w:rPr>
        <w:t>городского округа</w:t>
      </w:r>
      <w:r w:rsidR="006E2938" w:rsidRPr="002E7099">
        <w:rPr>
          <w:rFonts w:ascii="Times New Roman" w:hAnsi="Times New Roman" w:cs="Times New Roman"/>
          <w:snapToGrid w:val="0"/>
          <w:sz w:val="28"/>
          <w:szCs w:val="28"/>
        </w:rPr>
        <w:t xml:space="preserve">» газеты «Краснокамская звезда» и размещению на официальном сайте </w:t>
      </w:r>
      <w:r w:rsidR="006561A1" w:rsidRPr="002E7099">
        <w:rPr>
          <w:rFonts w:ascii="Times New Roman" w:hAnsi="Times New Roman" w:cs="Times New Roman"/>
          <w:snapToGrid w:val="0"/>
          <w:sz w:val="28"/>
          <w:szCs w:val="28"/>
        </w:rPr>
        <w:t>Краснокамского городского округа</w:t>
      </w:r>
      <w:r w:rsidR="006E2938" w:rsidRPr="002E7099">
        <w:rPr>
          <w:rFonts w:ascii="Times New Roman" w:hAnsi="Times New Roman" w:cs="Times New Roman"/>
          <w:snapToGrid w:val="0"/>
          <w:sz w:val="28"/>
          <w:szCs w:val="28"/>
        </w:rPr>
        <w:t xml:space="preserve"> </w:t>
      </w:r>
      <w:r w:rsidR="00AE4710" w:rsidRPr="002E7099">
        <w:rPr>
          <w:rFonts w:ascii="Times New Roman" w:hAnsi="Times New Roman"/>
          <w:noProof/>
          <w:sz w:val="28"/>
          <w:szCs w:val="28"/>
          <w:lang w:val="en-US"/>
        </w:rPr>
        <w:t>www</w:t>
      </w:r>
      <w:r w:rsidR="00AE4710" w:rsidRPr="002E7099">
        <w:rPr>
          <w:rFonts w:ascii="Times New Roman" w:hAnsi="Times New Roman"/>
          <w:noProof/>
          <w:sz w:val="28"/>
          <w:szCs w:val="28"/>
        </w:rPr>
        <w:t>.</w:t>
      </w:r>
      <w:r w:rsidR="00AE4710" w:rsidRPr="002E7099">
        <w:rPr>
          <w:rFonts w:ascii="Times New Roman" w:hAnsi="Times New Roman"/>
          <w:noProof/>
          <w:sz w:val="28"/>
          <w:szCs w:val="28"/>
          <w:lang w:val="en-US"/>
        </w:rPr>
        <w:t>krasnokamsk</w:t>
      </w:r>
      <w:r w:rsidR="00AE4710" w:rsidRPr="002E7099">
        <w:rPr>
          <w:rFonts w:ascii="Times New Roman" w:hAnsi="Times New Roman"/>
          <w:noProof/>
          <w:sz w:val="28"/>
          <w:szCs w:val="28"/>
        </w:rPr>
        <w:t>.</w:t>
      </w:r>
      <w:r w:rsidR="00AE4710" w:rsidRPr="002E7099">
        <w:rPr>
          <w:rFonts w:ascii="Times New Roman" w:hAnsi="Times New Roman"/>
          <w:noProof/>
          <w:sz w:val="28"/>
          <w:szCs w:val="28"/>
          <w:lang w:val="en-US"/>
        </w:rPr>
        <w:t>ru</w:t>
      </w:r>
      <w:r w:rsidR="006561A1" w:rsidRPr="002E7099">
        <w:rPr>
          <w:rFonts w:ascii="Times New Roman" w:hAnsi="Times New Roman"/>
          <w:noProof/>
          <w:sz w:val="28"/>
          <w:szCs w:val="28"/>
        </w:rPr>
        <w:t>.</w:t>
      </w:r>
    </w:p>
    <w:p w:rsidR="006E2938" w:rsidRPr="002E7099" w:rsidRDefault="006561A1" w:rsidP="00DE6C8A">
      <w:pPr>
        <w:pStyle w:val="ConsPlusNormal"/>
        <w:ind w:firstLine="709"/>
        <w:jc w:val="both"/>
        <w:rPr>
          <w:rFonts w:ascii="Times New Roman" w:hAnsi="Times New Roman" w:cs="Times New Roman"/>
          <w:sz w:val="28"/>
          <w:szCs w:val="28"/>
        </w:rPr>
      </w:pPr>
      <w:r w:rsidRPr="002E7099">
        <w:rPr>
          <w:rFonts w:ascii="Times New Roman" w:hAnsi="Times New Roman" w:cs="Times New Roman"/>
          <w:sz w:val="28"/>
          <w:szCs w:val="28"/>
        </w:rPr>
        <w:t>3</w:t>
      </w:r>
      <w:r w:rsidR="006E2938" w:rsidRPr="002E7099">
        <w:rPr>
          <w:rFonts w:ascii="Times New Roman" w:hAnsi="Times New Roman" w:cs="Times New Roman"/>
          <w:sz w:val="28"/>
          <w:szCs w:val="28"/>
        </w:rPr>
        <w:t xml:space="preserve">. </w:t>
      </w:r>
      <w:proofErr w:type="gramStart"/>
      <w:r w:rsidR="006E2938" w:rsidRPr="002E7099">
        <w:rPr>
          <w:rFonts w:ascii="Times New Roman" w:hAnsi="Times New Roman" w:cs="Times New Roman"/>
          <w:sz w:val="28"/>
          <w:szCs w:val="28"/>
        </w:rPr>
        <w:t xml:space="preserve">Контроль </w:t>
      </w:r>
      <w:r w:rsidRPr="002E7099">
        <w:rPr>
          <w:rFonts w:ascii="Times New Roman" w:hAnsi="Times New Roman" w:cs="Times New Roman"/>
          <w:sz w:val="28"/>
          <w:szCs w:val="28"/>
        </w:rPr>
        <w:t>за</w:t>
      </w:r>
      <w:proofErr w:type="gramEnd"/>
      <w:r w:rsidRPr="002E7099">
        <w:rPr>
          <w:rFonts w:ascii="Times New Roman" w:hAnsi="Times New Roman" w:cs="Times New Roman"/>
          <w:sz w:val="28"/>
          <w:szCs w:val="28"/>
        </w:rPr>
        <w:t xml:space="preserve"> исполнением решения возложить на комиссию по экономике, бюджету и налогам Краснокамской городской Думы (Д.В.</w:t>
      </w:r>
      <w:r w:rsidR="00AC0921">
        <w:rPr>
          <w:rFonts w:ascii="Times New Roman" w:hAnsi="Times New Roman" w:cs="Times New Roman"/>
          <w:sz w:val="28"/>
          <w:szCs w:val="28"/>
        </w:rPr>
        <w:t xml:space="preserve"> </w:t>
      </w:r>
      <w:r w:rsidRPr="002E7099">
        <w:rPr>
          <w:rFonts w:ascii="Times New Roman" w:hAnsi="Times New Roman" w:cs="Times New Roman"/>
          <w:sz w:val="28"/>
          <w:szCs w:val="28"/>
        </w:rPr>
        <w:t>Теплов)</w:t>
      </w:r>
      <w:r w:rsidR="006E2938" w:rsidRPr="002E7099">
        <w:rPr>
          <w:rFonts w:ascii="Times New Roman" w:hAnsi="Times New Roman" w:cs="Times New Roman"/>
          <w:sz w:val="28"/>
          <w:szCs w:val="28"/>
        </w:rPr>
        <w:t>.</w:t>
      </w:r>
    </w:p>
    <w:p w:rsidR="006561A1" w:rsidRDefault="006561A1" w:rsidP="004C1D38">
      <w:pPr>
        <w:pStyle w:val="ConsPlusNormal"/>
        <w:ind w:firstLine="540"/>
        <w:jc w:val="both"/>
        <w:rPr>
          <w:rFonts w:ascii="Times New Roman" w:hAnsi="Times New Roman" w:cs="Times New Roman"/>
          <w:sz w:val="28"/>
          <w:szCs w:val="28"/>
        </w:rPr>
      </w:pPr>
    </w:p>
    <w:p w:rsidR="004C1D38" w:rsidRDefault="004C1D38" w:rsidP="004C1D38">
      <w:pPr>
        <w:pStyle w:val="ConsPlusNormal"/>
        <w:ind w:firstLine="540"/>
        <w:jc w:val="both"/>
        <w:rPr>
          <w:rFonts w:ascii="Times New Roman" w:hAnsi="Times New Roman" w:cs="Times New Roman"/>
          <w:sz w:val="28"/>
          <w:szCs w:val="28"/>
        </w:rPr>
      </w:pPr>
    </w:p>
    <w:p w:rsidR="004C1D38" w:rsidRPr="002E7099" w:rsidRDefault="004C1D38" w:rsidP="004C1D38">
      <w:pPr>
        <w:pStyle w:val="ConsPlusNormal"/>
        <w:ind w:firstLine="54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E7099" w:rsidRPr="002E7099" w:rsidTr="008F2B1C">
        <w:tc>
          <w:tcPr>
            <w:tcW w:w="5040" w:type="dxa"/>
          </w:tcPr>
          <w:p w:rsidR="008F2B1C" w:rsidRPr="002E7099" w:rsidRDefault="000D6531" w:rsidP="00254068">
            <w:pPr>
              <w:tabs>
                <w:tab w:val="left" w:pos="1134"/>
              </w:tabs>
              <w:spacing w:after="0" w:line="240" w:lineRule="exact"/>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w:t>
            </w:r>
            <w:r w:rsidR="00254068">
              <w:rPr>
                <w:rFonts w:ascii="Times New Roman" w:hAnsi="Times New Roman"/>
                <w:sz w:val="28"/>
                <w:szCs w:val="28"/>
              </w:rPr>
              <w:t xml:space="preserve"> </w:t>
            </w:r>
            <w:r>
              <w:rPr>
                <w:rFonts w:ascii="Times New Roman" w:hAnsi="Times New Roman"/>
                <w:sz w:val="28"/>
                <w:szCs w:val="28"/>
              </w:rPr>
              <w:t>главы</w:t>
            </w:r>
            <w:r w:rsidR="008F2B1C" w:rsidRPr="002E7099">
              <w:rPr>
                <w:rFonts w:ascii="Times New Roman" w:hAnsi="Times New Roman"/>
                <w:sz w:val="28"/>
                <w:szCs w:val="28"/>
              </w:rPr>
              <w:t xml:space="preserve"> города Краснокамска-</w:t>
            </w:r>
          </w:p>
        </w:tc>
        <w:tc>
          <w:tcPr>
            <w:tcW w:w="5040" w:type="dxa"/>
          </w:tcPr>
          <w:p w:rsidR="008F2B1C" w:rsidRPr="002E7099" w:rsidRDefault="008F2B1C" w:rsidP="00254068">
            <w:pPr>
              <w:tabs>
                <w:tab w:val="left" w:pos="1134"/>
              </w:tabs>
              <w:spacing w:after="0" w:line="240" w:lineRule="exact"/>
              <w:rPr>
                <w:rFonts w:ascii="Times New Roman" w:hAnsi="Times New Roman"/>
                <w:sz w:val="28"/>
                <w:szCs w:val="28"/>
              </w:rPr>
            </w:pPr>
            <w:r w:rsidRPr="002E7099">
              <w:rPr>
                <w:rFonts w:ascii="Times New Roman" w:hAnsi="Times New Roman"/>
                <w:sz w:val="28"/>
                <w:szCs w:val="28"/>
              </w:rPr>
              <w:t xml:space="preserve">Председатель  </w:t>
            </w:r>
          </w:p>
        </w:tc>
      </w:tr>
    </w:tbl>
    <w:p w:rsidR="008F2B1C" w:rsidRPr="002E7099" w:rsidRDefault="000D6531" w:rsidP="00254068">
      <w:pPr>
        <w:tabs>
          <w:tab w:val="left" w:pos="1134"/>
        </w:tabs>
        <w:spacing w:after="0" w:line="240" w:lineRule="exact"/>
        <w:rPr>
          <w:rFonts w:ascii="Times New Roman" w:hAnsi="Times New Roman"/>
          <w:sz w:val="28"/>
          <w:szCs w:val="28"/>
        </w:rPr>
      </w:pPr>
      <w:r>
        <w:rPr>
          <w:rFonts w:ascii="Times New Roman" w:hAnsi="Times New Roman"/>
          <w:sz w:val="28"/>
          <w:szCs w:val="28"/>
        </w:rPr>
        <w:t>главы</w:t>
      </w:r>
      <w:r w:rsidR="008F2B1C" w:rsidRPr="002E7099">
        <w:rPr>
          <w:rFonts w:ascii="Times New Roman" w:hAnsi="Times New Roman"/>
          <w:sz w:val="28"/>
          <w:szCs w:val="28"/>
        </w:rPr>
        <w:t xml:space="preserve"> администрации города                      </w:t>
      </w:r>
      <w:r>
        <w:rPr>
          <w:rFonts w:ascii="Times New Roman" w:hAnsi="Times New Roman"/>
          <w:sz w:val="28"/>
          <w:szCs w:val="28"/>
        </w:rPr>
        <w:t>Краснокамской</w:t>
      </w:r>
      <w:r w:rsidR="008F2B1C" w:rsidRPr="002E7099">
        <w:rPr>
          <w:rFonts w:ascii="Times New Roman" w:hAnsi="Times New Roman"/>
          <w:sz w:val="28"/>
          <w:szCs w:val="28"/>
        </w:rPr>
        <w:t xml:space="preserve"> городской Думы</w:t>
      </w:r>
    </w:p>
    <w:p w:rsidR="008F2B1C" w:rsidRPr="002E7099" w:rsidRDefault="008F2B1C" w:rsidP="00254068">
      <w:pPr>
        <w:tabs>
          <w:tab w:val="left" w:pos="1134"/>
        </w:tabs>
        <w:spacing w:after="0" w:line="240" w:lineRule="exact"/>
        <w:rPr>
          <w:rFonts w:ascii="Times New Roman" w:hAnsi="Times New Roman"/>
          <w:sz w:val="28"/>
          <w:szCs w:val="28"/>
        </w:rPr>
      </w:pPr>
      <w:r w:rsidRPr="002E7099">
        <w:rPr>
          <w:rFonts w:ascii="Times New Roman" w:hAnsi="Times New Roman"/>
          <w:sz w:val="28"/>
          <w:szCs w:val="28"/>
        </w:rPr>
        <w:t>Краснокамска</w:t>
      </w:r>
    </w:p>
    <w:p w:rsidR="008F2B1C" w:rsidRPr="002E7099" w:rsidRDefault="008F2B1C" w:rsidP="00254068">
      <w:pPr>
        <w:tabs>
          <w:tab w:val="left" w:pos="1134"/>
        </w:tabs>
        <w:spacing w:after="0" w:line="240" w:lineRule="exact"/>
        <w:rPr>
          <w:rFonts w:ascii="Times New Roman" w:hAnsi="Times New Roman"/>
          <w:sz w:val="28"/>
          <w:szCs w:val="28"/>
        </w:rPr>
      </w:pPr>
      <w:r w:rsidRPr="002E7099">
        <w:rPr>
          <w:rFonts w:ascii="Times New Roman" w:hAnsi="Times New Roman"/>
          <w:sz w:val="28"/>
          <w:szCs w:val="28"/>
        </w:rPr>
        <w:tab/>
      </w:r>
      <w:r w:rsidRPr="002E7099">
        <w:rPr>
          <w:rFonts w:ascii="Times New Roman" w:hAnsi="Times New Roman"/>
          <w:sz w:val="28"/>
          <w:szCs w:val="28"/>
        </w:rPr>
        <w:tab/>
        <w:t xml:space="preserve">    </w:t>
      </w:r>
      <w:r w:rsidR="000D6531">
        <w:rPr>
          <w:rFonts w:ascii="Times New Roman" w:hAnsi="Times New Roman"/>
          <w:sz w:val="28"/>
          <w:szCs w:val="28"/>
        </w:rPr>
        <w:t xml:space="preserve">                  С.А. </w:t>
      </w:r>
      <w:proofErr w:type="spellStart"/>
      <w:r w:rsidR="000D6531">
        <w:rPr>
          <w:rFonts w:ascii="Times New Roman" w:hAnsi="Times New Roman"/>
          <w:sz w:val="28"/>
          <w:szCs w:val="28"/>
        </w:rPr>
        <w:t>Ренёв</w:t>
      </w:r>
      <w:proofErr w:type="spellEnd"/>
      <w:r w:rsidRPr="002E7099">
        <w:rPr>
          <w:rFonts w:ascii="Times New Roman" w:hAnsi="Times New Roman"/>
          <w:sz w:val="28"/>
          <w:szCs w:val="28"/>
        </w:rPr>
        <w:t xml:space="preserve">                                                  </w:t>
      </w:r>
      <w:proofErr w:type="spellStart"/>
      <w:r w:rsidRPr="002E7099">
        <w:rPr>
          <w:rFonts w:ascii="Times New Roman" w:hAnsi="Times New Roman"/>
          <w:sz w:val="28"/>
          <w:szCs w:val="28"/>
        </w:rPr>
        <w:t>Ю.М.Трухин</w:t>
      </w:r>
      <w:proofErr w:type="spellEnd"/>
    </w:p>
    <w:p w:rsidR="00324633" w:rsidRPr="002E7099" w:rsidRDefault="00324633" w:rsidP="004C1D38">
      <w:pPr>
        <w:autoSpaceDE w:val="0"/>
        <w:autoSpaceDN w:val="0"/>
        <w:adjustRightInd w:val="0"/>
        <w:spacing w:after="0" w:line="240" w:lineRule="auto"/>
        <w:jc w:val="right"/>
        <w:outlineLvl w:val="0"/>
        <w:rPr>
          <w:rFonts w:ascii="Times New Roman" w:hAnsi="Times New Roman"/>
          <w:sz w:val="28"/>
          <w:szCs w:val="28"/>
          <w:lang w:eastAsia="ru-RU"/>
        </w:rPr>
      </w:pPr>
    </w:p>
    <w:p w:rsidR="00324633" w:rsidRPr="002E7099" w:rsidRDefault="00254068" w:rsidP="004C1D38">
      <w:pPr>
        <w:autoSpaceDE w:val="0"/>
        <w:autoSpaceDN w:val="0"/>
        <w:adjustRightInd w:val="0"/>
        <w:spacing w:after="0" w:line="240" w:lineRule="auto"/>
        <w:jc w:val="right"/>
        <w:outlineLvl w:val="0"/>
        <w:rPr>
          <w:rFonts w:ascii="Times New Roman" w:hAnsi="Times New Roman"/>
          <w:sz w:val="28"/>
          <w:szCs w:val="28"/>
          <w:lang w:eastAsia="ru-RU"/>
        </w:rPr>
      </w:pPr>
      <w:r>
        <w:rPr>
          <w:rFonts w:ascii="Times New Roman" w:hAnsi="Times New Roman"/>
          <w:sz w:val="28"/>
          <w:szCs w:val="28"/>
          <w:lang w:eastAsia="ru-RU"/>
        </w:rPr>
        <w:t xml:space="preserve"> </w:t>
      </w:r>
    </w:p>
    <w:p w:rsidR="00324633" w:rsidRPr="002E7099" w:rsidRDefault="00324633" w:rsidP="004C1D38">
      <w:pPr>
        <w:autoSpaceDE w:val="0"/>
        <w:autoSpaceDN w:val="0"/>
        <w:adjustRightInd w:val="0"/>
        <w:spacing w:after="0" w:line="240" w:lineRule="auto"/>
        <w:jc w:val="right"/>
        <w:outlineLvl w:val="0"/>
        <w:rPr>
          <w:rFonts w:ascii="Times New Roman" w:hAnsi="Times New Roman"/>
          <w:sz w:val="28"/>
          <w:szCs w:val="28"/>
          <w:lang w:eastAsia="ru-RU"/>
        </w:rPr>
      </w:pPr>
      <w:bookmarkStart w:id="0" w:name="_GoBack"/>
      <w:bookmarkEnd w:id="0"/>
    </w:p>
    <w:p w:rsidR="00254068" w:rsidRDefault="00254068" w:rsidP="004C1D38">
      <w:pPr>
        <w:autoSpaceDE w:val="0"/>
        <w:autoSpaceDN w:val="0"/>
        <w:adjustRightInd w:val="0"/>
        <w:spacing w:after="0" w:line="240" w:lineRule="auto"/>
        <w:jc w:val="right"/>
        <w:outlineLvl w:val="0"/>
        <w:rPr>
          <w:rFonts w:ascii="Times New Roman" w:hAnsi="Times New Roman"/>
          <w:sz w:val="28"/>
          <w:szCs w:val="28"/>
          <w:lang w:eastAsia="ru-RU"/>
        </w:rPr>
      </w:pPr>
    </w:p>
    <w:p w:rsidR="0017489F" w:rsidRPr="002E7099" w:rsidRDefault="0017489F" w:rsidP="004C1D38">
      <w:pPr>
        <w:autoSpaceDE w:val="0"/>
        <w:autoSpaceDN w:val="0"/>
        <w:adjustRightInd w:val="0"/>
        <w:spacing w:after="0" w:line="240" w:lineRule="auto"/>
        <w:jc w:val="right"/>
        <w:outlineLvl w:val="0"/>
        <w:rPr>
          <w:rFonts w:ascii="Times New Roman" w:hAnsi="Times New Roman"/>
          <w:sz w:val="28"/>
          <w:szCs w:val="28"/>
          <w:lang w:eastAsia="ru-RU"/>
        </w:rPr>
      </w:pPr>
      <w:r w:rsidRPr="002E7099">
        <w:rPr>
          <w:rFonts w:ascii="Times New Roman" w:hAnsi="Times New Roman"/>
          <w:sz w:val="28"/>
          <w:szCs w:val="28"/>
          <w:lang w:eastAsia="ru-RU"/>
        </w:rPr>
        <w:lastRenderedPageBreak/>
        <w:t>УТВЕРЖДЕН</w:t>
      </w:r>
    </w:p>
    <w:p w:rsidR="0017489F" w:rsidRPr="002E7099" w:rsidRDefault="0017489F" w:rsidP="004C1D38">
      <w:pPr>
        <w:autoSpaceDE w:val="0"/>
        <w:autoSpaceDN w:val="0"/>
        <w:adjustRightInd w:val="0"/>
        <w:spacing w:after="0" w:line="240" w:lineRule="auto"/>
        <w:jc w:val="right"/>
        <w:rPr>
          <w:rFonts w:ascii="Times New Roman" w:hAnsi="Times New Roman"/>
          <w:sz w:val="28"/>
          <w:szCs w:val="28"/>
          <w:lang w:eastAsia="ru-RU"/>
        </w:rPr>
      </w:pPr>
      <w:r w:rsidRPr="002E7099">
        <w:rPr>
          <w:rFonts w:ascii="Times New Roman" w:hAnsi="Times New Roman"/>
          <w:sz w:val="28"/>
          <w:szCs w:val="28"/>
          <w:lang w:eastAsia="ru-RU"/>
        </w:rPr>
        <w:t>решением</w:t>
      </w:r>
    </w:p>
    <w:p w:rsidR="0017489F" w:rsidRPr="002E7099" w:rsidRDefault="00FE5DF2" w:rsidP="004C1D38">
      <w:pPr>
        <w:autoSpaceDE w:val="0"/>
        <w:autoSpaceDN w:val="0"/>
        <w:adjustRightInd w:val="0"/>
        <w:spacing w:after="0" w:line="240" w:lineRule="auto"/>
        <w:jc w:val="right"/>
        <w:rPr>
          <w:rFonts w:ascii="Times New Roman" w:hAnsi="Times New Roman"/>
          <w:sz w:val="28"/>
          <w:szCs w:val="28"/>
          <w:lang w:eastAsia="ru-RU"/>
        </w:rPr>
      </w:pPr>
      <w:r w:rsidRPr="002E7099">
        <w:rPr>
          <w:rFonts w:ascii="Times New Roman" w:hAnsi="Times New Roman"/>
          <w:sz w:val="28"/>
          <w:szCs w:val="28"/>
          <w:lang w:eastAsia="ru-RU"/>
        </w:rPr>
        <w:t>Краснокамской городской Думы</w:t>
      </w:r>
    </w:p>
    <w:p w:rsidR="0017489F" w:rsidRDefault="0017489F" w:rsidP="004C1D38">
      <w:pPr>
        <w:autoSpaceDE w:val="0"/>
        <w:autoSpaceDN w:val="0"/>
        <w:adjustRightInd w:val="0"/>
        <w:spacing w:after="0" w:line="240" w:lineRule="auto"/>
        <w:jc w:val="right"/>
        <w:rPr>
          <w:rFonts w:ascii="Times New Roman" w:hAnsi="Times New Roman"/>
          <w:sz w:val="28"/>
          <w:szCs w:val="28"/>
          <w:lang w:eastAsia="ru-RU"/>
        </w:rPr>
      </w:pPr>
      <w:r w:rsidRPr="002E7099">
        <w:rPr>
          <w:rFonts w:ascii="Times New Roman" w:hAnsi="Times New Roman"/>
          <w:sz w:val="28"/>
          <w:szCs w:val="28"/>
          <w:lang w:eastAsia="ru-RU"/>
        </w:rPr>
        <w:t xml:space="preserve">от </w:t>
      </w:r>
      <w:r w:rsidR="000D6531">
        <w:rPr>
          <w:rFonts w:ascii="Times New Roman" w:hAnsi="Times New Roman"/>
          <w:sz w:val="28"/>
          <w:szCs w:val="28"/>
          <w:lang w:eastAsia="ru-RU"/>
        </w:rPr>
        <w:t>28.08.2019 № 129</w:t>
      </w:r>
    </w:p>
    <w:p w:rsidR="000D6531" w:rsidRPr="002E7099" w:rsidRDefault="000D6531" w:rsidP="004C1D38">
      <w:pPr>
        <w:autoSpaceDE w:val="0"/>
        <w:autoSpaceDN w:val="0"/>
        <w:adjustRightInd w:val="0"/>
        <w:spacing w:after="0" w:line="240" w:lineRule="auto"/>
        <w:jc w:val="right"/>
        <w:rPr>
          <w:rFonts w:ascii="Times New Roman" w:hAnsi="Times New Roman"/>
          <w:sz w:val="28"/>
          <w:szCs w:val="28"/>
          <w:lang w:eastAsia="ru-RU"/>
        </w:rPr>
      </w:pPr>
    </w:p>
    <w:p w:rsidR="0017489F" w:rsidRPr="002E7099" w:rsidRDefault="0017489F" w:rsidP="004C1D38">
      <w:pPr>
        <w:autoSpaceDE w:val="0"/>
        <w:autoSpaceDN w:val="0"/>
        <w:adjustRightInd w:val="0"/>
        <w:spacing w:after="0" w:line="240" w:lineRule="auto"/>
        <w:jc w:val="both"/>
        <w:rPr>
          <w:rFonts w:ascii="Times New Roman" w:hAnsi="Times New Roman"/>
          <w:sz w:val="28"/>
          <w:szCs w:val="28"/>
          <w:lang w:eastAsia="ru-RU"/>
        </w:rPr>
      </w:pPr>
    </w:p>
    <w:p w:rsidR="00FE5DF2" w:rsidRPr="002E7099" w:rsidRDefault="0017489F" w:rsidP="004C1D38">
      <w:pPr>
        <w:autoSpaceDE w:val="0"/>
        <w:autoSpaceDN w:val="0"/>
        <w:adjustRightInd w:val="0"/>
        <w:spacing w:after="0" w:line="240" w:lineRule="auto"/>
        <w:jc w:val="center"/>
        <w:rPr>
          <w:rFonts w:ascii="Times New Roman" w:hAnsi="Times New Roman"/>
          <w:b/>
          <w:bCs/>
          <w:sz w:val="28"/>
          <w:szCs w:val="28"/>
          <w:lang w:eastAsia="ru-RU"/>
        </w:rPr>
      </w:pPr>
      <w:r w:rsidRPr="002E7099">
        <w:rPr>
          <w:rFonts w:ascii="Times New Roman" w:hAnsi="Times New Roman"/>
          <w:b/>
          <w:bCs/>
          <w:sz w:val="28"/>
          <w:szCs w:val="28"/>
          <w:lang w:eastAsia="ru-RU"/>
        </w:rPr>
        <w:t>ПОРЯДОК</w:t>
      </w:r>
      <w:r w:rsidR="00FE5DF2" w:rsidRPr="002E7099">
        <w:rPr>
          <w:rFonts w:ascii="Times New Roman" w:hAnsi="Times New Roman"/>
          <w:b/>
          <w:bCs/>
          <w:sz w:val="28"/>
          <w:szCs w:val="28"/>
          <w:lang w:eastAsia="ru-RU"/>
        </w:rPr>
        <w:t xml:space="preserve"> </w:t>
      </w:r>
    </w:p>
    <w:p w:rsidR="0017489F" w:rsidRPr="002E7099" w:rsidRDefault="00E71374" w:rsidP="004C1D38">
      <w:pPr>
        <w:autoSpaceDE w:val="0"/>
        <w:autoSpaceDN w:val="0"/>
        <w:adjustRightInd w:val="0"/>
        <w:spacing w:after="0" w:line="240" w:lineRule="auto"/>
        <w:jc w:val="center"/>
        <w:rPr>
          <w:rFonts w:ascii="Times New Roman" w:hAnsi="Times New Roman"/>
          <w:b/>
          <w:bCs/>
          <w:sz w:val="28"/>
          <w:szCs w:val="28"/>
          <w:lang w:eastAsia="ru-RU"/>
        </w:rPr>
      </w:pPr>
      <w:r w:rsidRPr="002E7099">
        <w:rPr>
          <w:rFonts w:ascii="Times New Roman" w:hAnsi="Times New Roman"/>
          <w:b/>
          <w:sz w:val="28"/>
          <w:szCs w:val="28"/>
        </w:rPr>
        <w:t xml:space="preserve">определения </w:t>
      </w:r>
      <w:r w:rsidRPr="002E7099">
        <w:rPr>
          <w:rFonts w:ascii="Times New Roman" w:hAnsi="Times New Roman"/>
          <w:b/>
          <w:sz w:val="28"/>
          <w:szCs w:val="28"/>
          <w:lang w:eastAsia="ru-RU"/>
        </w:rPr>
        <w:t xml:space="preserve">цены продажи земельных участков, находящихся в </w:t>
      </w:r>
      <w:r w:rsidR="000D6531">
        <w:rPr>
          <w:rFonts w:ascii="Times New Roman" w:hAnsi="Times New Roman"/>
          <w:b/>
          <w:sz w:val="28"/>
          <w:szCs w:val="28"/>
          <w:lang w:eastAsia="ru-RU"/>
        </w:rPr>
        <w:t>собственности К</w:t>
      </w:r>
      <w:r w:rsidRPr="002E7099">
        <w:rPr>
          <w:rFonts w:ascii="Times New Roman" w:hAnsi="Times New Roman"/>
          <w:b/>
          <w:sz w:val="28"/>
          <w:szCs w:val="28"/>
          <w:lang w:eastAsia="ru-RU"/>
        </w:rPr>
        <w:t>раснокамского городского округа,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w:t>
      </w:r>
      <w:r w:rsidR="000D6531">
        <w:rPr>
          <w:rFonts w:ascii="Times New Roman" w:hAnsi="Times New Roman"/>
          <w:b/>
          <w:sz w:val="28"/>
          <w:szCs w:val="28"/>
          <w:lang w:eastAsia="ru-RU"/>
        </w:rPr>
        <w:t>щихся в собственности К</w:t>
      </w:r>
      <w:r w:rsidRPr="002E7099">
        <w:rPr>
          <w:rFonts w:ascii="Times New Roman" w:hAnsi="Times New Roman"/>
          <w:b/>
          <w:sz w:val="28"/>
          <w:szCs w:val="28"/>
          <w:lang w:eastAsia="ru-RU"/>
        </w:rPr>
        <w:t>раснокамского городского округа</w:t>
      </w:r>
    </w:p>
    <w:p w:rsidR="0017489F" w:rsidRPr="002E7099" w:rsidRDefault="0017489F" w:rsidP="004C1D38">
      <w:pPr>
        <w:spacing w:line="240" w:lineRule="auto"/>
        <w:rPr>
          <w:rFonts w:ascii="Times New Roman" w:hAnsi="Times New Roman"/>
          <w:sz w:val="28"/>
          <w:szCs w:val="28"/>
        </w:rPr>
      </w:pPr>
    </w:p>
    <w:p w:rsidR="00FE5DF2" w:rsidRPr="002E7099" w:rsidRDefault="00E71374" w:rsidP="004C1D38">
      <w:pPr>
        <w:autoSpaceDE w:val="0"/>
        <w:autoSpaceDN w:val="0"/>
        <w:adjustRightInd w:val="0"/>
        <w:spacing w:after="0" w:line="240" w:lineRule="auto"/>
        <w:jc w:val="center"/>
        <w:outlineLvl w:val="0"/>
        <w:rPr>
          <w:rFonts w:ascii="Times New Roman" w:hAnsi="Times New Roman"/>
          <w:b/>
          <w:bCs/>
          <w:sz w:val="28"/>
          <w:szCs w:val="28"/>
          <w:lang w:eastAsia="ru-RU"/>
        </w:rPr>
      </w:pPr>
      <w:r w:rsidRPr="002E7099">
        <w:rPr>
          <w:rFonts w:ascii="Times New Roman" w:hAnsi="Times New Roman"/>
          <w:b/>
          <w:bCs/>
          <w:sz w:val="28"/>
          <w:szCs w:val="28"/>
          <w:lang w:val="en-US" w:eastAsia="ru-RU"/>
        </w:rPr>
        <w:t>I</w:t>
      </w:r>
      <w:r w:rsidR="00FE5DF2" w:rsidRPr="002E7099">
        <w:rPr>
          <w:rFonts w:ascii="Times New Roman" w:hAnsi="Times New Roman"/>
          <w:b/>
          <w:bCs/>
          <w:sz w:val="28"/>
          <w:szCs w:val="28"/>
          <w:lang w:eastAsia="ru-RU"/>
        </w:rPr>
        <w:t>. Общие положения</w:t>
      </w:r>
    </w:p>
    <w:p w:rsidR="00FE5DF2" w:rsidRPr="002E7099" w:rsidRDefault="00FE5DF2" w:rsidP="004C1D38">
      <w:pPr>
        <w:autoSpaceDE w:val="0"/>
        <w:autoSpaceDN w:val="0"/>
        <w:adjustRightInd w:val="0"/>
        <w:spacing w:after="0" w:line="240" w:lineRule="auto"/>
        <w:jc w:val="both"/>
        <w:rPr>
          <w:rFonts w:ascii="Times New Roman" w:hAnsi="Times New Roman"/>
          <w:sz w:val="28"/>
          <w:szCs w:val="28"/>
          <w:lang w:eastAsia="ru-RU"/>
        </w:rPr>
      </w:pPr>
    </w:p>
    <w:p w:rsidR="00FE5DF2" w:rsidRPr="002E7099" w:rsidRDefault="00FE5DF2"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Настоящий Порядок </w:t>
      </w:r>
      <w:r w:rsidRPr="002E7099">
        <w:rPr>
          <w:rFonts w:ascii="Times New Roman" w:hAnsi="Times New Roman"/>
          <w:sz w:val="28"/>
          <w:szCs w:val="28"/>
        </w:rPr>
        <w:t xml:space="preserve">определения </w:t>
      </w:r>
      <w:r w:rsidR="00AD0126" w:rsidRPr="002E7099">
        <w:rPr>
          <w:rFonts w:ascii="Times New Roman" w:hAnsi="Times New Roman"/>
          <w:bCs/>
          <w:sz w:val="28"/>
          <w:szCs w:val="28"/>
          <w:lang w:eastAsia="ru-RU"/>
        </w:rPr>
        <w:t>цены продажи земельных участков, находящихся в собственности Краснокамского городского округа,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Краснокамского городского округа</w:t>
      </w:r>
      <w:r w:rsidRPr="002E7099">
        <w:rPr>
          <w:rFonts w:ascii="Times New Roman" w:hAnsi="Times New Roman"/>
          <w:sz w:val="28"/>
          <w:szCs w:val="28"/>
          <w:lang w:eastAsia="ru-RU"/>
        </w:rPr>
        <w:t xml:space="preserve"> (далее - Порядок), в соответствии</w:t>
      </w:r>
      <w:r w:rsidR="00AD0126" w:rsidRPr="002E7099">
        <w:rPr>
          <w:rFonts w:ascii="Times New Roman" w:hAnsi="Times New Roman"/>
          <w:sz w:val="28"/>
          <w:szCs w:val="28"/>
          <w:lang w:eastAsia="ru-RU"/>
        </w:rPr>
        <w:t xml:space="preserve"> с </w:t>
      </w:r>
      <w:r w:rsidRPr="002E7099">
        <w:rPr>
          <w:rFonts w:ascii="Times New Roman" w:hAnsi="Times New Roman"/>
          <w:sz w:val="28"/>
          <w:szCs w:val="28"/>
          <w:lang w:eastAsia="ru-RU"/>
        </w:rPr>
        <w:t xml:space="preserve"> </w:t>
      </w:r>
      <w:hyperlink r:id="rId14" w:history="1">
        <w:r w:rsidR="00AD0126" w:rsidRPr="002E7099">
          <w:rPr>
            <w:rFonts w:ascii="Times New Roman" w:hAnsi="Times New Roman"/>
            <w:sz w:val="28"/>
            <w:szCs w:val="28"/>
            <w:lang w:eastAsia="ru-RU"/>
          </w:rPr>
          <w:t>подпунктами 1</w:t>
        </w:r>
      </w:hyperlink>
      <w:r w:rsidR="00AD0126" w:rsidRPr="002E7099">
        <w:rPr>
          <w:rFonts w:ascii="Times New Roman" w:hAnsi="Times New Roman"/>
          <w:sz w:val="28"/>
          <w:szCs w:val="28"/>
          <w:lang w:eastAsia="ru-RU"/>
        </w:rPr>
        <w:t>-</w:t>
      </w:r>
      <w:hyperlink r:id="rId15" w:history="1">
        <w:r w:rsidR="00AD0126" w:rsidRPr="002E7099">
          <w:rPr>
            <w:rFonts w:ascii="Times New Roman" w:hAnsi="Times New Roman"/>
            <w:sz w:val="28"/>
            <w:szCs w:val="28"/>
            <w:lang w:eastAsia="ru-RU"/>
          </w:rPr>
          <w:t>7</w:t>
        </w:r>
      </w:hyperlink>
      <w:r w:rsidR="00AD0126" w:rsidRPr="002E7099">
        <w:rPr>
          <w:rFonts w:ascii="Times New Roman" w:hAnsi="Times New Roman"/>
          <w:sz w:val="28"/>
          <w:szCs w:val="28"/>
          <w:lang w:eastAsia="ru-RU"/>
        </w:rPr>
        <w:t xml:space="preserve">, </w:t>
      </w:r>
      <w:hyperlink r:id="rId16" w:history="1">
        <w:r w:rsidR="00AD0126" w:rsidRPr="002E7099">
          <w:rPr>
            <w:rFonts w:ascii="Times New Roman" w:hAnsi="Times New Roman"/>
            <w:sz w:val="28"/>
            <w:szCs w:val="28"/>
            <w:lang w:eastAsia="ru-RU"/>
          </w:rPr>
          <w:t>9</w:t>
        </w:r>
      </w:hyperlink>
      <w:r w:rsidR="00AD0126" w:rsidRPr="002E7099">
        <w:rPr>
          <w:rFonts w:ascii="Times New Roman" w:hAnsi="Times New Roman"/>
          <w:sz w:val="28"/>
          <w:szCs w:val="28"/>
          <w:lang w:eastAsia="ru-RU"/>
        </w:rPr>
        <w:t xml:space="preserve">, </w:t>
      </w:r>
      <w:hyperlink r:id="rId17" w:history="1">
        <w:r w:rsidR="00AD0126" w:rsidRPr="002E7099">
          <w:rPr>
            <w:rFonts w:ascii="Times New Roman" w:hAnsi="Times New Roman"/>
            <w:sz w:val="28"/>
            <w:szCs w:val="28"/>
            <w:lang w:eastAsia="ru-RU"/>
          </w:rPr>
          <w:t>10 пункта 2 статьи 39.3</w:t>
        </w:r>
      </w:hyperlink>
      <w:r w:rsidR="00AD0126" w:rsidRPr="002E7099">
        <w:rPr>
          <w:rFonts w:ascii="Times New Roman" w:hAnsi="Times New Roman"/>
          <w:sz w:val="28"/>
          <w:szCs w:val="28"/>
          <w:lang w:eastAsia="ru-RU"/>
        </w:rPr>
        <w:t xml:space="preserve">, </w:t>
      </w:r>
      <w:hyperlink r:id="rId18" w:history="1">
        <w:r w:rsidR="00AD0126" w:rsidRPr="002E7099">
          <w:rPr>
            <w:rFonts w:ascii="Times New Roman" w:hAnsi="Times New Roman"/>
            <w:sz w:val="28"/>
            <w:szCs w:val="28"/>
            <w:lang w:eastAsia="ru-RU"/>
          </w:rPr>
          <w:t>подпунктом 3 пункта 2 статьи 39.4</w:t>
        </w:r>
      </w:hyperlink>
      <w:r w:rsidR="00AD0126" w:rsidRPr="002E7099">
        <w:rPr>
          <w:rFonts w:ascii="Times New Roman" w:hAnsi="Times New Roman"/>
          <w:sz w:val="28"/>
          <w:szCs w:val="28"/>
          <w:lang w:eastAsia="ru-RU"/>
        </w:rPr>
        <w:t xml:space="preserve"> и </w:t>
      </w:r>
      <w:hyperlink r:id="rId19" w:history="1">
        <w:r w:rsidR="00AD0126" w:rsidRPr="002E7099">
          <w:rPr>
            <w:rFonts w:ascii="Times New Roman" w:hAnsi="Times New Roman"/>
            <w:sz w:val="28"/>
            <w:szCs w:val="28"/>
            <w:lang w:eastAsia="ru-RU"/>
          </w:rPr>
          <w:t>подпунктом 3 пункта 5 статьи 39.28</w:t>
        </w:r>
      </w:hyperlink>
      <w:r w:rsidR="00AD0126" w:rsidRPr="002E7099">
        <w:rPr>
          <w:rFonts w:ascii="Times New Roman" w:hAnsi="Times New Roman"/>
          <w:sz w:val="28"/>
          <w:szCs w:val="28"/>
          <w:lang w:eastAsia="ru-RU"/>
        </w:rPr>
        <w:t xml:space="preserve"> Земельного кодекса Российской Федерации</w:t>
      </w:r>
      <w:r w:rsidRPr="002E7099">
        <w:rPr>
          <w:rFonts w:ascii="Times New Roman" w:hAnsi="Times New Roman"/>
          <w:sz w:val="28"/>
          <w:szCs w:val="28"/>
          <w:lang w:eastAsia="ru-RU"/>
        </w:rPr>
        <w:t xml:space="preserve"> устанавливает порядок определения </w:t>
      </w:r>
      <w:r w:rsidR="00AD0126" w:rsidRPr="002E7099">
        <w:rPr>
          <w:rFonts w:ascii="Times New Roman" w:hAnsi="Times New Roman"/>
          <w:bCs/>
          <w:sz w:val="28"/>
          <w:szCs w:val="28"/>
          <w:lang w:eastAsia="ru-RU"/>
        </w:rPr>
        <w:t>цены продажи земельных участков, находящихся в собственности Краснокамского городского округа,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Краснокамского городского округа</w:t>
      </w:r>
      <w:r w:rsidRPr="002E7099">
        <w:rPr>
          <w:rFonts w:ascii="Times New Roman" w:hAnsi="Times New Roman"/>
          <w:sz w:val="28"/>
          <w:szCs w:val="28"/>
          <w:lang w:eastAsia="ru-RU"/>
        </w:rPr>
        <w:t>.</w:t>
      </w:r>
    </w:p>
    <w:p w:rsidR="00CD621C" w:rsidRPr="002E7099" w:rsidRDefault="00CD621C" w:rsidP="004C1D38">
      <w:pPr>
        <w:pStyle w:val="ConsPlusTitle"/>
        <w:ind w:firstLine="540"/>
        <w:jc w:val="both"/>
        <w:outlineLvl w:val="1"/>
        <w:rPr>
          <w:rFonts w:ascii="Times New Roman" w:hAnsi="Times New Roman" w:cs="Times New Roman"/>
          <w:b w:val="0"/>
          <w:sz w:val="28"/>
          <w:szCs w:val="28"/>
        </w:rPr>
      </w:pPr>
    </w:p>
    <w:p w:rsidR="00AD0126" w:rsidRPr="002E7099" w:rsidRDefault="00E71374" w:rsidP="004C1D38">
      <w:pPr>
        <w:autoSpaceDE w:val="0"/>
        <w:autoSpaceDN w:val="0"/>
        <w:adjustRightInd w:val="0"/>
        <w:spacing w:after="0" w:line="240" w:lineRule="auto"/>
        <w:jc w:val="center"/>
        <w:outlineLvl w:val="0"/>
        <w:rPr>
          <w:rFonts w:ascii="Times New Roman" w:hAnsi="Times New Roman"/>
          <w:b/>
          <w:bCs/>
          <w:sz w:val="28"/>
          <w:szCs w:val="28"/>
          <w:lang w:eastAsia="ru-RU"/>
        </w:rPr>
      </w:pPr>
      <w:r w:rsidRPr="002E7099">
        <w:rPr>
          <w:rFonts w:ascii="Times New Roman" w:hAnsi="Times New Roman"/>
          <w:b/>
          <w:sz w:val="28"/>
          <w:szCs w:val="28"/>
          <w:lang w:val="en-US"/>
        </w:rPr>
        <w:t>II</w:t>
      </w:r>
      <w:r w:rsidR="00FE5DF2" w:rsidRPr="002E7099">
        <w:rPr>
          <w:rFonts w:ascii="Times New Roman" w:hAnsi="Times New Roman"/>
          <w:b/>
          <w:sz w:val="28"/>
          <w:szCs w:val="28"/>
        </w:rPr>
        <w:t xml:space="preserve">. </w:t>
      </w:r>
      <w:r w:rsidR="00AD0126" w:rsidRPr="002E7099">
        <w:rPr>
          <w:rFonts w:ascii="Times New Roman" w:hAnsi="Times New Roman"/>
          <w:b/>
          <w:bCs/>
          <w:sz w:val="28"/>
          <w:szCs w:val="28"/>
          <w:lang w:eastAsia="ru-RU"/>
        </w:rPr>
        <w:t>Порядок определения цены продажи земельных участков, находящихся в собственности Краснокамского городского округа без проведения торгов</w:t>
      </w:r>
    </w:p>
    <w:p w:rsidR="00FE5DF2" w:rsidRPr="002E7099" w:rsidRDefault="00FE5DF2" w:rsidP="004C1D38">
      <w:pPr>
        <w:pStyle w:val="ConsPlusNormal"/>
        <w:jc w:val="both"/>
        <w:rPr>
          <w:rFonts w:ascii="Times New Roman" w:hAnsi="Times New Roman" w:cs="Times New Roman"/>
          <w:sz w:val="28"/>
          <w:szCs w:val="28"/>
        </w:rPr>
      </w:pPr>
    </w:p>
    <w:p w:rsidR="00AD0126" w:rsidRPr="002E7099" w:rsidRDefault="00CD621C"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rPr>
        <w:t>2.1</w:t>
      </w:r>
      <w:r w:rsidR="00AD0126" w:rsidRPr="002E7099">
        <w:rPr>
          <w:rFonts w:ascii="Times New Roman" w:hAnsi="Times New Roman"/>
          <w:sz w:val="28"/>
          <w:szCs w:val="28"/>
        </w:rPr>
        <w:t xml:space="preserve">. </w:t>
      </w:r>
      <w:r w:rsidR="00AD0126" w:rsidRPr="002E7099">
        <w:rPr>
          <w:rFonts w:ascii="Times New Roman" w:hAnsi="Times New Roman"/>
          <w:sz w:val="28"/>
          <w:szCs w:val="28"/>
          <w:lang w:eastAsia="ru-RU"/>
        </w:rPr>
        <w:t xml:space="preserve">Если иное не предусмотрено федеральными законами и законами Пермского края, продажа земельных участков, находящихся в собственности </w:t>
      </w:r>
      <w:r w:rsidR="005E7913" w:rsidRPr="002E7099">
        <w:rPr>
          <w:rFonts w:ascii="Times New Roman" w:hAnsi="Times New Roman"/>
          <w:sz w:val="28"/>
          <w:szCs w:val="28"/>
          <w:lang w:eastAsia="ru-RU"/>
        </w:rPr>
        <w:t>Краснокамского городского округа</w:t>
      </w:r>
      <w:r w:rsidR="00AD0126" w:rsidRPr="002E7099">
        <w:rPr>
          <w:rFonts w:ascii="Times New Roman" w:hAnsi="Times New Roman"/>
          <w:sz w:val="28"/>
          <w:szCs w:val="28"/>
          <w:lang w:eastAsia="ru-RU"/>
        </w:rPr>
        <w:t>, без проведения торгов осуществляется по цене, рассчитываемой в процентах от кадастровой стоимости таких земельных участков:</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2.1.1.</w:t>
      </w:r>
      <w:r w:rsidR="00AD0126" w:rsidRPr="002E7099">
        <w:rPr>
          <w:rFonts w:ascii="Times New Roman" w:hAnsi="Times New Roman"/>
          <w:sz w:val="28"/>
          <w:szCs w:val="28"/>
          <w:lang w:eastAsia="ru-RU"/>
        </w:rPr>
        <w:t xml:space="preserve"> </w:t>
      </w:r>
      <w:r w:rsidRPr="002E7099">
        <w:rPr>
          <w:rFonts w:ascii="Times New Roman" w:hAnsi="Times New Roman"/>
          <w:sz w:val="28"/>
          <w:szCs w:val="28"/>
          <w:lang w:eastAsia="ru-RU"/>
        </w:rPr>
        <w:t xml:space="preserve"> </w:t>
      </w:r>
      <w:r w:rsidR="00AD0126" w:rsidRPr="002E7099">
        <w:rPr>
          <w:rFonts w:ascii="Times New Roman" w:hAnsi="Times New Roman"/>
          <w:sz w:val="28"/>
          <w:szCs w:val="28"/>
          <w:lang w:eastAsia="ru-RU"/>
        </w:rPr>
        <w:t>в размере 1,5 процента в отношении:</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2.1.1.1. </w:t>
      </w:r>
      <w:r w:rsidR="00AD0126" w:rsidRPr="002E7099">
        <w:rPr>
          <w:rFonts w:ascii="Times New Roman" w:hAnsi="Times New Roman"/>
          <w:sz w:val="28"/>
          <w:szCs w:val="28"/>
          <w:lang w:eastAsia="ru-RU"/>
        </w:rPr>
        <w:t xml:space="preserve">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w:t>
      </w:r>
      <w:r w:rsidR="00AD0126" w:rsidRPr="002E7099">
        <w:rPr>
          <w:rFonts w:ascii="Times New Roman" w:hAnsi="Times New Roman"/>
          <w:sz w:val="28"/>
          <w:szCs w:val="28"/>
          <w:lang w:eastAsia="ru-RU"/>
        </w:rPr>
        <w:lastRenderedPageBreak/>
        <w:t>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2.1.1.2. </w:t>
      </w:r>
      <w:r w:rsidR="00AD0126" w:rsidRPr="002E7099">
        <w:rPr>
          <w:rFonts w:ascii="Times New Roman" w:hAnsi="Times New Roman"/>
          <w:sz w:val="28"/>
          <w:szCs w:val="28"/>
          <w:lang w:eastAsia="ru-RU"/>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2.1.1.3. </w:t>
      </w:r>
      <w:r w:rsidR="00AD0126" w:rsidRPr="002E7099">
        <w:rPr>
          <w:rFonts w:ascii="Times New Roman" w:hAnsi="Times New Roman"/>
          <w:sz w:val="28"/>
          <w:szCs w:val="28"/>
          <w:lang w:eastAsia="ru-RU"/>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2.1.1.4. </w:t>
      </w:r>
      <w:r w:rsidR="00AD0126" w:rsidRPr="002E7099">
        <w:rPr>
          <w:rFonts w:ascii="Times New Roman" w:hAnsi="Times New Roman"/>
          <w:sz w:val="28"/>
          <w:szCs w:val="28"/>
          <w:lang w:eastAsia="ru-RU"/>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bookmarkStart w:id="1" w:name="Par6"/>
      <w:bookmarkEnd w:id="1"/>
      <w:r w:rsidRPr="002E7099">
        <w:rPr>
          <w:rFonts w:ascii="Times New Roman" w:hAnsi="Times New Roman"/>
          <w:sz w:val="28"/>
          <w:szCs w:val="28"/>
          <w:lang w:eastAsia="ru-RU"/>
        </w:rPr>
        <w:t xml:space="preserve">2.1.1.5. </w:t>
      </w:r>
      <w:r w:rsidR="00AD0126" w:rsidRPr="002E7099">
        <w:rPr>
          <w:rFonts w:ascii="Times New Roman" w:hAnsi="Times New Roman"/>
          <w:sz w:val="28"/>
          <w:szCs w:val="28"/>
          <w:lang w:eastAsia="ru-RU"/>
        </w:rPr>
        <w:t xml:space="preserve">земельных участков, на которых расположены: жилые строения, созданные на земельных участках, предназначенных для ведения садоводства, дачного хозяйства, права на которые зарегистрированы гражданами в установленном законом порядке, жилые дома, а также индивидуальные гаражи, предназначенные для хранения автотранспортных средств для личных нужд, не связанных с осуществлением предпринимательской деятельности в случаях, предусмотренных </w:t>
      </w:r>
      <w:hyperlink r:id="rId20" w:history="1">
        <w:r w:rsidR="00AD0126" w:rsidRPr="002E7099">
          <w:rPr>
            <w:rFonts w:ascii="Times New Roman" w:hAnsi="Times New Roman"/>
            <w:sz w:val="28"/>
            <w:szCs w:val="28"/>
            <w:lang w:eastAsia="ru-RU"/>
          </w:rPr>
          <w:t>статьей 39.20</w:t>
        </w:r>
      </w:hyperlink>
      <w:r w:rsidR="00AD0126" w:rsidRPr="002E7099">
        <w:rPr>
          <w:rFonts w:ascii="Times New Roman" w:hAnsi="Times New Roman"/>
          <w:sz w:val="28"/>
          <w:szCs w:val="28"/>
          <w:lang w:eastAsia="ru-RU"/>
        </w:rPr>
        <w:t xml:space="preserve"> ЗК РФ;</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2.1.2.</w:t>
      </w:r>
      <w:r w:rsidR="00AD0126" w:rsidRPr="002E7099">
        <w:rPr>
          <w:rFonts w:ascii="Times New Roman" w:hAnsi="Times New Roman"/>
          <w:sz w:val="28"/>
          <w:szCs w:val="28"/>
          <w:lang w:eastAsia="ru-RU"/>
        </w:rPr>
        <w:t xml:space="preserve"> в размере 15 процентов в отношении:</w:t>
      </w:r>
    </w:p>
    <w:p w:rsidR="00AD0126" w:rsidRPr="002E7099" w:rsidRDefault="00AD0126"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E7099">
        <w:rPr>
          <w:rFonts w:ascii="Times New Roman" w:hAnsi="Times New Roman"/>
          <w:sz w:val="28"/>
          <w:szCs w:val="28"/>
          <w:lang w:eastAsia="ru-RU"/>
        </w:rPr>
        <w:t>неустраненных</w:t>
      </w:r>
      <w:proofErr w:type="spellEnd"/>
      <w:r w:rsidRPr="002E7099">
        <w:rPr>
          <w:rFonts w:ascii="Times New Roman" w:hAnsi="Times New Roman"/>
          <w:sz w:val="28"/>
          <w:szCs w:val="28"/>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rPr>
        <w:t xml:space="preserve">2.1.3. </w:t>
      </w:r>
      <w:r w:rsidR="00AD0126" w:rsidRPr="002E7099">
        <w:rPr>
          <w:rFonts w:ascii="Times New Roman" w:hAnsi="Times New Roman"/>
          <w:sz w:val="28"/>
          <w:szCs w:val="28"/>
          <w:lang w:eastAsia="ru-RU"/>
        </w:rPr>
        <w:t xml:space="preserve"> в размере 75 процентов в отношении:</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2.1.3.1. </w:t>
      </w:r>
      <w:r w:rsidR="00AD0126" w:rsidRPr="002E7099">
        <w:rPr>
          <w:rFonts w:ascii="Times New Roman" w:hAnsi="Times New Roman"/>
          <w:sz w:val="28"/>
          <w:szCs w:val="28"/>
          <w:lang w:eastAsia="ru-RU"/>
        </w:rPr>
        <w:t xml:space="preserve">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21" w:history="1">
        <w:r w:rsidR="00AD0126" w:rsidRPr="002E7099">
          <w:rPr>
            <w:rFonts w:ascii="Times New Roman" w:hAnsi="Times New Roman"/>
            <w:sz w:val="28"/>
            <w:szCs w:val="28"/>
            <w:lang w:eastAsia="ru-RU"/>
          </w:rPr>
          <w:t>кодексом</w:t>
        </w:r>
      </w:hyperlink>
      <w:r w:rsidR="00AD0126" w:rsidRPr="002E7099">
        <w:rPr>
          <w:rFonts w:ascii="Times New Roman" w:hAnsi="Times New Roman"/>
          <w:sz w:val="28"/>
          <w:szCs w:val="28"/>
          <w:lang w:eastAsia="ru-RU"/>
        </w:rPr>
        <w:t xml:space="preserve">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w:t>
      </w:r>
      <w:r w:rsidR="00AD0126" w:rsidRPr="002E7099">
        <w:rPr>
          <w:rFonts w:ascii="Times New Roman" w:hAnsi="Times New Roman"/>
          <w:sz w:val="28"/>
          <w:szCs w:val="28"/>
          <w:lang w:eastAsia="ru-RU"/>
        </w:rPr>
        <w:lastRenderedPageBreak/>
        <w:t xml:space="preserve">освоения территории в целях строительства такого жилья), если иное не предусмотрено </w:t>
      </w:r>
      <w:hyperlink r:id="rId22" w:history="1">
        <w:r w:rsidR="00AD0126" w:rsidRPr="002E7099">
          <w:rPr>
            <w:rFonts w:ascii="Times New Roman" w:hAnsi="Times New Roman"/>
            <w:sz w:val="28"/>
            <w:szCs w:val="28"/>
            <w:lang w:eastAsia="ru-RU"/>
          </w:rPr>
          <w:t>подпунктами 2</w:t>
        </w:r>
      </w:hyperlink>
      <w:r w:rsidR="00AD0126" w:rsidRPr="002E7099">
        <w:rPr>
          <w:rFonts w:ascii="Times New Roman" w:hAnsi="Times New Roman"/>
          <w:sz w:val="28"/>
          <w:szCs w:val="28"/>
          <w:lang w:eastAsia="ru-RU"/>
        </w:rPr>
        <w:t xml:space="preserve"> и </w:t>
      </w:r>
      <w:hyperlink r:id="rId23" w:history="1">
        <w:r w:rsidR="00AD0126" w:rsidRPr="002E7099">
          <w:rPr>
            <w:rFonts w:ascii="Times New Roman" w:hAnsi="Times New Roman"/>
            <w:sz w:val="28"/>
            <w:szCs w:val="28"/>
            <w:lang w:eastAsia="ru-RU"/>
          </w:rPr>
          <w:t>4 пункта 2 статьи 39.3</w:t>
        </w:r>
      </w:hyperlink>
      <w:r w:rsidR="00AD0126" w:rsidRPr="002E7099">
        <w:rPr>
          <w:rFonts w:ascii="Times New Roman" w:hAnsi="Times New Roman"/>
          <w:sz w:val="28"/>
          <w:szCs w:val="28"/>
          <w:lang w:eastAsia="ru-RU"/>
        </w:rPr>
        <w:t xml:space="preserve"> ЗК РФ;</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2.1.3.2. </w:t>
      </w:r>
      <w:r w:rsidR="00AD0126" w:rsidRPr="002E7099">
        <w:rPr>
          <w:rFonts w:ascii="Times New Roman" w:hAnsi="Times New Roman"/>
          <w:sz w:val="28"/>
          <w:szCs w:val="28"/>
          <w:lang w:eastAsia="ru-RU"/>
        </w:rPr>
        <w:t xml:space="preserve">земельных участков, на которых расположены здания, сооружения (за исключением зданий, сооружений, указанных в </w:t>
      </w:r>
      <w:hyperlink w:anchor="Par6" w:history="1">
        <w:r w:rsidR="00AD0126" w:rsidRPr="002E7099">
          <w:rPr>
            <w:rFonts w:ascii="Times New Roman" w:hAnsi="Times New Roman"/>
            <w:sz w:val="28"/>
            <w:szCs w:val="28"/>
            <w:lang w:eastAsia="ru-RU"/>
          </w:rPr>
          <w:t xml:space="preserve">абзаце шестом </w:t>
        </w:r>
        <w:r w:rsidR="00E4322C" w:rsidRPr="002E7099">
          <w:rPr>
            <w:rFonts w:ascii="Times New Roman" w:hAnsi="Times New Roman"/>
            <w:sz w:val="28"/>
            <w:szCs w:val="28"/>
            <w:lang w:eastAsia="ru-RU"/>
          </w:rPr>
          <w:t>подпункта</w:t>
        </w:r>
        <w:r w:rsidR="00AD0126" w:rsidRPr="002E7099">
          <w:rPr>
            <w:rFonts w:ascii="Times New Roman" w:hAnsi="Times New Roman"/>
            <w:sz w:val="28"/>
            <w:szCs w:val="28"/>
            <w:lang w:eastAsia="ru-RU"/>
          </w:rPr>
          <w:t xml:space="preserve"> 1 </w:t>
        </w:r>
        <w:r w:rsidR="00E4322C" w:rsidRPr="002E7099">
          <w:rPr>
            <w:rFonts w:ascii="Times New Roman" w:hAnsi="Times New Roman"/>
            <w:sz w:val="28"/>
            <w:szCs w:val="28"/>
            <w:lang w:eastAsia="ru-RU"/>
          </w:rPr>
          <w:t>пункта</w:t>
        </w:r>
        <w:r w:rsidR="00AD0126" w:rsidRPr="002E7099">
          <w:rPr>
            <w:rFonts w:ascii="Times New Roman" w:hAnsi="Times New Roman"/>
            <w:sz w:val="28"/>
            <w:szCs w:val="28"/>
            <w:lang w:eastAsia="ru-RU"/>
          </w:rPr>
          <w:t xml:space="preserve"> </w:t>
        </w:r>
        <w:r w:rsidR="00E4322C" w:rsidRPr="002E7099">
          <w:rPr>
            <w:rFonts w:ascii="Times New Roman" w:hAnsi="Times New Roman"/>
            <w:sz w:val="28"/>
            <w:szCs w:val="28"/>
            <w:lang w:eastAsia="ru-RU"/>
          </w:rPr>
          <w:t>2.1.</w:t>
        </w:r>
      </w:hyperlink>
      <w:r w:rsidR="00AD0126" w:rsidRPr="002E7099">
        <w:rPr>
          <w:rFonts w:ascii="Times New Roman" w:hAnsi="Times New Roman"/>
          <w:sz w:val="28"/>
          <w:szCs w:val="28"/>
          <w:lang w:eastAsia="ru-RU"/>
        </w:rPr>
        <w:t xml:space="preserve"> настояще</w:t>
      </w:r>
      <w:r w:rsidR="004368F7" w:rsidRPr="002E7099">
        <w:rPr>
          <w:rFonts w:ascii="Times New Roman" w:hAnsi="Times New Roman"/>
          <w:sz w:val="28"/>
          <w:szCs w:val="28"/>
          <w:lang w:eastAsia="ru-RU"/>
        </w:rPr>
        <w:t>го</w:t>
      </w:r>
      <w:r w:rsidR="00AD0126" w:rsidRPr="002E7099">
        <w:rPr>
          <w:rFonts w:ascii="Times New Roman" w:hAnsi="Times New Roman"/>
          <w:sz w:val="28"/>
          <w:szCs w:val="28"/>
          <w:lang w:eastAsia="ru-RU"/>
        </w:rPr>
        <w:t xml:space="preserve"> </w:t>
      </w:r>
      <w:r w:rsidR="004368F7" w:rsidRPr="002E7099">
        <w:rPr>
          <w:rFonts w:ascii="Times New Roman" w:hAnsi="Times New Roman"/>
          <w:sz w:val="28"/>
          <w:szCs w:val="28"/>
          <w:lang w:eastAsia="ru-RU"/>
        </w:rPr>
        <w:t>Порядка</w:t>
      </w:r>
      <w:r w:rsidR="00AD0126" w:rsidRPr="002E7099">
        <w:rPr>
          <w:rFonts w:ascii="Times New Roman" w:hAnsi="Times New Roman"/>
          <w:sz w:val="28"/>
          <w:szCs w:val="28"/>
          <w:lang w:eastAsia="ru-RU"/>
        </w:rPr>
        <w:t xml:space="preserve">), собственникам таких зданий, сооружений либо помещений в них в случаях, предусмотренных </w:t>
      </w:r>
      <w:hyperlink r:id="rId24" w:history="1">
        <w:r w:rsidR="00AD0126" w:rsidRPr="002E7099">
          <w:rPr>
            <w:rFonts w:ascii="Times New Roman" w:hAnsi="Times New Roman"/>
            <w:sz w:val="28"/>
            <w:szCs w:val="28"/>
            <w:lang w:eastAsia="ru-RU"/>
          </w:rPr>
          <w:t>статьей 39.20</w:t>
        </w:r>
      </w:hyperlink>
      <w:r w:rsidR="00AD0126" w:rsidRPr="002E7099">
        <w:rPr>
          <w:rFonts w:ascii="Times New Roman" w:hAnsi="Times New Roman"/>
          <w:sz w:val="28"/>
          <w:szCs w:val="28"/>
          <w:lang w:eastAsia="ru-RU"/>
        </w:rPr>
        <w:t xml:space="preserve"> ЗК;</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2.1.3.3. </w:t>
      </w:r>
      <w:r w:rsidR="00AD0126" w:rsidRPr="002E7099">
        <w:rPr>
          <w:rFonts w:ascii="Times New Roman" w:hAnsi="Times New Roman"/>
          <w:sz w:val="28"/>
          <w:szCs w:val="28"/>
          <w:lang w:eastAsia="ru-RU"/>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5" w:history="1">
        <w:r w:rsidR="00AD0126" w:rsidRPr="002E7099">
          <w:rPr>
            <w:rFonts w:ascii="Times New Roman" w:hAnsi="Times New Roman"/>
            <w:sz w:val="28"/>
            <w:szCs w:val="28"/>
            <w:lang w:eastAsia="ru-RU"/>
          </w:rPr>
          <w:t>пункте 2 статьи 39.9</w:t>
        </w:r>
      </w:hyperlink>
      <w:r w:rsidR="00AD0126" w:rsidRPr="002E7099">
        <w:rPr>
          <w:rFonts w:ascii="Times New Roman" w:hAnsi="Times New Roman"/>
          <w:sz w:val="28"/>
          <w:szCs w:val="28"/>
          <w:lang w:eastAsia="ru-RU"/>
        </w:rPr>
        <w:t xml:space="preserve"> ЗК РФ;</w:t>
      </w:r>
    </w:p>
    <w:p w:rsidR="00AD0126" w:rsidRPr="002E7099" w:rsidRDefault="00E7137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 xml:space="preserve">2.1.3.4. </w:t>
      </w:r>
      <w:r w:rsidR="00AD0126" w:rsidRPr="002E7099">
        <w:rPr>
          <w:rFonts w:ascii="Times New Roman" w:hAnsi="Times New Roman"/>
          <w:sz w:val="28"/>
          <w:szCs w:val="28"/>
          <w:lang w:eastAsia="ru-RU"/>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26" w:history="1">
        <w:r w:rsidR="00AD0126" w:rsidRPr="002E7099">
          <w:rPr>
            <w:rFonts w:ascii="Times New Roman" w:hAnsi="Times New Roman"/>
            <w:sz w:val="28"/>
            <w:szCs w:val="28"/>
            <w:lang w:eastAsia="ru-RU"/>
          </w:rPr>
          <w:t>статьей 39.18</w:t>
        </w:r>
      </w:hyperlink>
      <w:r w:rsidR="00AD0126" w:rsidRPr="002E7099">
        <w:rPr>
          <w:rFonts w:ascii="Times New Roman" w:hAnsi="Times New Roman"/>
          <w:sz w:val="28"/>
          <w:szCs w:val="28"/>
          <w:lang w:eastAsia="ru-RU"/>
        </w:rPr>
        <w:t xml:space="preserve"> ЗК РФ.</w:t>
      </w:r>
    </w:p>
    <w:p w:rsidR="00AD0126" w:rsidRPr="002E7099" w:rsidRDefault="00AD0126"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2.</w:t>
      </w:r>
      <w:r w:rsidR="004368F7" w:rsidRPr="002E7099">
        <w:rPr>
          <w:rFonts w:ascii="Times New Roman" w:hAnsi="Times New Roman"/>
          <w:sz w:val="28"/>
          <w:szCs w:val="28"/>
          <w:lang w:eastAsia="ru-RU"/>
        </w:rPr>
        <w:t>2.</w:t>
      </w:r>
      <w:r w:rsidRPr="002E7099">
        <w:rPr>
          <w:rFonts w:ascii="Times New Roman" w:hAnsi="Times New Roman"/>
          <w:sz w:val="28"/>
          <w:szCs w:val="28"/>
          <w:lang w:eastAsia="ru-RU"/>
        </w:rPr>
        <w:t xml:space="preserve"> Расчет цены по конкретному земельному участку осуществляется на день подачи заявления о приобретении права собственности на земельный участок</w:t>
      </w:r>
      <w:r w:rsidR="00FD0DB1" w:rsidRPr="002E7099">
        <w:rPr>
          <w:rFonts w:ascii="Times New Roman" w:hAnsi="Times New Roman"/>
          <w:sz w:val="28"/>
          <w:szCs w:val="28"/>
          <w:lang w:eastAsia="ru-RU"/>
        </w:rPr>
        <w:t xml:space="preserve"> и рассчитывается </w:t>
      </w:r>
      <w:r w:rsidR="006B59D5" w:rsidRPr="002E7099">
        <w:rPr>
          <w:rFonts w:ascii="Times New Roman" w:hAnsi="Times New Roman"/>
          <w:sz w:val="28"/>
          <w:szCs w:val="28"/>
          <w:lang w:eastAsia="ru-RU"/>
        </w:rPr>
        <w:t>Комитетом земельных и имущественных отношений администрации города Краснокамска</w:t>
      </w:r>
      <w:r w:rsidRPr="002E7099">
        <w:rPr>
          <w:rFonts w:ascii="Times New Roman" w:hAnsi="Times New Roman"/>
          <w:sz w:val="28"/>
          <w:szCs w:val="28"/>
          <w:lang w:eastAsia="ru-RU"/>
        </w:rPr>
        <w:t>.</w:t>
      </w:r>
    </w:p>
    <w:p w:rsidR="00AD0126" w:rsidRPr="002E7099" w:rsidRDefault="004368F7"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2.</w:t>
      </w:r>
      <w:r w:rsidR="00AD0126" w:rsidRPr="002E7099">
        <w:rPr>
          <w:rFonts w:ascii="Times New Roman" w:hAnsi="Times New Roman"/>
          <w:sz w:val="28"/>
          <w:szCs w:val="28"/>
          <w:lang w:eastAsia="ru-RU"/>
        </w:rPr>
        <w:t xml:space="preserve">3. Установить, что в случае, если кадастровая стоимость земельного участка из состава земель населенных пунктов не установлена, для определения цены продажи земельного участка, находящегося в собственности </w:t>
      </w:r>
      <w:r w:rsidRPr="002E7099">
        <w:rPr>
          <w:rFonts w:ascii="Times New Roman" w:hAnsi="Times New Roman"/>
          <w:sz w:val="28"/>
          <w:szCs w:val="28"/>
          <w:lang w:eastAsia="ru-RU"/>
        </w:rPr>
        <w:t>Краснокамского городского округа</w:t>
      </w:r>
      <w:r w:rsidR="00AD0126" w:rsidRPr="002E7099">
        <w:rPr>
          <w:rFonts w:ascii="Times New Roman" w:hAnsi="Times New Roman"/>
          <w:sz w:val="28"/>
          <w:szCs w:val="28"/>
          <w:lang w:eastAsia="ru-RU"/>
        </w:rPr>
        <w:t xml:space="preserve">, для целей применения настоящего </w:t>
      </w:r>
      <w:r w:rsidR="008A085E" w:rsidRPr="002E7099">
        <w:rPr>
          <w:rFonts w:ascii="Times New Roman" w:hAnsi="Times New Roman"/>
          <w:sz w:val="28"/>
          <w:szCs w:val="28"/>
          <w:lang w:eastAsia="ru-RU"/>
        </w:rPr>
        <w:t>Положения</w:t>
      </w:r>
      <w:r w:rsidR="00AD0126" w:rsidRPr="002E7099">
        <w:rPr>
          <w:rFonts w:ascii="Times New Roman" w:hAnsi="Times New Roman"/>
          <w:sz w:val="28"/>
          <w:szCs w:val="28"/>
          <w:lang w:eastAsia="ru-RU"/>
        </w:rPr>
        <w:t xml:space="preserve"> применяется расчетное значение, определяемое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 кадастровым кварталом, в котором расположен земельный участок, на площадь земельного участка. В случае если кадастровый квартал, в котором расположен земельный участок, граничит более чем с одним кадастровым кварталом населенного пункта, то для определения расчетного значения земельного участка используется минимальное значение удельного показателя кадастровой стоимости земель соответствующего вида разрешенного использования для граничащих кадастровых кварталов. В случае отсутствия соответствующих значений удельных показателей в граничащих (граничащем) кадастровых кварталах применяется расчетное значение, определяемое путем умножения среднего (взвешенного по площади) значения удельного показателя кадастровой стоимости земель населенных пунктов соответствующего вида разрешенного использования по населенному пункту (в случае отсутствия такого показателя по населенному пункту - по городскому округу, в случае отсутствия по городскому округу - по Пермскому краю) на площадь земельного участка.</w:t>
      </w:r>
    </w:p>
    <w:p w:rsidR="00AD0126" w:rsidRPr="002E7099" w:rsidRDefault="00AD0126" w:rsidP="000D6531">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AD0126" w:rsidRPr="002E7099" w:rsidRDefault="00E71374" w:rsidP="000D6531">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2E7099">
        <w:rPr>
          <w:rFonts w:ascii="Times New Roman" w:hAnsi="Times New Roman"/>
          <w:b/>
          <w:bCs/>
          <w:sz w:val="28"/>
          <w:szCs w:val="28"/>
          <w:lang w:val="en-US" w:eastAsia="ru-RU"/>
        </w:rPr>
        <w:t>III</w:t>
      </w:r>
      <w:r w:rsidR="00AD0126" w:rsidRPr="002E7099">
        <w:rPr>
          <w:rFonts w:ascii="Times New Roman" w:hAnsi="Times New Roman"/>
          <w:b/>
          <w:bCs/>
          <w:sz w:val="28"/>
          <w:szCs w:val="28"/>
          <w:lang w:eastAsia="ru-RU"/>
        </w:rPr>
        <w:t xml:space="preserve">.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w:t>
      </w:r>
      <w:r w:rsidR="008A085E" w:rsidRPr="002E7099">
        <w:rPr>
          <w:rFonts w:ascii="Times New Roman" w:hAnsi="Times New Roman"/>
          <w:b/>
          <w:bCs/>
          <w:sz w:val="28"/>
          <w:szCs w:val="28"/>
          <w:lang w:eastAsia="ru-RU"/>
        </w:rPr>
        <w:t>Краснокамского округа</w:t>
      </w:r>
    </w:p>
    <w:p w:rsidR="00AD0126" w:rsidRPr="002E7099" w:rsidRDefault="00AD0126" w:rsidP="000D6531">
      <w:pPr>
        <w:autoSpaceDE w:val="0"/>
        <w:autoSpaceDN w:val="0"/>
        <w:adjustRightInd w:val="0"/>
        <w:spacing w:after="0" w:line="240" w:lineRule="auto"/>
        <w:ind w:firstLine="709"/>
        <w:jc w:val="both"/>
        <w:rPr>
          <w:rFonts w:ascii="Times New Roman" w:hAnsi="Times New Roman"/>
          <w:sz w:val="28"/>
          <w:szCs w:val="28"/>
          <w:lang w:eastAsia="ru-RU"/>
        </w:rPr>
      </w:pPr>
    </w:p>
    <w:p w:rsidR="00AD0126" w:rsidRPr="002E7099" w:rsidRDefault="008A085E"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3.</w:t>
      </w:r>
      <w:r w:rsidR="00AD0126" w:rsidRPr="002E7099">
        <w:rPr>
          <w:rFonts w:ascii="Times New Roman" w:hAnsi="Times New Roman"/>
          <w:sz w:val="28"/>
          <w:szCs w:val="28"/>
          <w:lang w:eastAsia="ru-RU"/>
        </w:rPr>
        <w:t xml:space="preserve">1.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w:t>
      </w:r>
      <w:r w:rsidR="00976144" w:rsidRPr="002E7099">
        <w:rPr>
          <w:rFonts w:ascii="Times New Roman" w:hAnsi="Times New Roman"/>
          <w:sz w:val="28"/>
          <w:szCs w:val="28"/>
          <w:lang w:eastAsia="ru-RU"/>
        </w:rPr>
        <w:t>Краснокамского городского округа</w:t>
      </w:r>
      <w:r w:rsidR="00AD0126" w:rsidRPr="002E7099">
        <w:rPr>
          <w:rFonts w:ascii="Times New Roman" w:hAnsi="Times New Roman"/>
          <w:sz w:val="28"/>
          <w:szCs w:val="28"/>
          <w:lang w:eastAsia="ru-RU"/>
        </w:rPr>
        <w:t xml:space="preserve">, (далее - размер платы), рассчитывается </w:t>
      </w:r>
      <w:r w:rsidR="008578E7" w:rsidRPr="002E7099">
        <w:rPr>
          <w:rFonts w:ascii="Times New Roman" w:hAnsi="Times New Roman"/>
          <w:sz w:val="28"/>
          <w:szCs w:val="28"/>
          <w:lang w:eastAsia="ru-RU"/>
        </w:rPr>
        <w:t>Комитетом земельных и имущественных отношений администрации города Краснокамска</w:t>
      </w:r>
      <w:r w:rsidR="00AD0126" w:rsidRPr="002E7099">
        <w:rPr>
          <w:rFonts w:ascii="Times New Roman" w:hAnsi="Times New Roman"/>
          <w:sz w:val="28"/>
          <w:szCs w:val="28"/>
          <w:lang w:eastAsia="ru-RU"/>
        </w:rPr>
        <w:t>.</w:t>
      </w:r>
    </w:p>
    <w:p w:rsidR="00AD0126" w:rsidRPr="002E7099" w:rsidRDefault="0097614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3.</w:t>
      </w:r>
      <w:r w:rsidR="00AD0126" w:rsidRPr="002E7099">
        <w:rPr>
          <w:rFonts w:ascii="Times New Roman" w:hAnsi="Times New Roman"/>
          <w:sz w:val="28"/>
          <w:szCs w:val="28"/>
          <w:lang w:eastAsia="ru-RU"/>
        </w:rPr>
        <w:t xml:space="preserve">2. Если иное не предусмотрено федеральными законами, размер платы определяется как 75 процентов кадастровой стоимости земельного участка, находящегося в собственности </w:t>
      </w:r>
      <w:r w:rsidRPr="002E7099">
        <w:rPr>
          <w:rFonts w:ascii="Times New Roman" w:hAnsi="Times New Roman"/>
          <w:sz w:val="28"/>
          <w:szCs w:val="28"/>
          <w:lang w:eastAsia="ru-RU"/>
        </w:rPr>
        <w:t>Краснокамского городского округа</w:t>
      </w:r>
      <w:r w:rsidR="00AD0126" w:rsidRPr="002E7099">
        <w:rPr>
          <w:rFonts w:ascii="Times New Roman" w:hAnsi="Times New Roman"/>
          <w:sz w:val="28"/>
          <w:szCs w:val="28"/>
          <w:lang w:eastAsia="ru-RU"/>
        </w:rPr>
        <w:t xml:space="preserve">,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r w:rsidRPr="002E7099">
        <w:rPr>
          <w:rFonts w:ascii="Times New Roman" w:hAnsi="Times New Roman"/>
          <w:sz w:val="28"/>
          <w:szCs w:val="28"/>
          <w:lang w:eastAsia="ru-RU"/>
        </w:rPr>
        <w:t>пунктом 3.3.</w:t>
      </w:r>
      <w:r w:rsidR="00AD0126" w:rsidRPr="002E7099">
        <w:rPr>
          <w:rFonts w:ascii="Times New Roman" w:hAnsi="Times New Roman"/>
          <w:sz w:val="28"/>
          <w:szCs w:val="28"/>
          <w:lang w:eastAsia="ru-RU"/>
        </w:rPr>
        <w:t xml:space="preserve"> настояще</w:t>
      </w:r>
      <w:r w:rsidRPr="002E7099">
        <w:rPr>
          <w:rFonts w:ascii="Times New Roman" w:hAnsi="Times New Roman"/>
          <w:sz w:val="28"/>
          <w:szCs w:val="28"/>
          <w:lang w:eastAsia="ru-RU"/>
        </w:rPr>
        <w:t>го</w:t>
      </w:r>
      <w:r w:rsidR="00AD0126" w:rsidRPr="002E7099">
        <w:rPr>
          <w:rFonts w:ascii="Times New Roman" w:hAnsi="Times New Roman"/>
          <w:sz w:val="28"/>
          <w:szCs w:val="28"/>
          <w:lang w:eastAsia="ru-RU"/>
        </w:rPr>
        <w:t xml:space="preserve"> </w:t>
      </w:r>
      <w:r w:rsidRPr="002E7099">
        <w:rPr>
          <w:rFonts w:ascii="Times New Roman" w:hAnsi="Times New Roman"/>
          <w:sz w:val="28"/>
          <w:szCs w:val="28"/>
          <w:lang w:eastAsia="ru-RU"/>
        </w:rPr>
        <w:t>Положения</w:t>
      </w:r>
      <w:r w:rsidR="00AD0126" w:rsidRPr="002E7099">
        <w:rPr>
          <w:rFonts w:ascii="Times New Roman" w:hAnsi="Times New Roman"/>
          <w:sz w:val="28"/>
          <w:szCs w:val="28"/>
          <w:lang w:eastAsia="ru-RU"/>
        </w:rPr>
        <w:t>.</w:t>
      </w:r>
    </w:p>
    <w:p w:rsidR="00AD0126" w:rsidRPr="002E7099" w:rsidRDefault="00976144" w:rsidP="000D6531">
      <w:pPr>
        <w:autoSpaceDE w:val="0"/>
        <w:autoSpaceDN w:val="0"/>
        <w:adjustRightInd w:val="0"/>
        <w:spacing w:after="0" w:line="240" w:lineRule="auto"/>
        <w:ind w:firstLine="709"/>
        <w:jc w:val="both"/>
        <w:rPr>
          <w:rFonts w:ascii="Times New Roman" w:hAnsi="Times New Roman"/>
          <w:sz w:val="28"/>
          <w:szCs w:val="28"/>
          <w:lang w:eastAsia="ru-RU"/>
        </w:rPr>
      </w:pPr>
      <w:r w:rsidRPr="002E7099">
        <w:rPr>
          <w:rFonts w:ascii="Times New Roman" w:hAnsi="Times New Roman"/>
          <w:sz w:val="28"/>
          <w:szCs w:val="28"/>
          <w:lang w:eastAsia="ru-RU"/>
        </w:rPr>
        <w:t>3.</w:t>
      </w:r>
      <w:r w:rsidR="00AD0126" w:rsidRPr="002E7099">
        <w:rPr>
          <w:rFonts w:ascii="Times New Roman" w:hAnsi="Times New Roman"/>
          <w:sz w:val="28"/>
          <w:szCs w:val="28"/>
          <w:lang w:eastAsia="ru-RU"/>
        </w:rPr>
        <w:t xml:space="preserve">3. Если иное не предусмотрено федеральными законами, размер платы в случае перераспределения земельных участков в целях последующего изъятия подлежащих образованию земельных участков для нужд Пермского края или </w:t>
      </w:r>
      <w:r w:rsidRPr="002E7099">
        <w:rPr>
          <w:rFonts w:ascii="Times New Roman" w:hAnsi="Times New Roman"/>
          <w:sz w:val="28"/>
          <w:szCs w:val="28"/>
          <w:lang w:eastAsia="ru-RU"/>
        </w:rPr>
        <w:t>Краснокамского городского округа</w:t>
      </w:r>
      <w:r w:rsidR="00AD0126" w:rsidRPr="002E7099">
        <w:rPr>
          <w:rFonts w:ascii="Times New Roman" w:hAnsi="Times New Roman"/>
          <w:sz w:val="28"/>
          <w:szCs w:val="28"/>
          <w:lang w:eastAsia="ru-RU"/>
        </w:rPr>
        <w:t xml:space="preserve">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w:t>
      </w:r>
      <w:r w:rsidRPr="002E7099">
        <w:rPr>
          <w:rFonts w:ascii="Times New Roman" w:hAnsi="Times New Roman"/>
          <w:sz w:val="28"/>
          <w:szCs w:val="28"/>
          <w:lang w:eastAsia="ru-RU"/>
        </w:rPr>
        <w:t>Краснокамского городского округа</w:t>
      </w:r>
      <w:r w:rsidR="00AD0126" w:rsidRPr="002E7099">
        <w:rPr>
          <w:rFonts w:ascii="Times New Roman" w:hAnsi="Times New Roman"/>
          <w:sz w:val="28"/>
          <w:szCs w:val="28"/>
          <w:lang w:eastAsia="ru-RU"/>
        </w:rPr>
        <w:t>, подлежащей передаче в частную собственность в результате перераспределения земельных участков.</w:t>
      </w:r>
    </w:p>
    <w:p w:rsidR="00AD0126" w:rsidRPr="00324633" w:rsidRDefault="00AD0126" w:rsidP="000D6531">
      <w:pPr>
        <w:autoSpaceDE w:val="0"/>
        <w:autoSpaceDN w:val="0"/>
        <w:adjustRightInd w:val="0"/>
        <w:spacing w:after="0" w:line="240" w:lineRule="auto"/>
        <w:ind w:firstLine="709"/>
        <w:jc w:val="both"/>
        <w:rPr>
          <w:rFonts w:ascii="Times New Roman" w:hAnsi="Times New Roman"/>
          <w:sz w:val="28"/>
          <w:szCs w:val="28"/>
          <w:lang w:eastAsia="ru-RU"/>
        </w:rPr>
      </w:pPr>
    </w:p>
    <w:p w:rsidR="00976144" w:rsidRPr="00324633" w:rsidRDefault="00976144" w:rsidP="00324633">
      <w:pPr>
        <w:autoSpaceDE w:val="0"/>
        <w:autoSpaceDN w:val="0"/>
        <w:adjustRightInd w:val="0"/>
        <w:spacing w:after="0" w:line="240" w:lineRule="exact"/>
        <w:jc w:val="both"/>
        <w:rPr>
          <w:rFonts w:ascii="Times New Roman" w:hAnsi="Times New Roman"/>
          <w:sz w:val="28"/>
          <w:szCs w:val="28"/>
          <w:lang w:eastAsia="ru-RU"/>
        </w:rPr>
      </w:pPr>
    </w:p>
    <w:p w:rsidR="00976144" w:rsidRPr="00324633" w:rsidRDefault="00976144" w:rsidP="00324633">
      <w:pPr>
        <w:autoSpaceDE w:val="0"/>
        <w:autoSpaceDN w:val="0"/>
        <w:adjustRightInd w:val="0"/>
        <w:spacing w:after="0" w:line="240" w:lineRule="exact"/>
        <w:jc w:val="both"/>
        <w:rPr>
          <w:rFonts w:ascii="Times New Roman" w:hAnsi="Times New Roman"/>
          <w:sz w:val="28"/>
          <w:szCs w:val="28"/>
          <w:lang w:eastAsia="ru-RU"/>
        </w:rPr>
      </w:pPr>
    </w:p>
    <w:sectPr w:rsidR="00976144" w:rsidRPr="00324633" w:rsidSect="00DE6C8A">
      <w:headerReference w:type="default" r:id="rId27"/>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74" w:rsidRDefault="00086374" w:rsidP="00C22025">
      <w:pPr>
        <w:spacing w:after="0" w:line="240" w:lineRule="auto"/>
      </w:pPr>
      <w:r>
        <w:separator/>
      </w:r>
    </w:p>
  </w:endnote>
  <w:endnote w:type="continuationSeparator" w:id="0">
    <w:p w:rsidR="00086374" w:rsidRDefault="00086374"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74" w:rsidRDefault="00086374" w:rsidP="00C22025">
      <w:pPr>
        <w:spacing w:after="0" w:line="240" w:lineRule="auto"/>
      </w:pPr>
      <w:r>
        <w:separator/>
      </w:r>
    </w:p>
  </w:footnote>
  <w:footnote w:type="continuationSeparator" w:id="0">
    <w:p w:rsidR="00086374" w:rsidRDefault="00086374" w:rsidP="00C2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85" w:rsidRDefault="00172185" w:rsidP="00D854E4">
    <w:pPr>
      <w:pStyle w:val="a5"/>
      <w:spacing w:after="0"/>
      <w:jc w:val="center"/>
      <w:rPr>
        <w:rFonts w:ascii="Times New Roman" w:hAnsi="Times New Roman"/>
        <w:sz w:val="28"/>
        <w:szCs w:val="28"/>
      </w:rPr>
    </w:pPr>
  </w:p>
  <w:p w:rsidR="002B43E4" w:rsidRPr="00D854E4" w:rsidRDefault="002B43E4"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254068">
      <w:rPr>
        <w:rFonts w:ascii="Times New Roman" w:hAnsi="Times New Roman"/>
        <w:noProof/>
        <w:sz w:val="28"/>
        <w:szCs w:val="28"/>
      </w:rPr>
      <w:t>2</w:t>
    </w:r>
    <w:r w:rsidRPr="00D854E4">
      <w:rPr>
        <w:rFonts w:ascii="Times New Roman" w:hAnsi="Times New Roman"/>
        <w:sz w:val="28"/>
        <w:szCs w:val="28"/>
      </w:rPr>
      <w:fldChar w:fldCharType="end"/>
    </w:r>
  </w:p>
  <w:p w:rsidR="002B43E4" w:rsidRDefault="002B43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07B"/>
    <w:multiLevelType w:val="multilevel"/>
    <w:tmpl w:val="75E66BB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100"/>
        </w:tabs>
        <w:ind w:left="8100" w:hanging="72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150"/>
        </w:tabs>
        <w:ind w:left="12150" w:hanging="108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1">
    <w:nsid w:val="42AB5EF4"/>
    <w:multiLevelType w:val="multilevel"/>
    <w:tmpl w:val="F3825394"/>
    <w:lvl w:ilvl="0">
      <w:start w:val="2"/>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73863545"/>
    <w:multiLevelType w:val="hybridMultilevel"/>
    <w:tmpl w:val="A7F620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A7"/>
    <w:rsid w:val="00002DF4"/>
    <w:rsid w:val="000101A3"/>
    <w:rsid w:val="00010429"/>
    <w:rsid w:val="000160A7"/>
    <w:rsid w:val="000277EB"/>
    <w:rsid w:val="00031177"/>
    <w:rsid w:val="00040043"/>
    <w:rsid w:val="00073651"/>
    <w:rsid w:val="000833F8"/>
    <w:rsid w:val="00086374"/>
    <w:rsid w:val="00094701"/>
    <w:rsid w:val="000A0C57"/>
    <w:rsid w:val="000A1239"/>
    <w:rsid w:val="000D6531"/>
    <w:rsid w:val="000E6F84"/>
    <w:rsid w:val="00103760"/>
    <w:rsid w:val="00106F21"/>
    <w:rsid w:val="00107B14"/>
    <w:rsid w:val="00122780"/>
    <w:rsid w:val="00130276"/>
    <w:rsid w:val="00137F0B"/>
    <w:rsid w:val="00140B00"/>
    <w:rsid w:val="00155771"/>
    <w:rsid w:val="0016000F"/>
    <w:rsid w:val="00172185"/>
    <w:rsid w:val="0017489F"/>
    <w:rsid w:val="00181CED"/>
    <w:rsid w:val="001B0414"/>
    <w:rsid w:val="001B0B1B"/>
    <w:rsid w:val="001C1EA3"/>
    <w:rsid w:val="001E1AA4"/>
    <w:rsid w:val="001E6F66"/>
    <w:rsid w:val="002020DC"/>
    <w:rsid w:val="0021200B"/>
    <w:rsid w:val="00220BA9"/>
    <w:rsid w:val="0024201B"/>
    <w:rsid w:val="00242222"/>
    <w:rsid w:val="00246C52"/>
    <w:rsid w:val="00254068"/>
    <w:rsid w:val="0029443F"/>
    <w:rsid w:val="002A0AB8"/>
    <w:rsid w:val="002A600B"/>
    <w:rsid w:val="002A7798"/>
    <w:rsid w:val="002A7A58"/>
    <w:rsid w:val="002B43E4"/>
    <w:rsid w:val="002D2D6D"/>
    <w:rsid w:val="002D4647"/>
    <w:rsid w:val="002D4C3E"/>
    <w:rsid w:val="002E5C7E"/>
    <w:rsid w:val="002E7099"/>
    <w:rsid w:val="002F2FEE"/>
    <w:rsid w:val="00324633"/>
    <w:rsid w:val="00325488"/>
    <w:rsid w:val="00330644"/>
    <w:rsid w:val="00335D84"/>
    <w:rsid w:val="003360D4"/>
    <w:rsid w:val="00343775"/>
    <w:rsid w:val="00354EDA"/>
    <w:rsid w:val="00357201"/>
    <w:rsid w:val="00366CA1"/>
    <w:rsid w:val="00373748"/>
    <w:rsid w:val="003825B1"/>
    <w:rsid w:val="00385821"/>
    <w:rsid w:val="00391ACE"/>
    <w:rsid w:val="003A0F98"/>
    <w:rsid w:val="003B0E5D"/>
    <w:rsid w:val="003B245B"/>
    <w:rsid w:val="003B2BE4"/>
    <w:rsid w:val="003E3FB6"/>
    <w:rsid w:val="003F5D21"/>
    <w:rsid w:val="003F68B4"/>
    <w:rsid w:val="004037B9"/>
    <w:rsid w:val="004137C2"/>
    <w:rsid w:val="004368F7"/>
    <w:rsid w:val="00444DE5"/>
    <w:rsid w:val="00445E52"/>
    <w:rsid w:val="00451C47"/>
    <w:rsid w:val="00452562"/>
    <w:rsid w:val="004610C6"/>
    <w:rsid w:val="00485148"/>
    <w:rsid w:val="004853ED"/>
    <w:rsid w:val="00485E5A"/>
    <w:rsid w:val="004861FD"/>
    <w:rsid w:val="00486339"/>
    <w:rsid w:val="004944D1"/>
    <w:rsid w:val="004A35DC"/>
    <w:rsid w:val="004C1D38"/>
    <w:rsid w:val="004D4668"/>
    <w:rsid w:val="00502056"/>
    <w:rsid w:val="0054149A"/>
    <w:rsid w:val="0057668E"/>
    <w:rsid w:val="00583DD3"/>
    <w:rsid w:val="005874D7"/>
    <w:rsid w:val="00591BB8"/>
    <w:rsid w:val="0059762C"/>
    <w:rsid w:val="005B142E"/>
    <w:rsid w:val="005C1DA7"/>
    <w:rsid w:val="005D35AC"/>
    <w:rsid w:val="005D379A"/>
    <w:rsid w:val="005D3BD0"/>
    <w:rsid w:val="005E4B9D"/>
    <w:rsid w:val="005E7913"/>
    <w:rsid w:val="00603AC5"/>
    <w:rsid w:val="00610F12"/>
    <w:rsid w:val="00620311"/>
    <w:rsid w:val="00621980"/>
    <w:rsid w:val="0064319C"/>
    <w:rsid w:val="0064592A"/>
    <w:rsid w:val="00646284"/>
    <w:rsid w:val="006526C4"/>
    <w:rsid w:val="006561A1"/>
    <w:rsid w:val="00666B30"/>
    <w:rsid w:val="00676F3B"/>
    <w:rsid w:val="00677848"/>
    <w:rsid w:val="00685DDD"/>
    <w:rsid w:val="0068601F"/>
    <w:rsid w:val="006861B7"/>
    <w:rsid w:val="0069318A"/>
    <w:rsid w:val="006B28C4"/>
    <w:rsid w:val="006B59D5"/>
    <w:rsid w:val="006B707A"/>
    <w:rsid w:val="006C1CB3"/>
    <w:rsid w:val="006E2938"/>
    <w:rsid w:val="007069EF"/>
    <w:rsid w:val="00713C22"/>
    <w:rsid w:val="0073542E"/>
    <w:rsid w:val="00736D15"/>
    <w:rsid w:val="007421E3"/>
    <w:rsid w:val="00767786"/>
    <w:rsid w:val="00782EAA"/>
    <w:rsid w:val="007924B8"/>
    <w:rsid w:val="007E0E5C"/>
    <w:rsid w:val="007F3C2D"/>
    <w:rsid w:val="00802BF3"/>
    <w:rsid w:val="0080342F"/>
    <w:rsid w:val="00814227"/>
    <w:rsid w:val="00815ACE"/>
    <w:rsid w:val="00823ACF"/>
    <w:rsid w:val="008325A1"/>
    <w:rsid w:val="00852543"/>
    <w:rsid w:val="008578E7"/>
    <w:rsid w:val="00861508"/>
    <w:rsid w:val="00864079"/>
    <w:rsid w:val="00865844"/>
    <w:rsid w:val="008761AE"/>
    <w:rsid w:val="00876AF2"/>
    <w:rsid w:val="00884AF7"/>
    <w:rsid w:val="0089107C"/>
    <w:rsid w:val="008A085E"/>
    <w:rsid w:val="008A0AC3"/>
    <w:rsid w:val="008B1566"/>
    <w:rsid w:val="008B25F5"/>
    <w:rsid w:val="008C012B"/>
    <w:rsid w:val="008C0722"/>
    <w:rsid w:val="008E7D86"/>
    <w:rsid w:val="008F276F"/>
    <w:rsid w:val="008F2B1C"/>
    <w:rsid w:val="00932FE6"/>
    <w:rsid w:val="00952ADE"/>
    <w:rsid w:val="00976144"/>
    <w:rsid w:val="00976F57"/>
    <w:rsid w:val="009869D1"/>
    <w:rsid w:val="00987DAC"/>
    <w:rsid w:val="0099649C"/>
    <w:rsid w:val="009A59C4"/>
    <w:rsid w:val="009A70E9"/>
    <w:rsid w:val="009C0A06"/>
    <w:rsid w:val="009D4C17"/>
    <w:rsid w:val="009E20D1"/>
    <w:rsid w:val="009E238F"/>
    <w:rsid w:val="009E34FB"/>
    <w:rsid w:val="009E60E2"/>
    <w:rsid w:val="009E6E6B"/>
    <w:rsid w:val="009E7A60"/>
    <w:rsid w:val="009F47B3"/>
    <w:rsid w:val="009F5B35"/>
    <w:rsid w:val="00A03044"/>
    <w:rsid w:val="00A07E62"/>
    <w:rsid w:val="00A130FD"/>
    <w:rsid w:val="00A2517C"/>
    <w:rsid w:val="00A262A7"/>
    <w:rsid w:val="00A31BFF"/>
    <w:rsid w:val="00A31C65"/>
    <w:rsid w:val="00A5090A"/>
    <w:rsid w:val="00A5438A"/>
    <w:rsid w:val="00A56831"/>
    <w:rsid w:val="00A60106"/>
    <w:rsid w:val="00A81127"/>
    <w:rsid w:val="00A923E4"/>
    <w:rsid w:val="00AB7189"/>
    <w:rsid w:val="00AC0921"/>
    <w:rsid w:val="00AD0126"/>
    <w:rsid w:val="00AD7633"/>
    <w:rsid w:val="00AE17A7"/>
    <w:rsid w:val="00AE4710"/>
    <w:rsid w:val="00AF1407"/>
    <w:rsid w:val="00B01E7A"/>
    <w:rsid w:val="00B27F5B"/>
    <w:rsid w:val="00B30598"/>
    <w:rsid w:val="00B37FA4"/>
    <w:rsid w:val="00B543DB"/>
    <w:rsid w:val="00B6143F"/>
    <w:rsid w:val="00B64FA8"/>
    <w:rsid w:val="00B66545"/>
    <w:rsid w:val="00B83B1D"/>
    <w:rsid w:val="00B86160"/>
    <w:rsid w:val="00B917D0"/>
    <w:rsid w:val="00BA10A9"/>
    <w:rsid w:val="00BB1062"/>
    <w:rsid w:val="00BB51DA"/>
    <w:rsid w:val="00BC6642"/>
    <w:rsid w:val="00BD17C8"/>
    <w:rsid w:val="00BE3A13"/>
    <w:rsid w:val="00BF2D9F"/>
    <w:rsid w:val="00C036AE"/>
    <w:rsid w:val="00C152F3"/>
    <w:rsid w:val="00C20F0E"/>
    <w:rsid w:val="00C22025"/>
    <w:rsid w:val="00C25A69"/>
    <w:rsid w:val="00C5572C"/>
    <w:rsid w:val="00C5764E"/>
    <w:rsid w:val="00C75882"/>
    <w:rsid w:val="00CA14FA"/>
    <w:rsid w:val="00CA21F4"/>
    <w:rsid w:val="00CD621C"/>
    <w:rsid w:val="00CE21D3"/>
    <w:rsid w:val="00CF248D"/>
    <w:rsid w:val="00CF2C06"/>
    <w:rsid w:val="00CF3FE3"/>
    <w:rsid w:val="00D23725"/>
    <w:rsid w:val="00D259C9"/>
    <w:rsid w:val="00D26B1B"/>
    <w:rsid w:val="00D41BCE"/>
    <w:rsid w:val="00D4561F"/>
    <w:rsid w:val="00D80397"/>
    <w:rsid w:val="00D854E4"/>
    <w:rsid w:val="00D91E20"/>
    <w:rsid w:val="00D97909"/>
    <w:rsid w:val="00DA1D26"/>
    <w:rsid w:val="00DE1FF0"/>
    <w:rsid w:val="00DE4BA5"/>
    <w:rsid w:val="00DE6C8A"/>
    <w:rsid w:val="00DF58EA"/>
    <w:rsid w:val="00E00A7B"/>
    <w:rsid w:val="00E03098"/>
    <w:rsid w:val="00E0590D"/>
    <w:rsid w:val="00E07D2A"/>
    <w:rsid w:val="00E21004"/>
    <w:rsid w:val="00E27AB7"/>
    <w:rsid w:val="00E4322C"/>
    <w:rsid w:val="00E5331A"/>
    <w:rsid w:val="00E626A5"/>
    <w:rsid w:val="00E708C4"/>
    <w:rsid w:val="00E71374"/>
    <w:rsid w:val="00E7583D"/>
    <w:rsid w:val="00E95C21"/>
    <w:rsid w:val="00EB402E"/>
    <w:rsid w:val="00EB6DD7"/>
    <w:rsid w:val="00EB728D"/>
    <w:rsid w:val="00EE7720"/>
    <w:rsid w:val="00EF2ED4"/>
    <w:rsid w:val="00F005FA"/>
    <w:rsid w:val="00F02421"/>
    <w:rsid w:val="00F07415"/>
    <w:rsid w:val="00F07C62"/>
    <w:rsid w:val="00F25C99"/>
    <w:rsid w:val="00F27B3F"/>
    <w:rsid w:val="00F34CEC"/>
    <w:rsid w:val="00F47536"/>
    <w:rsid w:val="00F5582B"/>
    <w:rsid w:val="00F606BE"/>
    <w:rsid w:val="00F65E05"/>
    <w:rsid w:val="00F7271E"/>
    <w:rsid w:val="00FA6FF9"/>
    <w:rsid w:val="00FC0E62"/>
    <w:rsid w:val="00FC3E3C"/>
    <w:rsid w:val="00FD0DB1"/>
    <w:rsid w:val="00FD3EA2"/>
    <w:rsid w:val="00FD714B"/>
    <w:rsid w:val="00FE5DF2"/>
    <w:rsid w:val="00FE7FA8"/>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styleId="a9">
    <w:name w:val="Hyperlink"/>
    <w:basedOn w:val="a0"/>
    <w:uiPriority w:val="99"/>
    <w:unhideWhenUsed/>
    <w:rsid w:val="000833F8"/>
    <w:rPr>
      <w:color w:val="0000FF" w:themeColor="hyperlink"/>
      <w:u w:val="single"/>
    </w:rPr>
  </w:style>
  <w:style w:type="paragraph" w:customStyle="1" w:styleId="ConsPlusNormal">
    <w:name w:val="ConsPlusNormal"/>
    <w:link w:val="ConsPlusNormal0"/>
    <w:rsid w:val="0059762C"/>
    <w:pPr>
      <w:widowControl w:val="0"/>
      <w:autoSpaceDE w:val="0"/>
      <w:autoSpaceDN w:val="0"/>
    </w:pPr>
    <w:rPr>
      <w:rFonts w:eastAsia="Times New Roman" w:cs="Calibri"/>
      <w:sz w:val="22"/>
    </w:rPr>
  </w:style>
  <w:style w:type="paragraph" w:customStyle="1" w:styleId="ConsPlusTitle">
    <w:name w:val="ConsPlusTitle"/>
    <w:rsid w:val="0059762C"/>
    <w:pPr>
      <w:widowControl w:val="0"/>
      <w:autoSpaceDE w:val="0"/>
      <w:autoSpaceDN w:val="0"/>
    </w:pPr>
    <w:rPr>
      <w:rFonts w:eastAsia="Times New Roman" w:cs="Calibri"/>
      <w:b/>
      <w:sz w:val="22"/>
    </w:rPr>
  </w:style>
  <w:style w:type="table" w:styleId="aa">
    <w:name w:val="Table Grid"/>
    <w:basedOn w:val="a1"/>
    <w:uiPriority w:val="59"/>
    <w:rsid w:val="008F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B25F5"/>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styleId="a9">
    <w:name w:val="Hyperlink"/>
    <w:basedOn w:val="a0"/>
    <w:uiPriority w:val="99"/>
    <w:unhideWhenUsed/>
    <w:rsid w:val="000833F8"/>
    <w:rPr>
      <w:color w:val="0000FF" w:themeColor="hyperlink"/>
      <w:u w:val="single"/>
    </w:rPr>
  </w:style>
  <w:style w:type="paragraph" w:customStyle="1" w:styleId="ConsPlusNormal">
    <w:name w:val="ConsPlusNormal"/>
    <w:link w:val="ConsPlusNormal0"/>
    <w:rsid w:val="0059762C"/>
    <w:pPr>
      <w:widowControl w:val="0"/>
      <w:autoSpaceDE w:val="0"/>
      <w:autoSpaceDN w:val="0"/>
    </w:pPr>
    <w:rPr>
      <w:rFonts w:eastAsia="Times New Roman" w:cs="Calibri"/>
      <w:sz w:val="22"/>
    </w:rPr>
  </w:style>
  <w:style w:type="paragraph" w:customStyle="1" w:styleId="ConsPlusTitle">
    <w:name w:val="ConsPlusTitle"/>
    <w:rsid w:val="0059762C"/>
    <w:pPr>
      <w:widowControl w:val="0"/>
      <w:autoSpaceDE w:val="0"/>
      <w:autoSpaceDN w:val="0"/>
    </w:pPr>
    <w:rPr>
      <w:rFonts w:eastAsia="Times New Roman" w:cs="Calibri"/>
      <w:b/>
      <w:sz w:val="22"/>
    </w:rPr>
  </w:style>
  <w:style w:type="table" w:styleId="aa">
    <w:name w:val="Table Grid"/>
    <w:basedOn w:val="a1"/>
    <w:uiPriority w:val="59"/>
    <w:rsid w:val="008F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B25F5"/>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3C9D3C0DC74579C3BC36657C64FF70828BE2FA3B6F8674C9FF821B22953C92B5EF614554B4E73D040C55AC9DB8D442BB2F219FD7FB0D070C752185h7I3F" TargetMode="External"/><Relationship Id="rId18" Type="http://schemas.openxmlformats.org/officeDocument/2006/relationships/hyperlink" Target="consultantplus://offline/ref=DAEBA96357FD11C5D65C84329F561588BEC1253585EEC36F40277AB2A30D79984452483F6537FD106491314CE0B356516C153714DDC1kFI" TargetMode="External"/><Relationship Id="rId26" Type="http://schemas.openxmlformats.org/officeDocument/2006/relationships/hyperlink" Target="consultantplus://offline/ref=5F9624947B2FFB3AD04A8BFBAA8155347CEBBE287028E71EDBA5BC95F9EE9355A44C94DD62A17EC72B89E016136A8EE0EBD743937Bt81CI" TargetMode="External"/><Relationship Id="rId3" Type="http://schemas.openxmlformats.org/officeDocument/2006/relationships/styles" Target="styles.xml"/><Relationship Id="rId21" Type="http://schemas.openxmlformats.org/officeDocument/2006/relationships/hyperlink" Target="consultantplus://offline/ref=5F9624947B2FFB3AD04A8BFBAA8155347CEBBF207929E71EDBA5BC95F9EE9355B64CCCD866AD6B937FD3B71B13t617I" TargetMode="External"/><Relationship Id="rId7" Type="http://schemas.openxmlformats.org/officeDocument/2006/relationships/footnotes" Target="footnotes.xml"/><Relationship Id="rId12" Type="http://schemas.openxmlformats.org/officeDocument/2006/relationships/hyperlink" Target="consultantplus://offline/ref=04270B49917709B08B0E5535FD8B07B43B8C74D595C18E28545CE987C8D862D3BF1CDBB67CF86BC0E04BADA343T2HDF" TargetMode="External"/><Relationship Id="rId17" Type="http://schemas.openxmlformats.org/officeDocument/2006/relationships/hyperlink" Target="consultantplus://offline/ref=DAEBA96357FD11C5D65C84329F561588BEC1253585EEC36F40277AB2A30D79984452483F6433FD106491314CE0B356516C153714DDC1kFI" TargetMode="External"/><Relationship Id="rId25" Type="http://schemas.openxmlformats.org/officeDocument/2006/relationships/hyperlink" Target="consultantplus://offline/ref=5F9624947B2FFB3AD04A8BFBAA8155347CEBBE287028E71EDBA5BC95F9EE9355A44C94D061AA7EC72B89E016136A8EE0EBD743937Bt81CI" TargetMode="External"/><Relationship Id="rId2" Type="http://schemas.openxmlformats.org/officeDocument/2006/relationships/numbering" Target="numbering.xml"/><Relationship Id="rId16" Type="http://schemas.openxmlformats.org/officeDocument/2006/relationships/hyperlink" Target="consultantplus://offline/ref=DAEBA96357FD11C5D65C84329F561588BEC1253585EEC36F40277AB2A30D79984452483F6432FD106491314CE0B356516C153714DDC1kFI" TargetMode="External"/><Relationship Id="rId20" Type="http://schemas.openxmlformats.org/officeDocument/2006/relationships/hyperlink" Target="consultantplus://offline/ref=5F9624947B2FFB3AD04A8BFBAA8155347CEBBE287028E71EDBA5BC95F9EE9355A44C94DD6FAD7EC72B89E016136A8EE0EBD743937Bt81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EBA96357FD11C5D65C84329F561588BEC1253585EEC36F40277AB2A30D7998445248326830FD106491314CE0B356516C153714DDC1kFI" TargetMode="External"/><Relationship Id="rId24" Type="http://schemas.openxmlformats.org/officeDocument/2006/relationships/hyperlink" Target="consultantplus://offline/ref=5F9624947B2FFB3AD04A8BFBAA8155347CEBBE287028E71EDBA5BC95F9EE9355A44C94DD6FAD7EC72B89E016136A8EE0EBD743937Bt81CI" TargetMode="External"/><Relationship Id="rId5" Type="http://schemas.openxmlformats.org/officeDocument/2006/relationships/settings" Target="settings.xml"/><Relationship Id="rId15" Type="http://schemas.openxmlformats.org/officeDocument/2006/relationships/hyperlink" Target="consultantplus://offline/ref=DAEBA96357FD11C5D65C84329F561588BEC1253585EEC36F40277AB2A30D79984452483F6434FD106491314CE0B356516C153714DDC1kFI" TargetMode="External"/><Relationship Id="rId23" Type="http://schemas.openxmlformats.org/officeDocument/2006/relationships/hyperlink" Target="consultantplus://offline/ref=5F9624947B2FFB3AD04A8BFBAA8155347CEBBE287028E71EDBA5BC95F9EE9355A44C94D164A07EC72B89E016136A8EE0EBD743937Bt81CI" TargetMode="External"/><Relationship Id="rId28" Type="http://schemas.openxmlformats.org/officeDocument/2006/relationships/fontTable" Target="fontTable.xml"/><Relationship Id="rId10" Type="http://schemas.openxmlformats.org/officeDocument/2006/relationships/hyperlink" Target="consultantplus://offline/ref=DAEBA96357FD11C5D65C84329F561588BEC1253585EEC36F40277AB2A30D79984452483F6537FD106491314CE0B356516C153714DDC1kFI" TargetMode="External"/><Relationship Id="rId19" Type="http://schemas.openxmlformats.org/officeDocument/2006/relationships/hyperlink" Target="consultantplus://offline/ref=DAEBA96357FD11C5D65C84329F561588BEC1253585EEC36F40277AB2A30D7998445248326830FD106491314CE0B356516C153714DDC1kFI" TargetMode="External"/><Relationship Id="rId4" Type="http://schemas.microsoft.com/office/2007/relationships/stylesWithEffects" Target="stylesWithEffects.xml"/><Relationship Id="rId9" Type="http://schemas.openxmlformats.org/officeDocument/2006/relationships/hyperlink" Target="consultantplus://offline/ref=DAEBA96357FD11C5D65C84329F561588BEC1253585EEC36F40277AB2A30D79984452483F6433FD106491314CE0B356516C153714DDC1kFI" TargetMode="External"/><Relationship Id="rId14" Type="http://schemas.openxmlformats.org/officeDocument/2006/relationships/hyperlink" Target="consultantplus://offline/ref=DAEBA96357FD11C5D65C84329F561588BEC1253585EEC36F40277AB2A30D79984452483F6330FD106491314CE0B356516C153714DDC1kFI" TargetMode="External"/><Relationship Id="rId22" Type="http://schemas.openxmlformats.org/officeDocument/2006/relationships/hyperlink" Target="consultantplus://offline/ref=5F9624947B2FFB3AD04A8BFBAA8155347CEBBE287028E71EDBA5BC95F9EE9355A44C94D164AE7EC72B89E016136A8EE0EBD743937Bt81CI"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323-03\&#1052;&#1086;&#1080;%20&#1076;&#1086;&#1082;&#1091;&#1084;&#1077;&#1085;&#1090;&#1099;\&#1050;&#1072;&#1090;&#1103;\&#1041;%20&#1051;%20&#1040;%20&#1053;%20&#1050;%20&#1048;\&#1055;&#1054;&#1057;&#1058;&#1040;&#1053;&#1054;&#1042;&#1051;&#1045;&#1053;&#1048;&#1045;%20-%20&#1072;&#1074;&#1075;&#1091;&#1089;&#1090;%20-%20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E6E5-452E-4F82-AD82-F42434E1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 август - 2010</Template>
  <TotalTime>9</TotalTime>
  <Pages>5</Pages>
  <Words>2130</Words>
  <Characters>12142</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vt:lpstr/>
      <vt:lpstr/>
      <vt:lpstr>УТВЕРЖДЕН</vt:lpstr>
      <vt:lpstr>I. Общие положения</vt:lpstr>
      <vt:lpstr>    </vt:lpstr>
      <vt:lpstr>II. Порядок определения цены продажи земельных участков, находящихся в собственн</vt:lpstr>
      <vt:lpstr/>
      <vt:lpstr>III. Порядок определения размера платы за увеличение площади земельных участков,</vt:lpstr>
    </vt:vector>
  </TitlesOfParts>
  <Company>Reanimator Extreme Edition</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6</cp:revision>
  <cp:lastPrinted>2019-05-14T09:48:00Z</cp:lastPrinted>
  <dcterms:created xsi:type="dcterms:W3CDTF">2019-08-22T10:16:00Z</dcterms:created>
  <dcterms:modified xsi:type="dcterms:W3CDTF">2019-08-27T06:59:00Z</dcterms:modified>
</cp:coreProperties>
</file>