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8" w:rsidRDefault="00A87B3A" w:rsidP="00FC633D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26C9FF" wp14:editId="1E200931">
            <wp:simplePos x="0" y="0"/>
            <wp:positionH relativeFrom="column">
              <wp:posOffset>2828290</wp:posOffset>
            </wp:positionH>
            <wp:positionV relativeFrom="paragraph">
              <wp:posOffset>-113030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3A" w:rsidRDefault="00A87B3A" w:rsidP="00FC633D">
      <w:pPr>
        <w:rPr>
          <w:b/>
        </w:rPr>
      </w:pPr>
    </w:p>
    <w:p w:rsidR="00A87B3A" w:rsidRDefault="00A87B3A" w:rsidP="00FC633D">
      <w:pPr>
        <w:rPr>
          <w:b/>
        </w:rPr>
      </w:pPr>
    </w:p>
    <w:p w:rsidR="002A0A28" w:rsidRDefault="002A0A28" w:rsidP="00FC6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633D" w:rsidRDefault="00FC633D" w:rsidP="00FC6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2852D4" w:rsidRDefault="002852D4" w:rsidP="00FC6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FC633D" w:rsidRDefault="00FC633D" w:rsidP="00FC63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C633D" w:rsidRPr="00DE7C5A" w:rsidRDefault="00FC633D" w:rsidP="002A0A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633D" w:rsidRPr="00DE7C5A" w:rsidRDefault="00FC633D" w:rsidP="00FC6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C5A">
        <w:rPr>
          <w:rFonts w:ascii="Times New Roman" w:hAnsi="Times New Roman" w:cs="Times New Roman"/>
          <w:sz w:val="28"/>
          <w:szCs w:val="28"/>
        </w:rPr>
        <w:t>РЕШЕНИ</w:t>
      </w:r>
      <w:r w:rsidR="002A0A28">
        <w:rPr>
          <w:rFonts w:ascii="Times New Roman" w:hAnsi="Times New Roman" w:cs="Times New Roman"/>
          <w:sz w:val="28"/>
          <w:szCs w:val="28"/>
        </w:rPr>
        <w:t>Е</w:t>
      </w:r>
    </w:p>
    <w:p w:rsidR="00FC633D" w:rsidRDefault="00FC633D" w:rsidP="00FC6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6478" w:rsidRDefault="002A0A28" w:rsidP="00096478">
      <w:pPr>
        <w:rPr>
          <w:sz w:val="28"/>
          <w:szCs w:val="28"/>
        </w:rPr>
      </w:pPr>
      <w:r>
        <w:rPr>
          <w:sz w:val="28"/>
          <w:szCs w:val="28"/>
        </w:rPr>
        <w:t>27.11.2019</w:t>
      </w:r>
      <w:r w:rsidR="00096478">
        <w:rPr>
          <w:sz w:val="28"/>
          <w:szCs w:val="28"/>
        </w:rPr>
        <w:t xml:space="preserve">                                                                       </w:t>
      </w:r>
      <w:r w:rsidR="00110384">
        <w:rPr>
          <w:sz w:val="28"/>
          <w:szCs w:val="28"/>
        </w:rPr>
        <w:t xml:space="preserve">  </w:t>
      </w:r>
      <w:r w:rsidR="00064D1D">
        <w:rPr>
          <w:sz w:val="28"/>
          <w:szCs w:val="28"/>
        </w:rPr>
        <w:t xml:space="preserve">      </w:t>
      </w:r>
      <w:r w:rsidR="00110384">
        <w:rPr>
          <w:sz w:val="28"/>
          <w:szCs w:val="28"/>
        </w:rPr>
        <w:t xml:space="preserve">            </w:t>
      </w:r>
      <w:r w:rsidR="00096478">
        <w:rPr>
          <w:sz w:val="28"/>
          <w:szCs w:val="28"/>
        </w:rPr>
        <w:t xml:space="preserve">  </w:t>
      </w:r>
      <w:r w:rsidR="004D50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096478">
        <w:rPr>
          <w:sz w:val="28"/>
          <w:szCs w:val="28"/>
        </w:rPr>
        <w:t xml:space="preserve"> № </w:t>
      </w:r>
      <w:r w:rsidR="00930027">
        <w:rPr>
          <w:sz w:val="28"/>
          <w:szCs w:val="28"/>
        </w:rPr>
        <w:t>167</w:t>
      </w:r>
    </w:p>
    <w:p w:rsidR="00096478" w:rsidRDefault="00096478" w:rsidP="00096478">
      <w:pPr>
        <w:rPr>
          <w:sz w:val="28"/>
          <w:szCs w:val="28"/>
        </w:rPr>
      </w:pPr>
    </w:p>
    <w:p w:rsidR="00B84326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</w:t>
      </w:r>
    </w:p>
    <w:p w:rsidR="00B84326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Краснокамского</w:t>
      </w:r>
    </w:p>
    <w:p w:rsidR="006A3EC6" w:rsidRDefault="004E23A3" w:rsidP="0076282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096478">
        <w:rPr>
          <w:b/>
          <w:sz w:val="28"/>
          <w:szCs w:val="28"/>
        </w:rPr>
        <w:t xml:space="preserve"> </w:t>
      </w:r>
      <w:proofErr w:type="gramStart"/>
      <w:r w:rsidR="00096478">
        <w:rPr>
          <w:b/>
          <w:sz w:val="28"/>
          <w:szCs w:val="28"/>
        </w:rPr>
        <w:t>в</w:t>
      </w:r>
      <w:proofErr w:type="gramEnd"/>
      <w:r w:rsidR="00096478">
        <w:rPr>
          <w:b/>
          <w:sz w:val="28"/>
          <w:szCs w:val="28"/>
        </w:rPr>
        <w:t xml:space="preserve"> </w:t>
      </w:r>
    </w:p>
    <w:p w:rsidR="006A3EC6" w:rsidRDefault="00B84326" w:rsidP="0076282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собственность</w:t>
      </w:r>
      <w:r w:rsidR="006A3EC6">
        <w:rPr>
          <w:b/>
          <w:sz w:val="28"/>
          <w:szCs w:val="28"/>
        </w:rPr>
        <w:t xml:space="preserve"> Пермского края</w:t>
      </w:r>
    </w:p>
    <w:p w:rsidR="0072529D" w:rsidRDefault="0072529D" w:rsidP="00096478">
      <w:pPr>
        <w:rPr>
          <w:sz w:val="28"/>
          <w:szCs w:val="28"/>
        </w:rPr>
      </w:pPr>
    </w:p>
    <w:p w:rsidR="008A02EE" w:rsidRDefault="00096478" w:rsidP="004E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C6985">
        <w:rPr>
          <w:sz w:val="28"/>
          <w:szCs w:val="28"/>
        </w:rPr>
        <w:t xml:space="preserve"> со статьями 50, </w:t>
      </w:r>
      <w:r>
        <w:rPr>
          <w:sz w:val="28"/>
          <w:szCs w:val="28"/>
        </w:rPr>
        <w:t>51 Федерального закона от 06 октября 2003</w:t>
      </w:r>
      <w:r w:rsidR="003B14E7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4E23A3">
        <w:rPr>
          <w:sz w:val="28"/>
          <w:szCs w:val="28"/>
        </w:rPr>
        <w:t>,</w:t>
      </w:r>
      <w:r w:rsidR="00AD0C67">
        <w:rPr>
          <w:sz w:val="28"/>
          <w:szCs w:val="28"/>
        </w:rPr>
        <w:t xml:space="preserve"> </w:t>
      </w:r>
      <w:r w:rsidR="00AD0C67" w:rsidRPr="00064D1D">
        <w:rPr>
          <w:sz w:val="28"/>
          <w:szCs w:val="28"/>
        </w:rPr>
        <w:t>Устав</w:t>
      </w:r>
      <w:r w:rsidR="00110384" w:rsidRPr="00064D1D">
        <w:rPr>
          <w:sz w:val="28"/>
          <w:szCs w:val="28"/>
        </w:rPr>
        <w:t>о</w:t>
      </w:r>
      <w:r w:rsidR="00110384">
        <w:rPr>
          <w:sz w:val="28"/>
          <w:szCs w:val="28"/>
        </w:rPr>
        <w:t>м Краснокамского городского округа</w:t>
      </w:r>
      <w:r w:rsidR="003B14E7">
        <w:rPr>
          <w:sz w:val="28"/>
          <w:szCs w:val="28"/>
        </w:rPr>
        <w:t xml:space="preserve"> Пермского края</w:t>
      </w:r>
    </w:p>
    <w:p w:rsidR="00096478" w:rsidRDefault="00FC633D" w:rsidP="004E2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2852D4">
        <w:rPr>
          <w:sz w:val="28"/>
          <w:szCs w:val="28"/>
        </w:rPr>
        <w:t xml:space="preserve">Краснокамского городского округа </w:t>
      </w:r>
      <w:r w:rsidR="00096478">
        <w:rPr>
          <w:sz w:val="28"/>
          <w:szCs w:val="28"/>
        </w:rPr>
        <w:t>РЕШАЕТ:</w:t>
      </w:r>
    </w:p>
    <w:p w:rsidR="00B84326" w:rsidRDefault="00096478" w:rsidP="004E23A3">
      <w:pPr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sz w:val="28"/>
          <w:szCs w:val="28"/>
        </w:rPr>
      </w:pPr>
      <w:proofErr w:type="gramStart"/>
      <w:r w:rsidRPr="00B84326">
        <w:rPr>
          <w:noProof/>
          <w:sz w:val="28"/>
          <w:szCs w:val="28"/>
        </w:rPr>
        <w:t xml:space="preserve">Дать согласие </w:t>
      </w:r>
      <w:r w:rsidR="00B70D1E" w:rsidRPr="00B84326">
        <w:rPr>
          <w:noProof/>
          <w:sz w:val="28"/>
          <w:szCs w:val="28"/>
        </w:rPr>
        <w:t xml:space="preserve">председателю комитета </w:t>
      </w:r>
      <w:r w:rsidR="004E23A3" w:rsidRPr="00B84326">
        <w:rPr>
          <w:noProof/>
          <w:sz w:val="28"/>
          <w:szCs w:val="28"/>
        </w:rPr>
        <w:t>земельных</w:t>
      </w:r>
      <w:r w:rsidR="002A0A28">
        <w:rPr>
          <w:noProof/>
          <w:sz w:val="28"/>
          <w:szCs w:val="28"/>
        </w:rPr>
        <w:t xml:space="preserve"> и </w:t>
      </w:r>
      <w:r w:rsidR="004E23A3" w:rsidRPr="00B84326">
        <w:rPr>
          <w:noProof/>
          <w:sz w:val="28"/>
          <w:szCs w:val="28"/>
        </w:rPr>
        <w:t>имущественных отношений администрации города Краснокамска</w:t>
      </w:r>
      <w:r w:rsidR="002A0A28">
        <w:rPr>
          <w:noProof/>
          <w:sz w:val="28"/>
          <w:szCs w:val="28"/>
        </w:rPr>
        <w:t xml:space="preserve"> </w:t>
      </w:r>
      <w:r w:rsidR="004E23A3" w:rsidRPr="00B84326">
        <w:rPr>
          <w:noProof/>
          <w:sz w:val="28"/>
          <w:szCs w:val="28"/>
        </w:rPr>
        <w:t>Р.Р. Петрову</w:t>
      </w:r>
      <w:r w:rsidRPr="00B84326">
        <w:rPr>
          <w:noProof/>
          <w:sz w:val="28"/>
          <w:szCs w:val="28"/>
        </w:rPr>
        <w:t xml:space="preserve"> на осуществление</w:t>
      </w:r>
      <w:r w:rsidRPr="00B84326">
        <w:rPr>
          <w:sz w:val="28"/>
          <w:szCs w:val="28"/>
        </w:rPr>
        <w:t xml:space="preserve"> передачи </w:t>
      </w:r>
      <w:r w:rsidR="00B84326">
        <w:rPr>
          <w:sz w:val="28"/>
          <w:szCs w:val="28"/>
        </w:rPr>
        <w:t>из муниципальной собственности Краснокамского городского округа в собственность</w:t>
      </w:r>
      <w:r w:rsidR="006A3EC6">
        <w:rPr>
          <w:sz w:val="28"/>
          <w:szCs w:val="28"/>
        </w:rPr>
        <w:t xml:space="preserve"> Пермского края</w:t>
      </w:r>
      <w:r w:rsidR="00B84326">
        <w:rPr>
          <w:sz w:val="28"/>
          <w:szCs w:val="28"/>
        </w:rPr>
        <w:t xml:space="preserve"> нежилого помещения, общей площадью 273,3 кв. м.,</w:t>
      </w:r>
      <w:r w:rsidR="00515E50">
        <w:rPr>
          <w:sz w:val="28"/>
          <w:szCs w:val="28"/>
        </w:rPr>
        <w:t xml:space="preserve"> балансовой стоимостью 548 865 (Пятьсот сорок восемь тысяч восемьсот шестьдесят пять) руб. 73 коп., остаточной стоимостью 288 603 (Двести восемьдесят восемь тысяч шестьсот три) руб. 22</w:t>
      </w:r>
      <w:proofErr w:type="gramEnd"/>
      <w:r w:rsidR="00515E50">
        <w:rPr>
          <w:sz w:val="28"/>
          <w:szCs w:val="28"/>
        </w:rPr>
        <w:t xml:space="preserve"> коп.,</w:t>
      </w:r>
      <w:r w:rsidR="00B84326">
        <w:rPr>
          <w:sz w:val="28"/>
          <w:szCs w:val="28"/>
        </w:rPr>
        <w:t xml:space="preserve"> </w:t>
      </w:r>
      <w:proofErr w:type="gramStart"/>
      <w:r w:rsidR="00B84326">
        <w:rPr>
          <w:sz w:val="28"/>
          <w:szCs w:val="28"/>
        </w:rPr>
        <w:t>расположенного</w:t>
      </w:r>
      <w:proofErr w:type="gramEnd"/>
      <w:r w:rsidR="00B84326">
        <w:rPr>
          <w:sz w:val="28"/>
          <w:szCs w:val="28"/>
        </w:rPr>
        <w:t xml:space="preserve"> по адресу: Российская Федерация, Пермский край, </w:t>
      </w:r>
      <w:r w:rsidR="00515E50">
        <w:rPr>
          <w:sz w:val="28"/>
          <w:szCs w:val="28"/>
        </w:rPr>
        <w:t xml:space="preserve">г. Краснокамск, </w:t>
      </w:r>
      <w:proofErr w:type="spellStart"/>
      <w:r w:rsidR="00515E50">
        <w:rPr>
          <w:sz w:val="28"/>
          <w:szCs w:val="28"/>
        </w:rPr>
        <w:t>пр-кт</w:t>
      </w:r>
      <w:proofErr w:type="spellEnd"/>
      <w:r w:rsidR="00515E50">
        <w:rPr>
          <w:sz w:val="28"/>
          <w:szCs w:val="28"/>
        </w:rPr>
        <w:t xml:space="preserve"> Мира, д. 8, с кадастровым номером 59:07:0010513:1209.</w:t>
      </w:r>
    </w:p>
    <w:p w:rsidR="00096478" w:rsidRPr="00B84326" w:rsidRDefault="00096478" w:rsidP="004E23A3">
      <w:pPr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sz w:val="28"/>
          <w:szCs w:val="28"/>
        </w:rPr>
      </w:pPr>
      <w:r w:rsidRPr="00B84326">
        <w:rPr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Краснокамского </w:t>
      </w:r>
      <w:r w:rsidR="005101CC">
        <w:rPr>
          <w:sz w:val="28"/>
          <w:szCs w:val="28"/>
        </w:rPr>
        <w:t>городского округа</w:t>
      </w:r>
      <w:bookmarkStart w:id="0" w:name="_GoBack"/>
      <w:bookmarkEnd w:id="0"/>
      <w:r w:rsidRPr="00B84326">
        <w:rPr>
          <w:sz w:val="28"/>
          <w:szCs w:val="28"/>
        </w:rPr>
        <w:t>» газеты «Краснокамская звезда».</w:t>
      </w:r>
    </w:p>
    <w:p w:rsidR="00FC633D" w:rsidRPr="004E23A3" w:rsidRDefault="00FC633D" w:rsidP="004E23A3">
      <w:pPr>
        <w:pStyle w:val="a6"/>
        <w:numPr>
          <w:ilvl w:val="0"/>
          <w:numId w:val="1"/>
        </w:numPr>
        <w:tabs>
          <w:tab w:val="clear" w:pos="1095"/>
        </w:tabs>
        <w:ind w:left="0" w:firstLine="709"/>
        <w:jc w:val="both"/>
        <w:rPr>
          <w:rFonts w:eastAsia="Calibri"/>
          <w:sz w:val="28"/>
          <w:szCs w:val="28"/>
        </w:rPr>
      </w:pPr>
      <w:r w:rsidRPr="004E23A3">
        <w:rPr>
          <w:rFonts w:eastAsia="Calibri"/>
          <w:sz w:val="28"/>
          <w:szCs w:val="28"/>
        </w:rPr>
        <w:t xml:space="preserve"> </w:t>
      </w:r>
      <w:proofErr w:type="gramStart"/>
      <w:r w:rsidRPr="004E23A3">
        <w:rPr>
          <w:rFonts w:eastAsia="Calibri"/>
          <w:sz w:val="28"/>
          <w:szCs w:val="28"/>
        </w:rPr>
        <w:t>Контроль за</w:t>
      </w:r>
      <w:proofErr w:type="gramEnd"/>
      <w:r w:rsidRPr="004E23A3">
        <w:rPr>
          <w:rFonts w:eastAsia="Calibri"/>
          <w:sz w:val="28"/>
          <w:szCs w:val="28"/>
        </w:rPr>
        <w:t xml:space="preserve"> исполнением решения возложить на комиссию по экономике, бюджету и налогам Думы</w:t>
      </w:r>
      <w:r w:rsidR="002852D4">
        <w:rPr>
          <w:rFonts w:eastAsia="Calibri"/>
          <w:sz w:val="28"/>
          <w:szCs w:val="28"/>
        </w:rPr>
        <w:t xml:space="preserve"> Краснокамского городского округа</w:t>
      </w:r>
      <w:r w:rsidRPr="004E23A3">
        <w:rPr>
          <w:rFonts w:eastAsia="Calibri"/>
          <w:sz w:val="28"/>
          <w:szCs w:val="28"/>
        </w:rPr>
        <w:t xml:space="preserve"> (Д.В.</w:t>
      </w:r>
      <w:r w:rsidR="003B14E7">
        <w:rPr>
          <w:rFonts w:eastAsia="Calibri"/>
          <w:sz w:val="28"/>
          <w:szCs w:val="28"/>
        </w:rPr>
        <w:t xml:space="preserve"> </w:t>
      </w:r>
      <w:r w:rsidRPr="004E23A3">
        <w:rPr>
          <w:rFonts w:eastAsia="Calibri"/>
          <w:sz w:val="28"/>
          <w:szCs w:val="28"/>
        </w:rPr>
        <w:t xml:space="preserve">Теплов). </w:t>
      </w:r>
    </w:p>
    <w:p w:rsid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515E50" w:rsidRDefault="00515E50" w:rsidP="005F782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15E50" w:rsidRPr="00096478" w:rsidRDefault="00515E50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"/>
        <w:gridCol w:w="9716"/>
      </w:tblGrid>
      <w:tr w:rsidR="001728CC" w:rsidRPr="00EF45D5" w:rsidTr="005F782B">
        <w:trPr>
          <w:trHeight w:val="634"/>
        </w:trPr>
        <w:tc>
          <w:tcPr>
            <w:tcW w:w="260" w:type="dxa"/>
            <w:shd w:val="clear" w:color="auto" w:fill="auto"/>
          </w:tcPr>
          <w:p w:rsidR="001728CC" w:rsidRPr="00EF45D5" w:rsidRDefault="001728CC" w:rsidP="000602E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  <w:shd w:val="clear" w:color="auto" w:fill="auto"/>
          </w:tcPr>
          <w:p w:rsidR="002852D4" w:rsidRDefault="001728CC" w:rsidP="002852D4">
            <w:pPr>
              <w:pStyle w:val="ConsPlusNormal"/>
              <w:spacing w:line="240" w:lineRule="exact"/>
              <w:ind w:left="-39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45D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6098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  <w:p w:rsidR="001728CC" w:rsidRPr="00EF45D5" w:rsidRDefault="002852D4" w:rsidP="002852D4">
            <w:pPr>
              <w:pStyle w:val="ConsPlusNormal"/>
              <w:spacing w:line="240" w:lineRule="exact"/>
              <w:ind w:left="-39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Краснокамского городского округа </w:t>
            </w:r>
            <w:r w:rsidR="002609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F78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09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28CC" w:rsidRPr="00EF45D5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8CC" w:rsidRPr="00EF45D5">
              <w:rPr>
                <w:rFonts w:ascii="Times New Roman" w:hAnsi="Times New Roman" w:cs="Times New Roman"/>
                <w:sz w:val="28"/>
                <w:szCs w:val="28"/>
              </w:rPr>
              <w:t>Трухин</w:t>
            </w:r>
          </w:p>
        </w:tc>
      </w:tr>
    </w:tbl>
    <w:p w:rsidR="005817FE" w:rsidRDefault="005817FE" w:rsidP="004F01DF">
      <w:pPr>
        <w:spacing w:line="240" w:lineRule="exact"/>
      </w:pPr>
    </w:p>
    <w:sectPr w:rsidR="005817FE" w:rsidSect="002A0A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>
    <w:nsid w:val="6F460EE2"/>
    <w:multiLevelType w:val="hybridMultilevel"/>
    <w:tmpl w:val="25909192"/>
    <w:lvl w:ilvl="0" w:tplc="5162A3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D258E"/>
    <w:rsid w:val="00011A12"/>
    <w:rsid w:val="00030AFA"/>
    <w:rsid w:val="000454D2"/>
    <w:rsid w:val="000602E9"/>
    <w:rsid w:val="00064D1D"/>
    <w:rsid w:val="00085D09"/>
    <w:rsid w:val="00087827"/>
    <w:rsid w:val="00096478"/>
    <w:rsid w:val="000A4640"/>
    <w:rsid w:val="000D1DBE"/>
    <w:rsid w:val="00100BA3"/>
    <w:rsid w:val="00110384"/>
    <w:rsid w:val="00165BBC"/>
    <w:rsid w:val="00170876"/>
    <w:rsid w:val="001728CC"/>
    <w:rsid w:val="00216A04"/>
    <w:rsid w:val="00217159"/>
    <w:rsid w:val="00260987"/>
    <w:rsid w:val="00272EA7"/>
    <w:rsid w:val="002852D4"/>
    <w:rsid w:val="00287B63"/>
    <w:rsid w:val="002A0A28"/>
    <w:rsid w:val="002A3600"/>
    <w:rsid w:val="00376FE2"/>
    <w:rsid w:val="003B14E7"/>
    <w:rsid w:val="003D1625"/>
    <w:rsid w:val="003E18C6"/>
    <w:rsid w:val="004020D1"/>
    <w:rsid w:val="00446A8B"/>
    <w:rsid w:val="00473CED"/>
    <w:rsid w:val="004A19A7"/>
    <w:rsid w:val="004B1D28"/>
    <w:rsid w:val="004D5048"/>
    <w:rsid w:val="004E23A3"/>
    <w:rsid w:val="004F01DF"/>
    <w:rsid w:val="0050586E"/>
    <w:rsid w:val="005101CC"/>
    <w:rsid w:val="005129F0"/>
    <w:rsid w:val="005139E4"/>
    <w:rsid w:val="00515E50"/>
    <w:rsid w:val="00517333"/>
    <w:rsid w:val="005216B1"/>
    <w:rsid w:val="0056463C"/>
    <w:rsid w:val="00571403"/>
    <w:rsid w:val="005817FE"/>
    <w:rsid w:val="005B7A83"/>
    <w:rsid w:val="005F3772"/>
    <w:rsid w:val="005F782B"/>
    <w:rsid w:val="00662C3F"/>
    <w:rsid w:val="00686EA1"/>
    <w:rsid w:val="00692577"/>
    <w:rsid w:val="00692BB9"/>
    <w:rsid w:val="006946E9"/>
    <w:rsid w:val="006A3EC6"/>
    <w:rsid w:val="006D4F34"/>
    <w:rsid w:val="006E7AD9"/>
    <w:rsid w:val="00704665"/>
    <w:rsid w:val="00707B58"/>
    <w:rsid w:val="00707C0E"/>
    <w:rsid w:val="0072094C"/>
    <w:rsid w:val="0072529D"/>
    <w:rsid w:val="00730CF6"/>
    <w:rsid w:val="00755E40"/>
    <w:rsid w:val="0076282A"/>
    <w:rsid w:val="00786F62"/>
    <w:rsid w:val="007A102E"/>
    <w:rsid w:val="007C5502"/>
    <w:rsid w:val="00841726"/>
    <w:rsid w:val="008A02EE"/>
    <w:rsid w:val="008A2F82"/>
    <w:rsid w:val="008C74A9"/>
    <w:rsid w:val="008F150D"/>
    <w:rsid w:val="008F20ED"/>
    <w:rsid w:val="00923790"/>
    <w:rsid w:val="00930027"/>
    <w:rsid w:val="009A4DD5"/>
    <w:rsid w:val="009D65E0"/>
    <w:rsid w:val="009F6C87"/>
    <w:rsid w:val="00A354FD"/>
    <w:rsid w:val="00A43870"/>
    <w:rsid w:val="00A47196"/>
    <w:rsid w:val="00A51DDB"/>
    <w:rsid w:val="00A87B3A"/>
    <w:rsid w:val="00A949AD"/>
    <w:rsid w:val="00AC0707"/>
    <w:rsid w:val="00AD0C67"/>
    <w:rsid w:val="00AD258E"/>
    <w:rsid w:val="00AD662E"/>
    <w:rsid w:val="00B02E5D"/>
    <w:rsid w:val="00B16BA9"/>
    <w:rsid w:val="00B564C8"/>
    <w:rsid w:val="00B70D1E"/>
    <w:rsid w:val="00B7718E"/>
    <w:rsid w:val="00B84326"/>
    <w:rsid w:val="00BC0906"/>
    <w:rsid w:val="00BC6985"/>
    <w:rsid w:val="00BE5792"/>
    <w:rsid w:val="00C12059"/>
    <w:rsid w:val="00C158EC"/>
    <w:rsid w:val="00C56BBF"/>
    <w:rsid w:val="00C7496B"/>
    <w:rsid w:val="00C97B2A"/>
    <w:rsid w:val="00CA6072"/>
    <w:rsid w:val="00CE4E14"/>
    <w:rsid w:val="00D1499B"/>
    <w:rsid w:val="00D154B8"/>
    <w:rsid w:val="00D83A97"/>
    <w:rsid w:val="00DB3728"/>
    <w:rsid w:val="00E07822"/>
    <w:rsid w:val="00E23DFB"/>
    <w:rsid w:val="00E5728E"/>
    <w:rsid w:val="00E6237C"/>
    <w:rsid w:val="00E77E6F"/>
    <w:rsid w:val="00F03D23"/>
    <w:rsid w:val="00F14E70"/>
    <w:rsid w:val="00F33043"/>
    <w:rsid w:val="00F5515F"/>
    <w:rsid w:val="00F74DEC"/>
    <w:rsid w:val="00FC633D"/>
    <w:rsid w:val="00FD7952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2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4E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A35C-DB43-4D2C-AE16-CBEC869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1</cp:lastModifiedBy>
  <cp:revision>32</cp:revision>
  <cp:lastPrinted>2019-11-15T09:16:00Z</cp:lastPrinted>
  <dcterms:created xsi:type="dcterms:W3CDTF">2018-11-08T09:05:00Z</dcterms:created>
  <dcterms:modified xsi:type="dcterms:W3CDTF">2019-11-28T03:53:00Z</dcterms:modified>
</cp:coreProperties>
</file>