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521" w:rsidRPr="006104F9" w:rsidRDefault="00243521" w:rsidP="00243521">
      <w:pPr>
        <w:spacing w:after="0" w:line="480" w:lineRule="exact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bookmarkStart w:id="0" w:name="_GoBack"/>
      <w:bookmarkEnd w:id="0"/>
    </w:p>
    <w:p w:rsidR="00243521" w:rsidRPr="006104F9" w:rsidRDefault="00243521" w:rsidP="00243521">
      <w:pPr>
        <w:spacing w:after="0" w:line="480" w:lineRule="exact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243521" w:rsidRPr="006104F9" w:rsidRDefault="00243521" w:rsidP="00243521">
      <w:pPr>
        <w:spacing w:after="0" w:line="480" w:lineRule="exact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243521" w:rsidRPr="006104F9" w:rsidRDefault="00243521" w:rsidP="00243521">
      <w:pPr>
        <w:spacing w:after="0" w:line="480" w:lineRule="exact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243521" w:rsidRPr="006104F9" w:rsidRDefault="00243521" w:rsidP="00243521">
      <w:pPr>
        <w:spacing w:after="0" w:line="480" w:lineRule="exact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243521" w:rsidRPr="006104F9" w:rsidRDefault="00243521" w:rsidP="00243521">
      <w:pPr>
        <w:spacing w:after="0" w:line="480" w:lineRule="exact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243521" w:rsidRPr="006104F9" w:rsidRDefault="00243521" w:rsidP="00243521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243521" w:rsidRPr="006104F9" w:rsidRDefault="00243521" w:rsidP="00243521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243521" w:rsidRPr="006104F9" w:rsidRDefault="00243521" w:rsidP="00243521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243521" w:rsidRPr="006104F9" w:rsidRDefault="00243521" w:rsidP="00243521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6104F9">
        <w:rPr>
          <w:rFonts w:ascii="Times New Roman" w:hAnsi="Times New Roman" w:cs="Times New Roman"/>
          <w:spacing w:val="20"/>
          <w:sz w:val="28"/>
          <w:szCs w:val="28"/>
        </w:rPr>
        <w:t>ДОКЛАД</w:t>
      </w:r>
    </w:p>
    <w:p w:rsidR="00243521" w:rsidRPr="006104F9" w:rsidRDefault="00243521" w:rsidP="00243521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243521" w:rsidRPr="006104F9" w:rsidRDefault="00243521" w:rsidP="00243521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6104F9">
        <w:rPr>
          <w:rFonts w:ascii="Times New Roman" w:hAnsi="Times New Roman" w:cs="Times New Roman"/>
          <w:spacing w:val="20"/>
          <w:sz w:val="28"/>
          <w:szCs w:val="28"/>
        </w:rPr>
        <w:t>«СОСТОЯНИЕ И РАЗВИТИЕ КОНКУРЕН</w:t>
      </w:r>
      <w:r w:rsidR="005909C5">
        <w:rPr>
          <w:rFonts w:ascii="Times New Roman" w:hAnsi="Times New Roman" w:cs="Times New Roman"/>
          <w:spacing w:val="20"/>
          <w:sz w:val="28"/>
          <w:szCs w:val="28"/>
        </w:rPr>
        <w:t xml:space="preserve">ЦИИ НА ТЕРРИТОРИИ </w:t>
      </w:r>
      <w:r w:rsidRPr="006104F9">
        <w:rPr>
          <w:rFonts w:ascii="Times New Roman" w:hAnsi="Times New Roman" w:cs="Times New Roman"/>
          <w:spacing w:val="20"/>
          <w:sz w:val="28"/>
          <w:szCs w:val="28"/>
        </w:rPr>
        <w:t xml:space="preserve">КРАСНОКАМСКОГО </w:t>
      </w:r>
      <w:r w:rsidR="00EB605A" w:rsidRPr="006104F9">
        <w:rPr>
          <w:rFonts w:ascii="Times New Roman" w:hAnsi="Times New Roman" w:cs="Times New Roman"/>
          <w:spacing w:val="20"/>
          <w:sz w:val="28"/>
          <w:szCs w:val="28"/>
        </w:rPr>
        <w:t>ГОРОДСКОГО ОКРУГА</w:t>
      </w:r>
      <w:r w:rsidRPr="006104F9">
        <w:rPr>
          <w:rFonts w:ascii="Times New Roman" w:hAnsi="Times New Roman" w:cs="Times New Roman"/>
          <w:spacing w:val="20"/>
          <w:sz w:val="28"/>
          <w:szCs w:val="28"/>
        </w:rPr>
        <w:t xml:space="preserve"> ЗА 201</w:t>
      </w:r>
      <w:r w:rsidR="00787DC0" w:rsidRPr="006104F9">
        <w:rPr>
          <w:rFonts w:ascii="Times New Roman" w:hAnsi="Times New Roman" w:cs="Times New Roman"/>
          <w:spacing w:val="20"/>
          <w:sz w:val="28"/>
          <w:szCs w:val="28"/>
        </w:rPr>
        <w:t>9</w:t>
      </w:r>
      <w:r w:rsidRPr="006104F9">
        <w:rPr>
          <w:rFonts w:ascii="Times New Roman" w:hAnsi="Times New Roman" w:cs="Times New Roman"/>
          <w:spacing w:val="20"/>
          <w:sz w:val="28"/>
          <w:szCs w:val="28"/>
        </w:rPr>
        <w:t xml:space="preserve"> ГОД»</w:t>
      </w:r>
    </w:p>
    <w:p w:rsidR="00243521" w:rsidRPr="006104F9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243521" w:rsidRPr="006104F9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521" w:rsidRPr="006104F9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521" w:rsidRPr="006104F9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521" w:rsidRPr="006104F9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521" w:rsidRPr="006104F9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521" w:rsidRPr="006104F9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521" w:rsidRPr="006104F9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521" w:rsidRPr="006104F9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521" w:rsidRPr="006104F9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521" w:rsidRPr="006104F9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521" w:rsidRPr="006104F9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521" w:rsidRPr="006104F9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521" w:rsidRPr="006104F9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521" w:rsidRPr="006104F9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521" w:rsidRPr="006104F9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521" w:rsidRPr="006104F9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521" w:rsidRPr="006104F9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521" w:rsidRPr="006104F9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521" w:rsidRPr="006104F9" w:rsidRDefault="00243521" w:rsidP="0024352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521" w:rsidRDefault="00243521" w:rsidP="0024352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4F9" w:rsidRDefault="006104F9" w:rsidP="0024352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4F9" w:rsidRDefault="006104F9" w:rsidP="0024352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4F9" w:rsidRDefault="006104F9" w:rsidP="0024352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4F9" w:rsidRDefault="006104F9" w:rsidP="0024352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4F9" w:rsidRDefault="006104F9" w:rsidP="0024352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553" w:rsidRDefault="00E02553" w:rsidP="0024352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4F9" w:rsidRDefault="006104F9" w:rsidP="0024352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4F9" w:rsidRPr="006104F9" w:rsidRDefault="006104F9" w:rsidP="0024352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521" w:rsidRPr="006104F9" w:rsidRDefault="00243521" w:rsidP="0024352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521" w:rsidRPr="006104F9" w:rsidRDefault="00243521" w:rsidP="0024352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521" w:rsidRPr="006104F9" w:rsidRDefault="00243521" w:rsidP="0024352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4F9">
        <w:rPr>
          <w:rFonts w:ascii="Times New Roman" w:hAnsi="Times New Roman" w:cs="Times New Roman"/>
          <w:b/>
          <w:sz w:val="28"/>
          <w:szCs w:val="28"/>
        </w:rPr>
        <w:t>г. Краснокамск</w:t>
      </w:r>
    </w:p>
    <w:p w:rsidR="00243521" w:rsidRPr="006104F9" w:rsidRDefault="00243521" w:rsidP="0024352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4F9">
        <w:rPr>
          <w:rFonts w:ascii="Times New Roman" w:hAnsi="Times New Roman" w:cs="Times New Roman"/>
          <w:b/>
          <w:sz w:val="28"/>
          <w:szCs w:val="28"/>
        </w:rPr>
        <w:t>20</w:t>
      </w:r>
      <w:r w:rsidR="00787DC0" w:rsidRPr="006104F9">
        <w:rPr>
          <w:rFonts w:ascii="Times New Roman" w:hAnsi="Times New Roman" w:cs="Times New Roman"/>
          <w:b/>
          <w:sz w:val="28"/>
          <w:szCs w:val="28"/>
        </w:rPr>
        <w:t>20</w:t>
      </w:r>
      <w:r w:rsidRPr="006104F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95950" w:rsidRPr="006104F9" w:rsidRDefault="00395950" w:rsidP="002435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4F9">
        <w:rPr>
          <w:rFonts w:ascii="Times New Roman" w:hAnsi="Times New Roman" w:cs="Times New Roman"/>
          <w:b/>
          <w:sz w:val="28"/>
          <w:szCs w:val="28"/>
        </w:rPr>
        <w:lastRenderedPageBreak/>
        <w:t>1. Общая информация</w:t>
      </w:r>
    </w:p>
    <w:p w:rsidR="00395950" w:rsidRPr="006104F9" w:rsidRDefault="00395950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085" w:rsidRPr="006104F9" w:rsidRDefault="00860085" w:rsidP="008600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 xml:space="preserve">Согласно решению Краснокамской городской Думы от 28.08.2019 № 122 «О внесении изменений </w:t>
      </w:r>
      <w:r w:rsidRPr="00610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8" w:history="1">
        <w:r w:rsidRPr="006104F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610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Краснокамской </w:t>
      </w:r>
      <w:r w:rsidRPr="006104F9">
        <w:rPr>
          <w:rFonts w:ascii="Times New Roman" w:hAnsi="Times New Roman" w:cs="Times New Roman"/>
          <w:sz w:val="28"/>
          <w:szCs w:val="28"/>
        </w:rPr>
        <w:t>городской Думы от 06.12.2018 № 81 «Об учреждении администрации города Краснокамска и утверждении Положения об администрации города Краснокамска» с 1 января 2019 г. правопреемником в отношениях с органами государственной власти Российской Федерации, органами государственной власти Пермского края, органами местного самоуправления и должностными лицами местного самоуправления, физическими и юридическими лицами следующих органов местного самоуправления Краснокамского муниципального района, Краснокамского городского поселения, Оверятского городского поселения, Майского сельского поселения, Стряпунинского сельского поселения, определена Администрация Краснокамского городского округа.</w:t>
      </w:r>
    </w:p>
    <w:p w:rsidR="00395950" w:rsidRPr="006104F9" w:rsidRDefault="00860085" w:rsidP="008600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 xml:space="preserve"> </w:t>
      </w:r>
      <w:r w:rsidR="00395950" w:rsidRPr="006104F9">
        <w:rPr>
          <w:rFonts w:ascii="Times New Roman" w:hAnsi="Times New Roman" w:cs="Times New Roman"/>
          <w:sz w:val="28"/>
          <w:szCs w:val="28"/>
        </w:rPr>
        <w:t>Администрация Краснокамск</w:t>
      </w:r>
      <w:r w:rsidR="001156BB" w:rsidRPr="006104F9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="00395950" w:rsidRPr="006104F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Стандарта развития конкуренции в субъектах Российской Федерации (утвержд</w:t>
      </w:r>
      <w:r w:rsidR="001B68E1" w:rsidRPr="006104F9">
        <w:rPr>
          <w:rFonts w:ascii="Times New Roman" w:hAnsi="Times New Roman" w:cs="Times New Roman"/>
          <w:sz w:val="28"/>
          <w:szCs w:val="28"/>
        </w:rPr>
        <w:t>е</w:t>
      </w:r>
      <w:r w:rsidR="00395950" w:rsidRPr="006104F9">
        <w:rPr>
          <w:rFonts w:ascii="Times New Roman" w:hAnsi="Times New Roman" w:cs="Times New Roman"/>
          <w:sz w:val="28"/>
          <w:szCs w:val="28"/>
        </w:rPr>
        <w:t>нного распоряжением Правительства Российской Фед</w:t>
      </w:r>
      <w:r w:rsidR="001B68E1" w:rsidRPr="006104F9">
        <w:rPr>
          <w:rFonts w:ascii="Times New Roman" w:hAnsi="Times New Roman" w:cs="Times New Roman"/>
          <w:sz w:val="28"/>
          <w:szCs w:val="28"/>
        </w:rPr>
        <w:t>ерации от 05 сентября 2015 г. №</w:t>
      </w:r>
      <w:r w:rsidR="001156BB" w:rsidRPr="006104F9">
        <w:rPr>
          <w:rFonts w:ascii="Times New Roman" w:hAnsi="Times New Roman" w:cs="Times New Roman"/>
          <w:sz w:val="28"/>
          <w:szCs w:val="28"/>
        </w:rPr>
        <w:t xml:space="preserve"> </w:t>
      </w:r>
      <w:r w:rsidR="00395950" w:rsidRPr="006104F9">
        <w:rPr>
          <w:rFonts w:ascii="Times New Roman" w:hAnsi="Times New Roman" w:cs="Times New Roman"/>
          <w:sz w:val="28"/>
          <w:szCs w:val="28"/>
        </w:rPr>
        <w:t>1738-р), приказом Министерства экономического развития Пермского края №СЭД-18-02-06-168 от 19</w:t>
      </w:r>
      <w:r w:rsidR="001B68E1" w:rsidRPr="006104F9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95950" w:rsidRPr="006104F9">
        <w:rPr>
          <w:rFonts w:ascii="Times New Roman" w:hAnsi="Times New Roman" w:cs="Times New Roman"/>
          <w:sz w:val="28"/>
          <w:szCs w:val="28"/>
        </w:rPr>
        <w:t>2016</w:t>
      </w:r>
      <w:r w:rsidR="001B68E1" w:rsidRPr="006104F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95950" w:rsidRPr="006104F9">
        <w:rPr>
          <w:rFonts w:ascii="Times New Roman" w:hAnsi="Times New Roman" w:cs="Times New Roman"/>
          <w:sz w:val="28"/>
          <w:szCs w:val="28"/>
        </w:rPr>
        <w:t xml:space="preserve">«Об организации работы по содействию развитию конкуренции и конкурентной среды в муниципальных образованиях Пермского края», Соглашением о взаимодействии между Министерством экономического развития Пермского края и администрацией </w:t>
      </w:r>
      <w:r w:rsidR="001156BB" w:rsidRPr="006104F9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395950" w:rsidRPr="006104F9">
        <w:rPr>
          <w:rFonts w:ascii="Times New Roman" w:hAnsi="Times New Roman" w:cs="Times New Roman"/>
          <w:sz w:val="28"/>
          <w:szCs w:val="28"/>
        </w:rPr>
        <w:t>Краснокамск</w:t>
      </w:r>
      <w:r w:rsidR="001156BB" w:rsidRPr="006104F9">
        <w:rPr>
          <w:rFonts w:ascii="Times New Roman" w:hAnsi="Times New Roman" w:cs="Times New Roman"/>
          <w:sz w:val="28"/>
          <w:szCs w:val="28"/>
        </w:rPr>
        <w:t>а</w:t>
      </w:r>
      <w:r w:rsidR="00395950" w:rsidRPr="006104F9">
        <w:rPr>
          <w:rFonts w:ascii="Times New Roman" w:hAnsi="Times New Roman" w:cs="Times New Roman"/>
          <w:sz w:val="28"/>
          <w:szCs w:val="28"/>
        </w:rPr>
        <w:t xml:space="preserve"> района по внедрению Стандарта развития конкуренции в субъектах Российской Федерации, утвержденного распоряжением Правительства Российской Федерации от 05</w:t>
      </w:r>
      <w:r w:rsidR="001B68E1" w:rsidRPr="006104F9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395950" w:rsidRPr="006104F9">
        <w:rPr>
          <w:rFonts w:ascii="Times New Roman" w:hAnsi="Times New Roman" w:cs="Times New Roman"/>
          <w:sz w:val="28"/>
          <w:szCs w:val="28"/>
        </w:rPr>
        <w:t>2015</w:t>
      </w:r>
      <w:r w:rsidR="001B68E1" w:rsidRPr="006104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395950" w:rsidRPr="006104F9">
        <w:rPr>
          <w:rFonts w:ascii="Times New Roman" w:hAnsi="Times New Roman" w:cs="Times New Roman"/>
          <w:sz w:val="28"/>
          <w:szCs w:val="28"/>
        </w:rPr>
        <w:t xml:space="preserve"> №</w:t>
      </w:r>
      <w:r w:rsidR="00F23909" w:rsidRPr="006104F9">
        <w:rPr>
          <w:rFonts w:ascii="Times New Roman" w:hAnsi="Times New Roman" w:cs="Times New Roman"/>
          <w:sz w:val="28"/>
          <w:szCs w:val="28"/>
        </w:rPr>
        <w:t xml:space="preserve"> </w:t>
      </w:r>
      <w:r w:rsidR="00395950" w:rsidRPr="006104F9">
        <w:rPr>
          <w:rFonts w:ascii="Times New Roman" w:hAnsi="Times New Roman" w:cs="Times New Roman"/>
          <w:sz w:val="28"/>
          <w:szCs w:val="28"/>
        </w:rPr>
        <w:t xml:space="preserve">1738-р, подготовила доклад «Состояние и развитие конкурентной среды на рынках товаров и услуг Краснокамского </w:t>
      </w:r>
      <w:r w:rsidR="00EB605A" w:rsidRPr="006104F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95950" w:rsidRPr="006104F9">
        <w:rPr>
          <w:rFonts w:ascii="Times New Roman" w:hAnsi="Times New Roman" w:cs="Times New Roman"/>
          <w:sz w:val="28"/>
          <w:szCs w:val="28"/>
        </w:rPr>
        <w:t xml:space="preserve"> за 201</w:t>
      </w:r>
      <w:r w:rsidR="00787DC0" w:rsidRPr="006104F9">
        <w:rPr>
          <w:rFonts w:ascii="Times New Roman" w:hAnsi="Times New Roman" w:cs="Times New Roman"/>
          <w:sz w:val="28"/>
          <w:szCs w:val="28"/>
        </w:rPr>
        <w:t>9</w:t>
      </w:r>
      <w:r w:rsidR="00395950" w:rsidRPr="006104F9">
        <w:rPr>
          <w:rFonts w:ascii="Times New Roman" w:hAnsi="Times New Roman" w:cs="Times New Roman"/>
          <w:sz w:val="28"/>
          <w:szCs w:val="28"/>
        </w:rPr>
        <w:t xml:space="preserve"> год» (далее – Доклад).</w:t>
      </w:r>
    </w:p>
    <w:p w:rsidR="00395950" w:rsidRPr="006104F9" w:rsidRDefault="00395950" w:rsidP="003946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Подготовка доклада осуществлена уполномоченным органом по развитию конкуренции на территории Краснокамского  городского округа - управлением экономическог</w:t>
      </w:r>
      <w:r w:rsidR="00787DC0" w:rsidRPr="006104F9">
        <w:rPr>
          <w:rFonts w:ascii="Times New Roman" w:hAnsi="Times New Roman" w:cs="Times New Roman"/>
          <w:sz w:val="28"/>
          <w:szCs w:val="28"/>
        </w:rPr>
        <w:t xml:space="preserve">о развития администрации </w:t>
      </w:r>
      <w:r w:rsidRPr="006104F9">
        <w:rPr>
          <w:rFonts w:ascii="Times New Roman" w:hAnsi="Times New Roman" w:cs="Times New Roman"/>
          <w:sz w:val="28"/>
          <w:szCs w:val="28"/>
        </w:rPr>
        <w:t>Краснокамс</w:t>
      </w:r>
      <w:r w:rsidR="00787DC0" w:rsidRPr="006104F9">
        <w:rPr>
          <w:rFonts w:ascii="Times New Roman" w:hAnsi="Times New Roman" w:cs="Times New Roman"/>
          <w:sz w:val="28"/>
          <w:szCs w:val="28"/>
        </w:rPr>
        <w:t>кого городского округа</w:t>
      </w:r>
      <w:r w:rsidRPr="006104F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95950" w:rsidRPr="006104F9" w:rsidRDefault="00395950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Основными задачами по развитию конкуренции в округе являются:</w:t>
      </w:r>
    </w:p>
    <w:p w:rsidR="00395950" w:rsidRPr="006104F9" w:rsidRDefault="00395950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1.</w:t>
      </w:r>
      <w:r w:rsidR="001B68E1" w:rsidRPr="006104F9">
        <w:rPr>
          <w:rFonts w:ascii="Times New Roman" w:hAnsi="Times New Roman" w:cs="Times New Roman"/>
          <w:sz w:val="28"/>
          <w:szCs w:val="28"/>
        </w:rPr>
        <w:t xml:space="preserve"> С</w:t>
      </w:r>
      <w:r w:rsidRPr="006104F9">
        <w:rPr>
          <w:rFonts w:ascii="Times New Roman" w:hAnsi="Times New Roman" w:cs="Times New Roman"/>
          <w:sz w:val="28"/>
          <w:szCs w:val="28"/>
        </w:rPr>
        <w:t>оздание условий для динамичного развития отраслей экономики Краснокамского городского округа.</w:t>
      </w:r>
    </w:p>
    <w:p w:rsidR="00395950" w:rsidRPr="006104F9" w:rsidRDefault="00395950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2.</w:t>
      </w:r>
      <w:r w:rsidR="001B68E1" w:rsidRPr="006104F9">
        <w:rPr>
          <w:rFonts w:ascii="Times New Roman" w:hAnsi="Times New Roman" w:cs="Times New Roman"/>
          <w:sz w:val="28"/>
          <w:szCs w:val="28"/>
        </w:rPr>
        <w:t xml:space="preserve"> П</w:t>
      </w:r>
      <w:r w:rsidRPr="006104F9">
        <w:rPr>
          <w:rFonts w:ascii="Times New Roman" w:hAnsi="Times New Roman" w:cs="Times New Roman"/>
          <w:sz w:val="28"/>
          <w:szCs w:val="28"/>
        </w:rPr>
        <w:t>овышение уровня информированности субъектов предпринимательской деятельности и потребителей товаров и услуг о деятельности администрации Краснокамск</w:t>
      </w:r>
      <w:r w:rsidR="001156BB" w:rsidRPr="006104F9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Pr="006104F9">
        <w:rPr>
          <w:rFonts w:ascii="Times New Roman" w:hAnsi="Times New Roman" w:cs="Times New Roman"/>
          <w:sz w:val="28"/>
          <w:szCs w:val="28"/>
        </w:rPr>
        <w:t xml:space="preserve"> по содействию развитию конкуренции.</w:t>
      </w:r>
    </w:p>
    <w:p w:rsidR="00395950" w:rsidRPr="006104F9" w:rsidRDefault="00395950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3.Привлечение инвестиций и улучшение инвестиционного климата.</w:t>
      </w:r>
    </w:p>
    <w:p w:rsidR="00395950" w:rsidRPr="006104F9" w:rsidRDefault="00395950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4.Снижение административных барьеров.</w:t>
      </w:r>
    </w:p>
    <w:p w:rsidR="00395950" w:rsidRPr="006104F9" w:rsidRDefault="00395950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 xml:space="preserve">5.Повышение конкурентоспособности </w:t>
      </w:r>
      <w:r w:rsidR="00F23909" w:rsidRPr="006104F9">
        <w:rPr>
          <w:rFonts w:ascii="Times New Roman" w:hAnsi="Times New Roman" w:cs="Times New Roman"/>
          <w:sz w:val="28"/>
          <w:szCs w:val="28"/>
        </w:rPr>
        <w:t>округа</w:t>
      </w:r>
      <w:r w:rsidRPr="006104F9">
        <w:rPr>
          <w:rFonts w:ascii="Times New Roman" w:hAnsi="Times New Roman" w:cs="Times New Roman"/>
          <w:sz w:val="28"/>
          <w:szCs w:val="28"/>
        </w:rPr>
        <w:t xml:space="preserve"> и субъектов предпринимательской деятельности в целом.</w:t>
      </w:r>
    </w:p>
    <w:p w:rsidR="00395950" w:rsidRPr="006104F9" w:rsidRDefault="00395950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6.Совершенствование процессов управления объектами муниципальной собственности.</w:t>
      </w:r>
    </w:p>
    <w:p w:rsidR="00395950" w:rsidRPr="006104F9" w:rsidRDefault="00395950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 xml:space="preserve">Доклад является инструментом для оценки достижения поставленных выше задач. В Докладе приведен анализ состояния конкурентной </w:t>
      </w:r>
      <w:r w:rsidR="004F18D2" w:rsidRPr="006104F9">
        <w:rPr>
          <w:rFonts w:ascii="Times New Roman" w:hAnsi="Times New Roman" w:cs="Times New Roman"/>
          <w:sz w:val="28"/>
          <w:szCs w:val="28"/>
        </w:rPr>
        <w:t xml:space="preserve">среды в Краснокамском </w:t>
      </w:r>
      <w:r w:rsidR="00F23909" w:rsidRPr="006104F9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6104F9">
        <w:rPr>
          <w:rFonts w:ascii="Times New Roman" w:hAnsi="Times New Roman" w:cs="Times New Roman"/>
          <w:sz w:val="28"/>
          <w:szCs w:val="28"/>
        </w:rPr>
        <w:t xml:space="preserve"> по итогам 201</w:t>
      </w:r>
      <w:r w:rsidR="00F23909" w:rsidRPr="006104F9">
        <w:rPr>
          <w:rFonts w:ascii="Times New Roman" w:hAnsi="Times New Roman" w:cs="Times New Roman"/>
          <w:sz w:val="28"/>
          <w:szCs w:val="28"/>
        </w:rPr>
        <w:t>9</w:t>
      </w:r>
      <w:r w:rsidRPr="006104F9">
        <w:rPr>
          <w:rFonts w:ascii="Times New Roman" w:hAnsi="Times New Roman" w:cs="Times New Roman"/>
          <w:sz w:val="28"/>
          <w:szCs w:val="28"/>
        </w:rPr>
        <w:t xml:space="preserve"> года, как на основе статистических и ведомственных данных, так и по результатам опросов жителей Краснокамского </w:t>
      </w:r>
      <w:r w:rsidR="00F23909" w:rsidRPr="006104F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104F9">
        <w:rPr>
          <w:rFonts w:ascii="Times New Roman" w:hAnsi="Times New Roman" w:cs="Times New Roman"/>
          <w:sz w:val="28"/>
          <w:szCs w:val="28"/>
        </w:rPr>
        <w:t xml:space="preserve">. Кроме того, в Докладе отражены основные мероприятия, проводимые в </w:t>
      </w:r>
      <w:r w:rsidR="00F23909" w:rsidRPr="006104F9">
        <w:rPr>
          <w:rFonts w:ascii="Times New Roman" w:hAnsi="Times New Roman" w:cs="Times New Roman"/>
          <w:sz w:val="28"/>
          <w:szCs w:val="28"/>
        </w:rPr>
        <w:t>округе</w:t>
      </w:r>
      <w:r w:rsidRPr="006104F9">
        <w:rPr>
          <w:rFonts w:ascii="Times New Roman" w:hAnsi="Times New Roman" w:cs="Times New Roman"/>
          <w:sz w:val="28"/>
          <w:szCs w:val="28"/>
        </w:rPr>
        <w:t xml:space="preserve"> по развитию конкуренции, их итоги, в том числе по внедрению Стандарта развития конкуренции, реализации плана мероприятий («дорожной карты»).</w:t>
      </w:r>
    </w:p>
    <w:p w:rsidR="00395950" w:rsidRPr="006104F9" w:rsidRDefault="00395950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На основании анализа конкурентной среды и результатов, проведенных мероприятий, в докладе выделены основные достижения и проблемы по развитию конкуренции в</w:t>
      </w:r>
      <w:r w:rsidR="00DC317D" w:rsidRPr="006104F9">
        <w:rPr>
          <w:rFonts w:ascii="Times New Roman" w:hAnsi="Times New Roman" w:cs="Times New Roman"/>
          <w:sz w:val="28"/>
          <w:szCs w:val="28"/>
        </w:rPr>
        <w:t xml:space="preserve"> </w:t>
      </w:r>
      <w:r w:rsidRPr="006104F9">
        <w:rPr>
          <w:rFonts w:ascii="Times New Roman" w:hAnsi="Times New Roman" w:cs="Times New Roman"/>
          <w:sz w:val="28"/>
          <w:szCs w:val="28"/>
        </w:rPr>
        <w:t>Краснокамском городском округе.</w:t>
      </w:r>
    </w:p>
    <w:p w:rsidR="007C1847" w:rsidRPr="006104F9" w:rsidRDefault="007C1847" w:rsidP="007C1847">
      <w:pPr>
        <w:pStyle w:val="a3"/>
        <w:spacing w:line="240" w:lineRule="auto"/>
        <w:contextualSpacing/>
        <w:jc w:val="center"/>
        <w:rPr>
          <w:rFonts w:cs="Times New Roman"/>
          <w:b/>
          <w:sz w:val="28"/>
          <w:szCs w:val="28"/>
        </w:rPr>
      </w:pPr>
    </w:p>
    <w:p w:rsidR="00395950" w:rsidRPr="006104F9" w:rsidRDefault="00395950" w:rsidP="007C1847">
      <w:pPr>
        <w:pStyle w:val="a3"/>
        <w:spacing w:line="240" w:lineRule="auto"/>
        <w:contextualSpacing/>
        <w:jc w:val="center"/>
        <w:rPr>
          <w:rFonts w:cs="Times New Roman"/>
          <w:b/>
          <w:sz w:val="28"/>
          <w:szCs w:val="28"/>
        </w:rPr>
      </w:pPr>
      <w:r w:rsidRPr="006104F9">
        <w:rPr>
          <w:rFonts w:cs="Times New Roman"/>
          <w:b/>
          <w:sz w:val="28"/>
          <w:szCs w:val="28"/>
        </w:rPr>
        <w:t xml:space="preserve">2. Внедрение Стандарта развития конкуренции </w:t>
      </w:r>
    </w:p>
    <w:p w:rsidR="007C1847" w:rsidRPr="006104F9" w:rsidRDefault="007C1847" w:rsidP="007C1847">
      <w:pPr>
        <w:pStyle w:val="a3"/>
        <w:spacing w:line="240" w:lineRule="auto"/>
        <w:contextualSpacing/>
        <w:jc w:val="center"/>
        <w:rPr>
          <w:rFonts w:cs="Times New Roman"/>
          <w:b/>
          <w:sz w:val="28"/>
          <w:szCs w:val="28"/>
        </w:rPr>
      </w:pPr>
    </w:p>
    <w:p w:rsidR="00395950" w:rsidRPr="006104F9" w:rsidRDefault="00395950" w:rsidP="007C1847">
      <w:pPr>
        <w:pStyle w:val="a3"/>
        <w:spacing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6104F9">
        <w:rPr>
          <w:rFonts w:cs="Times New Roman"/>
          <w:sz w:val="28"/>
          <w:szCs w:val="28"/>
        </w:rPr>
        <w:t xml:space="preserve">Внедрение Стандарта развития конкуренции в </w:t>
      </w:r>
      <w:r w:rsidR="00394639" w:rsidRPr="006104F9">
        <w:rPr>
          <w:rFonts w:cs="Times New Roman"/>
          <w:sz w:val="28"/>
          <w:szCs w:val="28"/>
        </w:rPr>
        <w:t>Краснокамский муниципальный район</w:t>
      </w:r>
      <w:r w:rsidRPr="006104F9">
        <w:rPr>
          <w:rFonts w:cs="Times New Roman"/>
          <w:sz w:val="28"/>
          <w:szCs w:val="28"/>
        </w:rPr>
        <w:t xml:space="preserve"> (далее – Стандарт) началось в августе 2016 года с подписания </w:t>
      </w:r>
      <w:r w:rsidR="001B68E1" w:rsidRPr="006104F9">
        <w:rPr>
          <w:rFonts w:cs="Times New Roman"/>
          <w:sz w:val="28"/>
          <w:szCs w:val="28"/>
        </w:rPr>
        <w:t>С</w:t>
      </w:r>
      <w:r w:rsidRPr="006104F9">
        <w:rPr>
          <w:rFonts w:cs="Times New Roman"/>
          <w:sz w:val="28"/>
          <w:szCs w:val="28"/>
        </w:rPr>
        <w:t>оглашения между администрацией Краснокамского муниципального района и Министерством экономического развития Пермского края о внедрении Стандарта развития конкуренции на территории Краснокамского муниципального района.</w:t>
      </w:r>
    </w:p>
    <w:p w:rsidR="00395950" w:rsidRPr="006104F9" w:rsidRDefault="00395950" w:rsidP="007C1847">
      <w:pPr>
        <w:pStyle w:val="a3"/>
        <w:spacing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6104F9">
        <w:rPr>
          <w:rFonts w:cs="Times New Roman"/>
          <w:sz w:val="28"/>
          <w:szCs w:val="28"/>
        </w:rPr>
        <w:t xml:space="preserve">Реализация Стандарта направлена на содействие развитию конкуренции на 5 социально значимых и 2 приоритетных рынках Краснокамского </w:t>
      </w:r>
      <w:r w:rsidR="001156BB" w:rsidRPr="006104F9">
        <w:rPr>
          <w:rFonts w:cs="Times New Roman"/>
          <w:sz w:val="28"/>
          <w:szCs w:val="28"/>
        </w:rPr>
        <w:t>городского округа</w:t>
      </w:r>
      <w:r w:rsidR="00394639" w:rsidRPr="006104F9">
        <w:rPr>
          <w:rFonts w:cs="Times New Roman"/>
          <w:sz w:val="28"/>
          <w:szCs w:val="28"/>
        </w:rPr>
        <w:t xml:space="preserve"> </w:t>
      </w:r>
      <w:r w:rsidRPr="006104F9">
        <w:rPr>
          <w:rFonts w:cs="Times New Roman"/>
          <w:sz w:val="28"/>
          <w:szCs w:val="28"/>
        </w:rPr>
        <w:t>в интересах потребителей товаров, работ и услуг, а также субъектов предпринимательской деятельности.</w:t>
      </w:r>
    </w:p>
    <w:p w:rsidR="00395950" w:rsidRPr="006104F9" w:rsidRDefault="00395950" w:rsidP="007C1847">
      <w:pPr>
        <w:pStyle w:val="a3"/>
        <w:spacing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6104F9">
        <w:rPr>
          <w:rFonts w:cs="Times New Roman"/>
          <w:sz w:val="28"/>
          <w:szCs w:val="28"/>
        </w:rPr>
        <w:t xml:space="preserve">Целями развития конкуренции на территории Краснокамского </w:t>
      </w:r>
      <w:r w:rsidR="001156BB" w:rsidRPr="006104F9">
        <w:rPr>
          <w:rFonts w:cs="Times New Roman"/>
          <w:sz w:val="28"/>
          <w:szCs w:val="28"/>
        </w:rPr>
        <w:t>городского округа</w:t>
      </w:r>
      <w:r w:rsidR="005D6754" w:rsidRPr="006104F9">
        <w:rPr>
          <w:rFonts w:cs="Times New Roman"/>
          <w:sz w:val="28"/>
          <w:szCs w:val="28"/>
        </w:rPr>
        <w:t xml:space="preserve"> </w:t>
      </w:r>
      <w:r w:rsidRPr="006104F9">
        <w:rPr>
          <w:rFonts w:cs="Times New Roman"/>
          <w:sz w:val="28"/>
          <w:szCs w:val="28"/>
        </w:rPr>
        <w:t>являются:</w:t>
      </w:r>
    </w:p>
    <w:p w:rsidR="00395950" w:rsidRPr="006104F9" w:rsidRDefault="00395950" w:rsidP="007C1847">
      <w:pPr>
        <w:pStyle w:val="a3"/>
        <w:spacing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6104F9">
        <w:rPr>
          <w:rFonts w:cs="Times New Roman"/>
          <w:sz w:val="28"/>
          <w:szCs w:val="28"/>
        </w:rPr>
        <w:t>1. Создание благоприятных условий для развития конкуренции в приоритетных и социально значимых отраслях экономики.</w:t>
      </w:r>
    </w:p>
    <w:p w:rsidR="00395950" w:rsidRPr="006104F9" w:rsidRDefault="00395950" w:rsidP="007C1847">
      <w:pPr>
        <w:pStyle w:val="a3"/>
        <w:spacing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6104F9">
        <w:rPr>
          <w:rFonts w:cs="Times New Roman"/>
          <w:sz w:val="28"/>
          <w:szCs w:val="28"/>
        </w:rPr>
        <w:t>2. Устранение барьеров для создания бизнеса в отраслях экономики.</w:t>
      </w:r>
    </w:p>
    <w:p w:rsidR="00395950" w:rsidRPr="006104F9" w:rsidRDefault="00395950" w:rsidP="007C1847">
      <w:pPr>
        <w:pStyle w:val="a3"/>
        <w:spacing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6104F9">
        <w:rPr>
          <w:rFonts w:cs="Times New Roman"/>
          <w:sz w:val="28"/>
          <w:szCs w:val="28"/>
        </w:rPr>
        <w:t>3. Повышение качества оказания медицинских, образовательных услуг,  жилищно-коммунального хозяйства, социального обслуживания населения.</w:t>
      </w:r>
    </w:p>
    <w:p w:rsidR="00395950" w:rsidRPr="006104F9" w:rsidRDefault="00395950" w:rsidP="007C1847">
      <w:pPr>
        <w:pStyle w:val="a3"/>
        <w:spacing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6104F9">
        <w:rPr>
          <w:rFonts w:cs="Times New Roman"/>
          <w:sz w:val="28"/>
          <w:szCs w:val="28"/>
        </w:rPr>
        <w:t xml:space="preserve">4. Рост уровня удовлетворенности населения Краснокамского </w:t>
      </w:r>
      <w:r w:rsidR="001156BB" w:rsidRPr="006104F9">
        <w:rPr>
          <w:rFonts w:cs="Times New Roman"/>
          <w:sz w:val="28"/>
          <w:szCs w:val="28"/>
        </w:rPr>
        <w:t xml:space="preserve">городского округа </w:t>
      </w:r>
      <w:r w:rsidRPr="006104F9">
        <w:rPr>
          <w:rFonts w:cs="Times New Roman"/>
          <w:sz w:val="28"/>
          <w:szCs w:val="28"/>
        </w:rPr>
        <w:t>качеством предоставляемых услуг в приоритетных и социально значимых отраслях экономики.</w:t>
      </w:r>
    </w:p>
    <w:p w:rsidR="00395950" w:rsidRPr="006104F9" w:rsidRDefault="00395950" w:rsidP="007C1847">
      <w:pPr>
        <w:pStyle w:val="a3"/>
        <w:spacing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6104F9">
        <w:rPr>
          <w:rFonts w:cs="Times New Roman"/>
          <w:sz w:val="28"/>
          <w:szCs w:val="28"/>
        </w:rPr>
        <w:t xml:space="preserve">5. Увеличение количества организаций негосударственного сектора, оказывающих услуги населению Краснокамского </w:t>
      </w:r>
      <w:r w:rsidR="001156BB" w:rsidRPr="006104F9">
        <w:rPr>
          <w:rFonts w:cs="Times New Roman"/>
          <w:sz w:val="28"/>
          <w:szCs w:val="28"/>
        </w:rPr>
        <w:t xml:space="preserve">городского округа </w:t>
      </w:r>
      <w:r w:rsidRPr="006104F9">
        <w:rPr>
          <w:rFonts w:cs="Times New Roman"/>
          <w:sz w:val="28"/>
          <w:szCs w:val="28"/>
        </w:rPr>
        <w:t>в приоритетных и социально значимых отраслях экономики.</w:t>
      </w:r>
    </w:p>
    <w:p w:rsidR="00395950" w:rsidRPr="006104F9" w:rsidRDefault="00395950" w:rsidP="007C1847">
      <w:pPr>
        <w:pStyle w:val="a3"/>
        <w:spacing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6104F9">
        <w:rPr>
          <w:rFonts w:cs="Times New Roman"/>
          <w:sz w:val="28"/>
          <w:szCs w:val="28"/>
        </w:rPr>
        <w:t>6. Повышение прозрачности закупок в рамках Федерального закона от 05 апреля 2013 г</w:t>
      </w:r>
      <w:r w:rsidR="001B68E1" w:rsidRPr="006104F9">
        <w:rPr>
          <w:rFonts w:cs="Times New Roman"/>
          <w:sz w:val="28"/>
          <w:szCs w:val="28"/>
        </w:rPr>
        <w:t>ода</w:t>
      </w:r>
      <w:r w:rsidRPr="006104F9">
        <w:rPr>
          <w:rFonts w:cs="Times New Roman"/>
          <w:sz w:val="28"/>
          <w:szCs w:val="28"/>
        </w:rPr>
        <w:t xml:space="preserve"> №</w:t>
      </w:r>
      <w:r w:rsidR="001156BB" w:rsidRPr="006104F9">
        <w:rPr>
          <w:rFonts w:cs="Times New Roman"/>
          <w:sz w:val="28"/>
          <w:szCs w:val="28"/>
        </w:rPr>
        <w:t xml:space="preserve"> </w:t>
      </w:r>
      <w:r w:rsidRPr="006104F9">
        <w:rPr>
          <w:rFonts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395950" w:rsidRPr="006104F9" w:rsidRDefault="00395950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950" w:rsidRPr="006104F9" w:rsidRDefault="00395950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4F9">
        <w:rPr>
          <w:rFonts w:ascii="Times New Roman" w:hAnsi="Times New Roman" w:cs="Times New Roman"/>
          <w:b/>
          <w:sz w:val="28"/>
          <w:szCs w:val="28"/>
        </w:rPr>
        <w:t xml:space="preserve">3. Состояние конкурентной среды </w:t>
      </w:r>
    </w:p>
    <w:p w:rsidR="005D0365" w:rsidRPr="006104F9" w:rsidRDefault="005D0365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950" w:rsidRPr="006104F9" w:rsidRDefault="00395950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 xml:space="preserve">3.1. Структурные показатели состояния конкуренции  </w:t>
      </w:r>
    </w:p>
    <w:p w:rsidR="005D0365" w:rsidRPr="006104F9" w:rsidRDefault="005D0365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5950" w:rsidRPr="006104F9" w:rsidRDefault="00395950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 xml:space="preserve">Одним из основных показателей, отражающих состояние конкурентной среды Краснокамского </w:t>
      </w:r>
      <w:r w:rsidR="001156BB" w:rsidRPr="006104F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104F9">
        <w:rPr>
          <w:rFonts w:ascii="Times New Roman" w:hAnsi="Times New Roman" w:cs="Times New Roman"/>
          <w:sz w:val="28"/>
          <w:szCs w:val="28"/>
        </w:rPr>
        <w:t>, является динамика числа зарегистрированных хозяйствующих субъектов. Согласно данным  Территориального органа Федеральной службы государственной статистики по Пермскому краю (далее – Пермьстат), по состоянию на 1 января 20</w:t>
      </w:r>
      <w:r w:rsidR="00C22DE8" w:rsidRPr="006104F9">
        <w:rPr>
          <w:rFonts w:ascii="Times New Roman" w:hAnsi="Times New Roman" w:cs="Times New Roman"/>
          <w:sz w:val="28"/>
          <w:szCs w:val="28"/>
        </w:rPr>
        <w:t>19</w:t>
      </w:r>
      <w:r w:rsidRPr="006104F9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394639" w:rsidRPr="006104F9">
        <w:rPr>
          <w:rFonts w:ascii="Times New Roman" w:hAnsi="Times New Roman" w:cs="Times New Roman"/>
          <w:sz w:val="28"/>
          <w:szCs w:val="28"/>
        </w:rPr>
        <w:t xml:space="preserve"> </w:t>
      </w:r>
      <w:r w:rsidRPr="006104F9">
        <w:rPr>
          <w:rFonts w:ascii="Times New Roman" w:hAnsi="Times New Roman" w:cs="Times New Roman"/>
          <w:sz w:val="28"/>
          <w:szCs w:val="28"/>
        </w:rPr>
        <w:t xml:space="preserve">Краснокамском </w:t>
      </w:r>
      <w:r w:rsidR="00C22DE8" w:rsidRPr="006104F9">
        <w:rPr>
          <w:rFonts w:ascii="Times New Roman" w:hAnsi="Times New Roman" w:cs="Times New Roman"/>
          <w:sz w:val="28"/>
          <w:szCs w:val="28"/>
        </w:rPr>
        <w:t>городском округе</w:t>
      </w:r>
      <w:r w:rsidR="00394639" w:rsidRPr="006104F9">
        <w:rPr>
          <w:rFonts w:ascii="Times New Roman" w:hAnsi="Times New Roman" w:cs="Times New Roman"/>
          <w:sz w:val="28"/>
          <w:szCs w:val="28"/>
        </w:rPr>
        <w:t xml:space="preserve"> </w:t>
      </w:r>
      <w:r w:rsidRPr="006104F9">
        <w:rPr>
          <w:rFonts w:ascii="Times New Roman" w:hAnsi="Times New Roman" w:cs="Times New Roman"/>
          <w:sz w:val="28"/>
          <w:szCs w:val="28"/>
        </w:rPr>
        <w:t>зарегистрировано 12</w:t>
      </w:r>
      <w:r w:rsidR="009840FA" w:rsidRPr="006104F9">
        <w:rPr>
          <w:rFonts w:ascii="Times New Roman" w:hAnsi="Times New Roman" w:cs="Times New Roman"/>
          <w:sz w:val="28"/>
          <w:szCs w:val="28"/>
        </w:rPr>
        <w:t>67</w:t>
      </w:r>
      <w:r w:rsidRPr="006104F9">
        <w:rPr>
          <w:rFonts w:ascii="Times New Roman" w:hAnsi="Times New Roman" w:cs="Times New Roman"/>
          <w:sz w:val="28"/>
          <w:szCs w:val="28"/>
        </w:rPr>
        <w:t xml:space="preserve"> юридических лиц и </w:t>
      </w:r>
      <w:r w:rsidR="00394639" w:rsidRPr="006104F9">
        <w:rPr>
          <w:rFonts w:ascii="Times New Roman" w:hAnsi="Times New Roman" w:cs="Times New Roman"/>
          <w:sz w:val="28"/>
          <w:szCs w:val="28"/>
        </w:rPr>
        <w:t>21</w:t>
      </w:r>
      <w:r w:rsidR="009840FA" w:rsidRPr="006104F9">
        <w:rPr>
          <w:rFonts w:ascii="Times New Roman" w:hAnsi="Times New Roman" w:cs="Times New Roman"/>
          <w:sz w:val="28"/>
          <w:szCs w:val="28"/>
        </w:rPr>
        <w:t>45</w:t>
      </w:r>
      <w:r w:rsidRPr="006104F9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предпринимателей.</w:t>
      </w:r>
    </w:p>
    <w:p w:rsidR="007C1847" w:rsidRDefault="007C1847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104F9" w:rsidRPr="006104F9" w:rsidRDefault="006104F9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1847" w:rsidRPr="006104F9" w:rsidRDefault="00395950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 xml:space="preserve">Динамика числа хозяйствующих субъектов </w:t>
      </w:r>
    </w:p>
    <w:p w:rsidR="00395950" w:rsidRPr="006104F9" w:rsidRDefault="00395950" w:rsidP="007C184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на 1 января</w:t>
      </w:r>
    </w:p>
    <w:tbl>
      <w:tblPr>
        <w:tblStyle w:val="a9"/>
        <w:tblW w:w="4818" w:type="pct"/>
        <w:jc w:val="center"/>
        <w:tblLook w:val="04A0" w:firstRow="1" w:lastRow="0" w:firstColumn="1" w:lastColumn="0" w:noHBand="0" w:noVBand="1"/>
      </w:tblPr>
      <w:tblGrid>
        <w:gridCol w:w="4381"/>
        <w:gridCol w:w="1105"/>
        <w:gridCol w:w="1105"/>
        <w:gridCol w:w="1103"/>
        <w:gridCol w:w="1243"/>
        <w:gridCol w:w="1105"/>
      </w:tblGrid>
      <w:tr w:rsidR="004C68C0" w:rsidRPr="006104F9" w:rsidTr="004C68C0">
        <w:trPr>
          <w:jc w:val="center"/>
        </w:trPr>
        <w:tc>
          <w:tcPr>
            <w:tcW w:w="2182" w:type="pct"/>
            <w:tcBorders>
              <w:right w:val="single" w:sz="4" w:space="0" w:color="auto"/>
            </w:tcBorders>
            <w:vAlign w:val="center"/>
          </w:tcPr>
          <w:p w:rsidR="00B96D9B" w:rsidRPr="006104F9" w:rsidRDefault="00B96D9B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Год</w:t>
            </w:r>
          </w:p>
        </w:tc>
        <w:tc>
          <w:tcPr>
            <w:tcW w:w="550" w:type="pct"/>
            <w:vAlign w:val="center"/>
          </w:tcPr>
          <w:p w:rsidR="00B96D9B" w:rsidRPr="006104F9" w:rsidRDefault="00B96D9B" w:rsidP="00C035BF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2015</w:t>
            </w:r>
          </w:p>
        </w:tc>
        <w:tc>
          <w:tcPr>
            <w:tcW w:w="550" w:type="pct"/>
            <w:vAlign w:val="center"/>
          </w:tcPr>
          <w:p w:rsidR="00B96D9B" w:rsidRPr="006104F9" w:rsidRDefault="00B96D9B" w:rsidP="00C035BF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549" w:type="pct"/>
            <w:vAlign w:val="center"/>
          </w:tcPr>
          <w:p w:rsidR="00B96D9B" w:rsidRPr="006104F9" w:rsidRDefault="00B96D9B" w:rsidP="00C035BF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619" w:type="pct"/>
            <w:vAlign w:val="center"/>
          </w:tcPr>
          <w:p w:rsidR="00B96D9B" w:rsidRPr="006104F9" w:rsidRDefault="00B96D9B" w:rsidP="00C035BF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550" w:type="pct"/>
            <w:vAlign w:val="center"/>
          </w:tcPr>
          <w:p w:rsidR="00B96D9B" w:rsidRPr="006104F9" w:rsidRDefault="00B96D9B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2019</w:t>
            </w:r>
          </w:p>
        </w:tc>
      </w:tr>
      <w:tr w:rsidR="004C68C0" w:rsidRPr="006104F9" w:rsidTr="004C68C0">
        <w:trPr>
          <w:jc w:val="center"/>
        </w:trPr>
        <w:tc>
          <w:tcPr>
            <w:tcW w:w="2182" w:type="pct"/>
            <w:tcBorders>
              <w:right w:val="single" w:sz="4" w:space="0" w:color="auto"/>
            </w:tcBorders>
          </w:tcPr>
          <w:p w:rsidR="00B96D9B" w:rsidRPr="006104F9" w:rsidRDefault="00B96D9B" w:rsidP="007C1847">
            <w:pPr>
              <w:pStyle w:val="a3"/>
              <w:spacing w:line="240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всего</w:t>
            </w:r>
          </w:p>
        </w:tc>
        <w:tc>
          <w:tcPr>
            <w:tcW w:w="550" w:type="pct"/>
            <w:vAlign w:val="center"/>
          </w:tcPr>
          <w:p w:rsidR="00B96D9B" w:rsidRPr="006104F9" w:rsidRDefault="00B96D9B" w:rsidP="00C035BF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3243</w:t>
            </w:r>
          </w:p>
        </w:tc>
        <w:tc>
          <w:tcPr>
            <w:tcW w:w="550" w:type="pct"/>
            <w:vAlign w:val="center"/>
          </w:tcPr>
          <w:p w:rsidR="00B96D9B" w:rsidRPr="006104F9" w:rsidRDefault="00B96D9B" w:rsidP="00C035BF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3298</w:t>
            </w:r>
          </w:p>
        </w:tc>
        <w:tc>
          <w:tcPr>
            <w:tcW w:w="549" w:type="pct"/>
            <w:vAlign w:val="center"/>
          </w:tcPr>
          <w:p w:rsidR="00B96D9B" w:rsidRPr="006104F9" w:rsidRDefault="00B96D9B" w:rsidP="00C035BF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3480</w:t>
            </w:r>
          </w:p>
        </w:tc>
        <w:tc>
          <w:tcPr>
            <w:tcW w:w="619" w:type="pct"/>
            <w:vAlign w:val="center"/>
          </w:tcPr>
          <w:p w:rsidR="00B96D9B" w:rsidRPr="006104F9" w:rsidRDefault="00B96D9B" w:rsidP="009840FA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34</w:t>
            </w:r>
            <w:r w:rsidR="009840FA" w:rsidRPr="006104F9"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550" w:type="pct"/>
            <w:vAlign w:val="center"/>
          </w:tcPr>
          <w:p w:rsidR="00B96D9B" w:rsidRPr="006104F9" w:rsidRDefault="00C22DE8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3412</w:t>
            </w:r>
          </w:p>
        </w:tc>
      </w:tr>
      <w:tr w:rsidR="004C68C0" w:rsidRPr="006104F9" w:rsidTr="004C68C0">
        <w:trPr>
          <w:jc w:val="center"/>
        </w:trPr>
        <w:tc>
          <w:tcPr>
            <w:tcW w:w="2182" w:type="pct"/>
            <w:tcBorders>
              <w:right w:val="single" w:sz="4" w:space="0" w:color="auto"/>
            </w:tcBorders>
          </w:tcPr>
          <w:p w:rsidR="00B96D9B" w:rsidRPr="006104F9" w:rsidRDefault="00B96D9B" w:rsidP="007C1847">
            <w:pPr>
              <w:pStyle w:val="a3"/>
              <w:spacing w:line="240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юридических лиц</w:t>
            </w:r>
          </w:p>
        </w:tc>
        <w:tc>
          <w:tcPr>
            <w:tcW w:w="550" w:type="pct"/>
            <w:vAlign w:val="center"/>
          </w:tcPr>
          <w:p w:rsidR="00B96D9B" w:rsidRPr="006104F9" w:rsidRDefault="00B96D9B" w:rsidP="00C035BF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1240</w:t>
            </w:r>
          </w:p>
        </w:tc>
        <w:tc>
          <w:tcPr>
            <w:tcW w:w="550" w:type="pct"/>
            <w:vAlign w:val="center"/>
          </w:tcPr>
          <w:p w:rsidR="00B96D9B" w:rsidRPr="006104F9" w:rsidRDefault="00B96D9B" w:rsidP="00C035BF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1250</w:t>
            </w:r>
          </w:p>
        </w:tc>
        <w:tc>
          <w:tcPr>
            <w:tcW w:w="549" w:type="pct"/>
            <w:vAlign w:val="center"/>
          </w:tcPr>
          <w:p w:rsidR="00B96D9B" w:rsidRPr="006104F9" w:rsidRDefault="00B96D9B" w:rsidP="00C035BF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bCs/>
                <w:sz w:val="28"/>
                <w:szCs w:val="28"/>
              </w:rPr>
              <w:t>1280</w:t>
            </w:r>
          </w:p>
        </w:tc>
        <w:tc>
          <w:tcPr>
            <w:tcW w:w="619" w:type="pct"/>
            <w:vAlign w:val="center"/>
          </w:tcPr>
          <w:p w:rsidR="00B96D9B" w:rsidRPr="006104F9" w:rsidRDefault="00B96D9B" w:rsidP="009840FA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6104F9">
              <w:rPr>
                <w:rFonts w:cs="Times New Roman"/>
                <w:bCs/>
                <w:sz w:val="28"/>
                <w:szCs w:val="28"/>
              </w:rPr>
              <w:t>12</w:t>
            </w:r>
            <w:r w:rsidR="009840FA" w:rsidRPr="006104F9">
              <w:rPr>
                <w:rFonts w:cs="Times New Roman"/>
                <w:bCs/>
                <w:sz w:val="28"/>
                <w:szCs w:val="28"/>
              </w:rPr>
              <w:t>81</w:t>
            </w:r>
          </w:p>
        </w:tc>
        <w:tc>
          <w:tcPr>
            <w:tcW w:w="550" w:type="pct"/>
            <w:vAlign w:val="center"/>
          </w:tcPr>
          <w:p w:rsidR="00B96D9B" w:rsidRPr="006104F9" w:rsidRDefault="00C22DE8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6104F9">
              <w:rPr>
                <w:rFonts w:cs="Times New Roman"/>
                <w:bCs/>
                <w:sz w:val="28"/>
                <w:szCs w:val="28"/>
              </w:rPr>
              <w:t>1267</w:t>
            </w:r>
          </w:p>
        </w:tc>
      </w:tr>
      <w:tr w:rsidR="004C68C0" w:rsidRPr="006104F9" w:rsidTr="004C68C0">
        <w:trPr>
          <w:jc w:val="center"/>
        </w:trPr>
        <w:tc>
          <w:tcPr>
            <w:tcW w:w="2182" w:type="pct"/>
            <w:tcBorders>
              <w:right w:val="single" w:sz="4" w:space="0" w:color="auto"/>
            </w:tcBorders>
          </w:tcPr>
          <w:p w:rsidR="00B96D9B" w:rsidRPr="006104F9" w:rsidRDefault="00B96D9B" w:rsidP="007C1847">
            <w:pPr>
              <w:pStyle w:val="a3"/>
              <w:spacing w:line="240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индивидуальных предпринимателей</w:t>
            </w:r>
          </w:p>
        </w:tc>
        <w:tc>
          <w:tcPr>
            <w:tcW w:w="550" w:type="pct"/>
            <w:vAlign w:val="center"/>
          </w:tcPr>
          <w:p w:rsidR="00B96D9B" w:rsidRPr="006104F9" w:rsidRDefault="00B96D9B" w:rsidP="00C035BF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6104F9">
              <w:rPr>
                <w:rFonts w:cs="Times New Roman"/>
                <w:bCs/>
                <w:sz w:val="28"/>
                <w:szCs w:val="28"/>
              </w:rPr>
              <w:t>2003</w:t>
            </w:r>
          </w:p>
        </w:tc>
        <w:tc>
          <w:tcPr>
            <w:tcW w:w="550" w:type="pct"/>
            <w:vAlign w:val="center"/>
          </w:tcPr>
          <w:p w:rsidR="00B96D9B" w:rsidRPr="006104F9" w:rsidRDefault="00B96D9B" w:rsidP="00C035BF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6104F9">
              <w:rPr>
                <w:rFonts w:cs="Times New Roman"/>
                <w:bCs/>
                <w:sz w:val="28"/>
                <w:szCs w:val="28"/>
              </w:rPr>
              <w:t>2046</w:t>
            </w:r>
          </w:p>
        </w:tc>
        <w:tc>
          <w:tcPr>
            <w:tcW w:w="549" w:type="pct"/>
            <w:vAlign w:val="center"/>
          </w:tcPr>
          <w:p w:rsidR="00B96D9B" w:rsidRPr="006104F9" w:rsidRDefault="00B96D9B" w:rsidP="00C035BF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6104F9">
              <w:rPr>
                <w:rFonts w:cs="Times New Roman"/>
                <w:bCs/>
                <w:sz w:val="28"/>
                <w:szCs w:val="28"/>
              </w:rPr>
              <w:t>2200</w:t>
            </w:r>
          </w:p>
        </w:tc>
        <w:tc>
          <w:tcPr>
            <w:tcW w:w="619" w:type="pct"/>
            <w:vAlign w:val="center"/>
          </w:tcPr>
          <w:p w:rsidR="00B96D9B" w:rsidRPr="006104F9" w:rsidRDefault="00B96D9B" w:rsidP="009840FA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6104F9">
              <w:rPr>
                <w:rFonts w:cs="Times New Roman"/>
                <w:bCs/>
                <w:sz w:val="28"/>
                <w:szCs w:val="28"/>
              </w:rPr>
              <w:t>21</w:t>
            </w:r>
            <w:r w:rsidR="009840FA" w:rsidRPr="006104F9">
              <w:rPr>
                <w:rFonts w:cs="Times New Roman"/>
                <w:bCs/>
                <w:sz w:val="28"/>
                <w:szCs w:val="28"/>
              </w:rPr>
              <w:t>79</w:t>
            </w:r>
          </w:p>
        </w:tc>
        <w:tc>
          <w:tcPr>
            <w:tcW w:w="550" w:type="pct"/>
            <w:vAlign w:val="center"/>
          </w:tcPr>
          <w:p w:rsidR="00B96D9B" w:rsidRPr="006104F9" w:rsidRDefault="00C22DE8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6104F9">
              <w:rPr>
                <w:rFonts w:cs="Times New Roman"/>
                <w:bCs/>
                <w:sz w:val="28"/>
                <w:szCs w:val="28"/>
              </w:rPr>
              <w:t>2145</w:t>
            </w:r>
          </w:p>
        </w:tc>
      </w:tr>
    </w:tbl>
    <w:p w:rsidR="001B68E1" w:rsidRPr="006104F9" w:rsidRDefault="001B68E1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639" w:rsidRPr="006104F9" w:rsidRDefault="009840FA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Как ч</w:t>
      </w:r>
      <w:r w:rsidR="00394639" w:rsidRPr="006104F9">
        <w:rPr>
          <w:rFonts w:ascii="Times New Roman" w:hAnsi="Times New Roman" w:cs="Times New Roman"/>
          <w:sz w:val="28"/>
          <w:szCs w:val="28"/>
        </w:rPr>
        <w:t xml:space="preserve">исло </w:t>
      </w:r>
      <w:r w:rsidR="00C22DE8" w:rsidRPr="006104F9">
        <w:rPr>
          <w:rFonts w:ascii="Times New Roman" w:hAnsi="Times New Roman" w:cs="Times New Roman"/>
          <w:sz w:val="28"/>
          <w:szCs w:val="28"/>
        </w:rPr>
        <w:t>юридических лиц</w:t>
      </w:r>
      <w:r w:rsidRPr="006104F9">
        <w:rPr>
          <w:rFonts w:ascii="Times New Roman" w:hAnsi="Times New Roman" w:cs="Times New Roman"/>
          <w:sz w:val="28"/>
          <w:szCs w:val="28"/>
        </w:rPr>
        <w:t>,</w:t>
      </w:r>
      <w:r w:rsidR="00C22DE8" w:rsidRPr="006104F9">
        <w:rPr>
          <w:rFonts w:ascii="Times New Roman" w:hAnsi="Times New Roman" w:cs="Times New Roman"/>
          <w:sz w:val="28"/>
          <w:szCs w:val="28"/>
        </w:rPr>
        <w:t xml:space="preserve"> </w:t>
      </w:r>
      <w:r w:rsidRPr="006104F9">
        <w:rPr>
          <w:rFonts w:ascii="Times New Roman" w:hAnsi="Times New Roman" w:cs="Times New Roman"/>
          <w:sz w:val="28"/>
          <w:szCs w:val="28"/>
        </w:rPr>
        <w:t xml:space="preserve">так число </w:t>
      </w:r>
      <w:r w:rsidR="00394639" w:rsidRPr="006104F9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по сравнению  с прошлым годом </w:t>
      </w:r>
      <w:r w:rsidRPr="006104F9">
        <w:rPr>
          <w:rFonts w:ascii="Times New Roman" w:hAnsi="Times New Roman" w:cs="Times New Roman"/>
          <w:sz w:val="28"/>
          <w:szCs w:val="28"/>
        </w:rPr>
        <w:t xml:space="preserve">незначительно снизилось (на </w:t>
      </w:r>
      <w:r w:rsidR="00394639" w:rsidRPr="006104F9">
        <w:rPr>
          <w:rFonts w:ascii="Times New Roman" w:hAnsi="Times New Roman" w:cs="Times New Roman"/>
          <w:sz w:val="28"/>
          <w:szCs w:val="28"/>
        </w:rPr>
        <w:t>1%</w:t>
      </w:r>
      <w:r w:rsidRPr="006104F9">
        <w:rPr>
          <w:rFonts w:ascii="Times New Roman" w:hAnsi="Times New Roman" w:cs="Times New Roman"/>
          <w:sz w:val="28"/>
          <w:szCs w:val="28"/>
        </w:rPr>
        <w:t xml:space="preserve"> соответственно)</w:t>
      </w:r>
      <w:r w:rsidR="00C22DE8" w:rsidRPr="006104F9">
        <w:rPr>
          <w:rFonts w:ascii="Times New Roman" w:hAnsi="Times New Roman" w:cs="Times New Roman"/>
          <w:sz w:val="28"/>
          <w:szCs w:val="28"/>
        </w:rPr>
        <w:t>.</w:t>
      </w:r>
    </w:p>
    <w:p w:rsidR="00394639" w:rsidRPr="006104F9" w:rsidRDefault="00395950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В общем количестве крупных и средних предприятий и организаций  в разрезе видов экономической деятельности  преобладают  предприятия в таких отраслях как  обрабатывающие производства,</w:t>
      </w:r>
      <w:r w:rsidR="00394639" w:rsidRPr="006104F9">
        <w:rPr>
          <w:rFonts w:ascii="Times New Roman" w:hAnsi="Times New Roman" w:cs="Times New Roman"/>
          <w:sz w:val="28"/>
          <w:szCs w:val="28"/>
        </w:rPr>
        <w:t xml:space="preserve"> торговля оптовая и розничная, образование.</w:t>
      </w:r>
    </w:p>
    <w:p w:rsidR="00394639" w:rsidRPr="006104F9" w:rsidRDefault="00395950" w:rsidP="003946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104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95950" w:rsidRPr="006104F9" w:rsidRDefault="00395950" w:rsidP="003946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Распределение  количества крупных и средних предприятий по видам экономической деятельности</w:t>
      </w:r>
    </w:p>
    <w:p w:rsidR="007C1847" w:rsidRPr="006104F9" w:rsidRDefault="007C1847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4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3"/>
        <w:gridCol w:w="3280"/>
      </w:tblGrid>
      <w:tr w:rsidR="00395950" w:rsidRPr="006104F9" w:rsidTr="004C68C0">
        <w:trPr>
          <w:cantSplit/>
          <w:trHeight w:val="680"/>
          <w:jc w:val="center"/>
        </w:trPr>
        <w:tc>
          <w:tcPr>
            <w:tcW w:w="3212" w:type="pct"/>
            <w:shd w:val="clear" w:color="auto" w:fill="auto"/>
            <w:noWrap/>
            <w:vAlign w:val="center"/>
            <w:hideMark/>
          </w:tcPr>
          <w:p w:rsidR="00395950" w:rsidRPr="006104F9" w:rsidRDefault="00395950" w:rsidP="007C18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Вид  деятельности</w:t>
            </w:r>
          </w:p>
        </w:tc>
        <w:tc>
          <w:tcPr>
            <w:tcW w:w="1788" w:type="pct"/>
            <w:vAlign w:val="center"/>
          </w:tcPr>
          <w:p w:rsidR="00395950" w:rsidRPr="006104F9" w:rsidRDefault="00395950" w:rsidP="007C18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 xml:space="preserve">Доля количества крупных и средних предприятий  и организаций в разрезе видов экономической деятельности  в общей численности  крупных и средних предприятий </w:t>
            </w:r>
          </w:p>
          <w:p w:rsidR="00395950" w:rsidRPr="006104F9" w:rsidRDefault="00395950" w:rsidP="007C18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395950" w:rsidRPr="006104F9" w:rsidTr="004C68C0">
        <w:trPr>
          <w:cantSplit/>
          <w:trHeight w:val="525"/>
          <w:jc w:val="center"/>
        </w:trPr>
        <w:tc>
          <w:tcPr>
            <w:tcW w:w="3212" w:type="pct"/>
            <w:shd w:val="clear" w:color="auto" w:fill="auto"/>
            <w:vAlign w:val="center"/>
            <w:hideMark/>
          </w:tcPr>
          <w:p w:rsidR="00395950" w:rsidRPr="006104F9" w:rsidRDefault="00395950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Сельское, лесное хозяйство, охота, рыболовство и рыбоводство</w:t>
            </w:r>
          </w:p>
        </w:tc>
        <w:tc>
          <w:tcPr>
            <w:tcW w:w="1788" w:type="pct"/>
            <w:vAlign w:val="center"/>
          </w:tcPr>
          <w:p w:rsidR="00395950" w:rsidRPr="006104F9" w:rsidRDefault="00155344" w:rsidP="00155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395950" w:rsidRPr="006104F9" w:rsidTr="004C68C0">
        <w:trPr>
          <w:cantSplit/>
          <w:trHeight w:val="370"/>
          <w:jc w:val="center"/>
        </w:trPr>
        <w:tc>
          <w:tcPr>
            <w:tcW w:w="3212" w:type="pct"/>
            <w:shd w:val="clear" w:color="auto" w:fill="auto"/>
            <w:vAlign w:val="center"/>
            <w:hideMark/>
          </w:tcPr>
          <w:p w:rsidR="00395950" w:rsidRPr="006104F9" w:rsidRDefault="00395950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1788" w:type="pct"/>
            <w:vAlign w:val="center"/>
          </w:tcPr>
          <w:p w:rsidR="00395950" w:rsidRPr="006104F9" w:rsidRDefault="00155344" w:rsidP="00155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395950" w:rsidRPr="006104F9" w:rsidTr="004C68C0">
        <w:trPr>
          <w:cantSplit/>
          <w:trHeight w:val="275"/>
          <w:jc w:val="center"/>
        </w:trPr>
        <w:tc>
          <w:tcPr>
            <w:tcW w:w="3212" w:type="pct"/>
            <w:shd w:val="clear" w:color="auto" w:fill="auto"/>
            <w:vAlign w:val="center"/>
            <w:hideMark/>
          </w:tcPr>
          <w:p w:rsidR="00395950" w:rsidRPr="006104F9" w:rsidRDefault="00395950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788" w:type="pct"/>
            <w:vAlign w:val="center"/>
          </w:tcPr>
          <w:p w:rsidR="00395950" w:rsidRPr="006104F9" w:rsidRDefault="00155344" w:rsidP="007C18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395950" w:rsidRPr="006104F9" w:rsidTr="004C68C0">
        <w:trPr>
          <w:cantSplit/>
          <w:trHeight w:val="653"/>
          <w:jc w:val="center"/>
        </w:trPr>
        <w:tc>
          <w:tcPr>
            <w:tcW w:w="3212" w:type="pct"/>
            <w:shd w:val="clear" w:color="auto" w:fill="auto"/>
            <w:vAlign w:val="center"/>
            <w:hideMark/>
          </w:tcPr>
          <w:p w:rsidR="00395950" w:rsidRPr="006104F9" w:rsidRDefault="00395950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88" w:type="pct"/>
            <w:vAlign w:val="center"/>
          </w:tcPr>
          <w:p w:rsidR="00395950" w:rsidRPr="006104F9" w:rsidRDefault="00395950" w:rsidP="00155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</w:t>
            </w:r>
            <w:r w:rsidR="00155344" w:rsidRPr="006104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5950" w:rsidRPr="006104F9" w:rsidTr="004C68C0">
        <w:trPr>
          <w:cantSplit/>
          <w:trHeight w:val="653"/>
          <w:jc w:val="center"/>
        </w:trPr>
        <w:tc>
          <w:tcPr>
            <w:tcW w:w="3212" w:type="pct"/>
            <w:shd w:val="clear" w:color="auto" w:fill="auto"/>
            <w:vAlign w:val="center"/>
            <w:hideMark/>
          </w:tcPr>
          <w:p w:rsidR="00395950" w:rsidRPr="006104F9" w:rsidRDefault="00395950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88" w:type="pct"/>
            <w:vAlign w:val="center"/>
          </w:tcPr>
          <w:p w:rsidR="00395950" w:rsidRPr="006104F9" w:rsidRDefault="00395950" w:rsidP="00155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</w:t>
            </w:r>
            <w:r w:rsidR="00155344" w:rsidRPr="006104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95950" w:rsidRPr="006104F9" w:rsidTr="004C68C0">
        <w:trPr>
          <w:cantSplit/>
          <w:trHeight w:val="299"/>
          <w:jc w:val="center"/>
        </w:trPr>
        <w:tc>
          <w:tcPr>
            <w:tcW w:w="3212" w:type="pct"/>
            <w:shd w:val="clear" w:color="auto" w:fill="auto"/>
            <w:vAlign w:val="center"/>
            <w:hideMark/>
          </w:tcPr>
          <w:p w:rsidR="00395950" w:rsidRPr="006104F9" w:rsidRDefault="00395950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788" w:type="pct"/>
            <w:vAlign w:val="center"/>
          </w:tcPr>
          <w:p w:rsidR="00395950" w:rsidRPr="006104F9" w:rsidRDefault="00155344" w:rsidP="007C18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5950" w:rsidRPr="006104F9" w:rsidTr="004C68C0">
        <w:trPr>
          <w:cantSplit/>
          <w:trHeight w:val="564"/>
          <w:jc w:val="center"/>
        </w:trPr>
        <w:tc>
          <w:tcPr>
            <w:tcW w:w="3212" w:type="pct"/>
            <w:shd w:val="clear" w:color="auto" w:fill="auto"/>
            <w:vAlign w:val="center"/>
            <w:hideMark/>
          </w:tcPr>
          <w:p w:rsidR="00395950" w:rsidRPr="006104F9" w:rsidRDefault="00395950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88" w:type="pct"/>
            <w:vAlign w:val="center"/>
          </w:tcPr>
          <w:p w:rsidR="00395950" w:rsidRPr="006104F9" w:rsidRDefault="00155344" w:rsidP="007C18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</w:tr>
      <w:tr w:rsidR="00155344" w:rsidRPr="006104F9" w:rsidTr="004C68C0">
        <w:trPr>
          <w:cantSplit/>
          <w:trHeight w:val="418"/>
          <w:jc w:val="center"/>
        </w:trPr>
        <w:tc>
          <w:tcPr>
            <w:tcW w:w="3212" w:type="pct"/>
            <w:shd w:val="clear" w:color="auto" w:fill="auto"/>
            <w:vAlign w:val="center"/>
            <w:hideMark/>
          </w:tcPr>
          <w:p w:rsidR="00155344" w:rsidRPr="006104F9" w:rsidRDefault="00155344" w:rsidP="00C035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Транспортировка и хранение</w:t>
            </w:r>
          </w:p>
        </w:tc>
        <w:tc>
          <w:tcPr>
            <w:tcW w:w="1788" w:type="pct"/>
            <w:vAlign w:val="center"/>
          </w:tcPr>
          <w:p w:rsidR="00155344" w:rsidRPr="006104F9" w:rsidRDefault="00155344" w:rsidP="00C035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395950" w:rsidRPr="006104F9" w:rsidTr="004C68C0">
        <w:trPr>
          <w:cantSplit/>
          <w:trHeight w:val="525"/>
          <w:jc w:val="center"/>
        </w:trPr>
        <w:tc>
          <w:tcPr>
            <w:tcW w:w="3212" w:type="pct"/>
            <w:shd w:val="clear" w:color="auto" w:fill="auto"/>
            <w:vAlign w:val="center"/>
            <w:hideMark/>
          </w:tcPr>
          <w:p w:rsidR="00395950" w:rsidRPr="006104F9" w:rsidRDefault="00395950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Деятельность гостиниц и предприятий общественного питания</w:t>
            </w:r>
          </w:p>
        </w:tc>
        <w:tc>
          <w:tcPr>
            <w:tcW w:w="1788" w:type="pct"/>
            <w:vAlign w:val="center"/>
          </w:tcPr>
          <w:p w:rsidR="00395950" w:rsidRPr="006104F9" w:rsidRDefault="00155344" w:rsidP="007C18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395950" w:rsidRPr="006104F9" w:rsidTr="004C68C0">
        <w:trPr>
          <w:cantSplit/>
          <w:trHeight w:val="297"/>
          <w:jc w:val="center"/>
        </w:trPr>
        <w:tc>
          <w:tcPr>
            <w:tcW w:w="3212" w:type="pct"/>
            <w:shd w:val="clear" w:color="auto" w:fill="auto"/>
            <w:vAlign w:val="center"/>
            <w:hideMark/>
          </w:tcPr>
          <w:p w:rsidR="00395950" w:rsidRPr="006104F9" w:rsidRDefault="00395950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информации и связи</w:t>
            </w:r>
          </w:p>
        </w:tc>
        <w:tc>
          <w:tcPr>
            <w:tcW w:w="1788" w:type="pct"/>
            <w:vAlign w:val="center"/>
          </w:tcPr>
          <w:p w:rsidR="00395950" w:rsidRPr="006104F9" w:rsidRDefault="00155344" w:rsidP="007C18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395950" w:rsidRPr="006104F9" w:rsidTr="004C68C0">
        <w:trPr>
          <w:cantSplit/>
          <w:trHeight w:val="607"/>
          <w:jc w:val="center"/>
        </w:trPr>
        <w:tc>
          <w:tcPr>
            <w:tcW w:w="3212" w:type="pct"/>
            <w:shd w:val="clear" w:color="auto" w:fill="auto"/>
            <w:vAlign w:val="center"/>
            <w:hideMark/>
          </w:tcPr>
          <w:p w:rsidR="00395950" w:rsidRPr="006104F9" w:rsidRDefault="00395950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Деятельность по операциям с недвижимым имуществом</w:t>
            </w:r>
          </w:p>
        </w:tc>
        <w:tc>
          <w:tcPr>
            <w:tcW w:w="1788" w:type="pct"/>
            <w:vAlign w:val="center"/>
          </w:tcPr>
          <w:p w:rsidR="00395950" w:rsidRPr="006104F9" w:rsidRDefault="00155344" w:rsidP="00155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5950" w:rsidRPr="006104F9" w:rsidTr="004C68C0">
        <w:trPr>
          <w:cantSplit/>
          <w:trHeight w:val="509"/>
          <w:jc w:val="center"/>
        </w:trPr>
        <w:tc>
          <w:tcPr>
            <w:tcW w:w="3212" w:type="pct"/>
            <w:shd w:val="clear" w:color="auto" w:fill="auto"/>
            <w:vAlign w:val="center"/>
            <w:hideMark/>
          </w:tcPr>
          <w:p w:rsidR="00395950" w:rsidRPr="006104F9" w:rsidRDefault="00395950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Деятельность профессиональная, научная и техническая</w:t>
            </w:r>
          </w:p>
        </w:tc>
        <w:tc>
          <w:tcPr>
            <w:tcW w:w="1788" w:type="pct"/>
            <w:vAlign w:val="center"/>
          </w:tcPr>
          <w:p w:rsidR="00395950" w:rsidRPr="006104F9" w:rsidRDefault="00155344" w:rsidP="007C18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395950" w:rsidRPr="006104F9" w:rsidTr="004C68C0">
        <w:trPr>
          <w:cantSplit/>
          <w:trHeight w:val="418"/>
          <w:jc w:val="center"/>
        </w:trPr>
        <w:tc>
          <w:tcPr>
            <w:tcW w:w="3212" w:type="pct"/>
            <w:shd w:val="clear" w:color="auto" w:fill="auto"/>
            <w:vAlign w:val="center"/>
            <w:hideMark/>
          </w:tcPr>
          <w:p w:rsidR="00395950" w:rsidRPr="006104F9" w:rsidRDefault="00395950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788" w:type="pct"/>
            <w:vAlign w:val="center"/>
          </w:tcPr>
          <w:p w:rsidR="00395950" w:rsidRPr="006104F9" w:rsidRDefault="00155344" w:rsidP="007C18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155344" w:rsidRPr="006104F9" w:rsidTr="004C68C0">
        <w:trPr>
          <w:cantSplit/>
          <w:trHeight w:val="556"/>
          <w:jc w:val="center"/>
        </w:trPr>
        <w:tc>
          <w:tcPr>
            <w:tcW w:w="3212" w:type="pct"/>
            <w:shd w:val="clear" w:color="auto" w:fill="auto"/>
            <w:vAlign w:val="center"/>
            <w:hideMark/>
          </w:tcPr>
          <w:p w:rsidR="00155344" w:rsidRPr="006104F9" w:rsidRDefault="00155344" w:rsidP="00C035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788" w:type="pct"/>
            <w:vAlign w:val="center"/>
          </w:tcPr>
          <w:p w:rsidR="00155344" w:rsidRPr="006104F9" w:rsidRDefault="00155344" w:rsidP="00C035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395950" w:rsidRPr="006104F9" w:rsidTr="004C68C0">
        <w:trPr>
          <w:cantSplit/>
          <w:trHeight w:val="213"/>
          <w:jc w:val="center"/>
        </w:trPr>
        <w:tc>
          <w:tcPr>
            <w:tcW w:w="3212" w:type="pct"/>
            <w:shd w:val="clear" w:color="auto" w:fill="auto"/>
            <w:vAlign w:val="center"/>
            <w:hideMark/>
          </w:tcPr>
          <w:p w:rsidR="00395950" w:rsidRPr="006104F9" w:rsidRDefault="00395950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788" w:type="pct"/>
            <w:vAlign w:val="center"/>
          </w:tcPr>
          <w:p w:rsidR="00395950" w:rsidRPr="006104F9" w:rsidRDefault="00155344" w:rsidP="007C18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</w:tr>
      <w:tr w:rsidR="00395950" w:rsidRPr="006104F9" w:rsidTr="004C68C0">
        <w:trPr>
          <w:cantSplit/>
          <w:trHeight w:val="547"/>
          <w:jc w:val="center"/>
        </w:trPr>
        <w:tc>
          <w:tcPr>
            <w:tcW w:w="3212" w:type="pct"/>
            <w:shd w:val="clear" w:color="auto" w:fill="auto"/>
            <w:vAlign w:val="center"/>
            <w:hideMark/>
          </w:tcPr>
          <w:p w:rsidR="00395950" w:rsidRPr="006104F9" w:rsidRDefault="00395950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здравоохранения и социальных услуг</w:t>
            </w:r>
          </w:p>
        </w:tc>
        <w:tc>
          <w:tcPr>
            <w:tcW w:w="1788" w:type="pct"/>
            <w:vAlign w:val="center"/>
          </w:tcPr>
          <w:p w:rsidR="00395950" w:rsidRPr="006104F9" w:rsidRDefault="00155344" w:rsidP="007C18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</w:tr>
      <w:tr w:rsidR="00395950" w:rsidRPr="006104F9" w:rsidTr="004C68C0">
        <w:trPr>
          <w:cantSplit/>
          <w:trHeight w:val="556"/>
          <w:jc w:val="center"/>
        </w:trPr>
        <w:tc>
          <w:tcPr>
            <w:tcW w:w="3212" w:type="pct"/>
            <w:shd w:val="clear" w:color="auto" w:fill="auto"/>
            <w:vAlign w:val="center"/>
            <w:hideMark/>
          </w:tcPr>
          <w:p w:rsidR="00395950" w:rsidRPr="006104F9" w:rsidRDefault="00395950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788" w:type="pct"/>
            <w:vAlign w:val="center"/>
          </w:tcPr>
          <w:p w:rsidR="00395950" w:rsidRPr="006104F9" w:rsidRDefault="00155344" w:rsidP="007C18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</w:tbl>
    <w:p w:rsidR="007C1847" w:rsidRPr="006104F9" w:rsidRDefault="007C1847" w:rsidP="007C18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5950" w:rsidRPr="006104F9" w:rsidRDefault="00395950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По официальной информации Пермьстата  в январе-сентябре 201</w:t>
      </w:r>
      <w:r w:rsidR="00A57F7E" w:rsidRPr="006104F9">
        <w:rPr>
          <w:rFonts w:ascii="Times New Roman" w:hAnsi="Times New Roman" w:cs="Times New Roman"/>
          <w:sz w:val="28"/>
          <w:szCs w:val="28"/>
        </w:rPr>
        <w:t>9</w:t>
      </w:r>
      <w:r w:rsidRPr="006104F9">
        <w:rPr>
          <w:rFonts w:ascii="Times New Roman" w:hAnsi="Times New Roman" w:cs="Times New Roman"/>
          <w:sz w:val="28"/>
          <w:szCs w:val="28"/>
        </w:rPr>
        <w:t xml:space="preserve"> года  на развитие экономики и социальной сферы Краснокамского </w:t>
      </w:r>
      <w:r w:rsidR="00A57F7E" w:rsidRPr="006104F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104F9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4B0247" w:rsidRPr="006104F9">
        <w:rPr>
          <w:rFonts w:ascii="Times New Roman" w:hAnsi="Times New Roman" w:cs="Times New Roman"/>
          <w:sz w:val="28"/>
          <w:szCs w:val="28"/>
        </w:rPr>
        <w:t>3 004,3</w:t>
      </w:r>
      <w:r w:rsidRPr="006104F9">
        <w:rPr>
          <w:rFonts w:ascii="Times New Roman" w:hAnsi="Times New Roman" w:cs="Times New Roman"/>
          <w:sz w:val="28"/>
          <w:szCs w:val="28"/>
        </w:rPr>
        <w:t xml:space="preserve"> млн.руб. инвестиций в основной капитал. Основная доля инвестиций  направляется на </w:t>
      </w:r>
      <w:r w:rsidR="00477FEA" w:rsidRPr="006104F9">
        <w:rPr>
          <w:rFonts w:ascii="Times New Roman" w:hAnsi="Times New Roman" w:cs="Times New Roman"/>
          <w:sz w:val="28"/>
          <w:szCs w:val="28"/>
        </w:rPr>
        <w:t xml:space="preserve">приобретение (строительство, реконструкцию) зданий (кроме жилых) </w:t>
      </w:r>
      <w:r w:rsidRPr="006104F9">
        <w:rPr>
          <w:rFonts w:ascii="Times New Roman" w:hAnsi="Times New Roman" w:cs="Times New Roman"/>
          <w:sz w:val="28"/>
          <w:szCs w:val="28"/>
        </w:rPr>
        <w:t>4</w:t>
      </w:r>
      <w:r w:rsidR="00477FEA" w:rsidRPr="006104F9">
        <w:rPr>
          <w:rFonts w:ascii="Times New Roman" w:hAnsi="Times New Roman" w:cs="Times New Roman"/>
          <w:sz w:val="28"/>
          <w:szCs w:val="28"/>
        </w:rPr>
        <w:t xml:space="preserve">8,9 </w:t>
      </w:r>
      <w:r w:rsidRPr="006104F9">
        <w:rPr>
          <w:rFonts w:ascii="Times New Roman" w:hAnsi="Times New Roman" w:cs="Times New Roman"/>
          <w:sz w:val="28"/>
          <w:szCs w:val="28"/>
        </w:rPr>
        <w:t>%</w:t>
      </w:r>
      <w:r w:rsidR="00477FEA" w:rsidRPr="006104F9">
        <w:rPr>
          <w:rFonts w:ascii="Times New Roman" w:hAnsi="Times New Roman" w:cs="Times New Roman"/>
          <w:sz w:val="28"/>
          <w:szCs w:val="28"/>
        </w:rPr>
        <w:t xml:space="preserve"> и приобретение машин, оборудования, хозяйственного инвентаря - 44,6 %</w:t>
      </w:r>
      <w:r w:rsidRPr="006104F9">
        <w:rPr>
          <w:rFonts w:ascii="Times New Roman" w:hAnsi="Times New Roman" w:cs="Times New Roman"/>
          <w:sz w:val="28"/>
          <w:szCs w:val="28"/>
        </w:rPr>
        <w:t>. В основ</w:t>
      </w:r>
      <w:r w:rsidR="004F18D2" w:rsidRPr="006104F9">
        <w:rPr>
          <w:rFonts w:ascii="Times New Roman" w:hAnsi="Times New Roman" w:cs="Times New Roman"/>
          <w:sz w:val="28"/>
          <w:szCs w:val="28"/>
        </w:rPr>
        <w:t xml:space="preserve">ном, в инвестиции вкладываются </w:t>
      </w:r>
      <w:r w:rsidRPr="006104F9">
        <w:rPr>
          <w:rFonts w:ascii="Times New Roman" w:hAnsi="Times New Roman" w:cs="Times New Roman"/>
          <w:sz w:val="28"/>
          <w:szCs w:val="28"/>
        </w:rPr>
        <w:t xml:space="preserve">собственные средства предприятий </w:t>
      </w:r>
      <w:r w:rsidR="00477FEA" w:rsidRPr="006104F9">
        <w:rPr>
          <w:rFonts w:ascii="Times New Roman" w:hAnsi="Times New Roman" w:cs="Times New Roman"/>
          <w:sz w:val="28"/>
          <w:szCs w:val="28"/>
        </w:rPr>
        <w:t>–</w:t>
      </w:r>
      <w:r w:rsidRPr="006104F9">
        <w:rPr>
          <w:rFonts w:ascii="Times New Roman" w:hAnsi="Times New Roman" w:cs="Times New Roman"/>
          <w:sz w:val="28"/>
          <w:szCs w:val="28"/>
        </w:rPr>
        <w:t xml:space="preserve"> </w:t>
      </w:r>
      <w:r w:rsidR="00A92D1B" w:rsidRPr="006104F9">
        <w:rPr>
          <w:rFonts w:ascii="Times New Roman" w:hAnsi="Times New Roman" w:cs="Times New Roman"/>
          <w:sz w:val="28"/>
          <w:szCs w:val="28"/>
        </w:rPr>
        <w:t>9</w:t>
      </w:r>
      <w:r w:rsidR="00477FEA" w:rsidRPr="006104F9">
        <w:rPr>
          <w:rFonts w:ascii="Times New Roman" w:hAnsi="Times New Roman" w:cs="Times New Roman"/>
          <w:sz w:val="28"/>
          <w:szCs w:val="28"/>
        </w:rPr>
        <w:t>2,2</w:t>
      </w:r>
      <w:r w:rsidRPr="006104F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15499" w:rsidRPr="006104F9" w:rsidRDefault="00815499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37AA" w:rsidRPr="006104F9" w:rsidRDefault="00EC5BEA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Видовая структура инвестиций в основной капитал</w:t>
      </w:r>
    </w:p>
    <w:p w:rsidR="007C1847" w:rsidRPr="006104F9" w:rsidRDefault="007C1847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4566" w:type="pct"/>
        <w:jc w:val="center"/>
        <w:tblLook w:val="04A0" w:firstRow="1" w:lastRow="0" w:firstColumn="1" w:lastColumn="0" w:noHBand="0" w:noVBand="1"/>
      </w:tblPr>
      <w:tblGrid>
        <w:gridCol w:w="5506"/>
        <w:gridCol w:w="1941"/>
        <w:gridCol w:w="2069"/>
      </w:tblGrid>
      <w:tr w:rsidR="00EC5BEA" w:rsidRPr="006104F9" w:rsidTr="004C68C0">
        <w:trPr>
          <w:tblHeader/>
          <w:jc w:val="center"/>
        </w:trPr>
        <w:tc>
          <w:tcPr>
            <w:tcW w:w="2893" w:type="pct"/>
            <w:vMerge w:val="restart"/>
            <w:vAlign w:val="center"/>
          </w:tcPr>
          <w:p w:rsidR="00EC5BEA" w:rsidRPr="006104F9" w:rsidRDefault="00EC5BEA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07" w:type="pct"/>
            <w:gridSpan w:val="2"/>
            <w:vAlign w:val="center"/>
          </w:tcPr>
          <w:p w:rsidR="00EC5BEA" w:rsidRPr="006104F9" w:rsidRDefault="00EC5BEA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6104F9">
              <w:rPr>
                <w:rFonts w:cs="Times New Roman"/>
                <w:sz w:val="28"/>
                <w:szCs w:val="28"/>
              </w:rPr>
              <w:t>Январь-сентябрь 2018</w:t>
            </w:r>
          </w:p>
        </w:tc>
      </w:tr>
      <w:tr w:rsidR="00EC5BEA" w:rsidRPr="006104F9" w:rsidTr="004C68C0">
        <w:trPr>
          <w:tblHeader/>
          <w:jc w:val="center"/>
        </w:trPr>
        <w:tc>
          <w:tcPr>
            <w:tcW w:w="2893" w:type="pct"/>
            <w:vMerge/>
            <w:vAlign w:val="center"/>
          </w:tcPr>
          <w:p w:rsidR="00EC5BEA" w:rsidRPr="006104F9" w:rsidRDefault="00EC5BEA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:rsidR="00EC5BEA" w:rsidRPr="006104F9" w:rsidRDefault="00EC5BEA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6104F9">
              <w:rPr>
                <w:rFonts w:cs="Times New Roman"/>
                <w:sz w:val="28"/>
                <w:szCs w:val="28"/>
              </w:rPr>
              <w:t>млн. рублей</w:t>
            </w:r>
          </w:p>
        </w:tc>
        <w:tc>
          <w:tcPr>
            <w:tcW w:w="1087" w:type="pct"/>
            <w:vAlign w:val="center"/>
          </w:tcPr>
          <w:p w:rsidR="00EC5BEA" w:rsidRPr="006104F9" w:rsidRDefault="00EC5BEA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6104F9">
              <w:rPr>
                <w:rFonts w:cs="Times New Roman"/>
                <w:sz w:val="28"/>
                <w:szCs w:val="28"/>
              </w:rPr>
              <w:t>в % к итогу</w:t>
            </w:r>
          </w:p>
        </w:tc>
      </w:tr>
      <w:tr w:rsidR="00EC5BEA" w:rsidRPr="006104F9" w:rsidTr="004C68C0">
        <w:trPr>
          <w:jc w:val="center"/>
        </w:trPr>
        <w:tc>
          <w:tcPr>
            <w:tcW w:w="2893" w:type="pct"/>
            <w:vAlign w:val="center"/>
          </w:tcPr>
          <w:p w:rsidR="00EC5BEA" w:rsidRPr="006104F9" w:rsidRDefault="00EC5BEA" w:rsidP="007C1847">
            <w:pPr>
              <w:pStyle w:val="a3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Инвестиции в основной капитал</w:t>
            </w:r>
          </w:p>
        </w:tc>
        <w:tc>
          <w:tcPr>
            <w:tcW w:w="1020" w:type="pct"/>
            <w:vAlign w:val="center"/>
          </w:tcPr>
          <w:p w:rsidR="00EC5BEA" w:rsidRPr="006104F9" w:rsidRDefault="00134864" w:rsidP="00134864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3004,3</w:t>
            </w:r>
          </w:p>
        </w:tc>
        <w:tc>
          <w:tcPr>
            <w:tcW w:w="1087" w:type="pct"/>
            <w:vAlign w:val="center"/>
          </w:tcPr>
          <w:p w:rsidR="00EC5BEA" w:rsidRPr="006104F9" w:rsidRDefault="00EC5BEA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100%</w:t>
            </w:r>
          </w:p>
        </w:tc>
      </w:tr>
      <w:tr w:rsidR="00EC5BEA" w:rsidRPr="006104F9" w:rsidTr="004C68C0">
        <w:trPr>
          <w:jc w:val="center"/>
        </w:trPr>
        <w:tc>
          <w:tcPr>
            <w:tcW w:w="2893" w:type="pct"/>
            <w:vAlign w:val="center"/>
          </w:tcPr>
          <w:p w:rsidR="00EC5BEA" w:rsidRPr="006104F9" w:rsidRDefault="00EC5BEA" w:rsidP="007C1847">
            <w:pPr>
              <w:pStyle w:val="a3"/>
              <w:spacing w:line="240" w:lineRule="auto"/>
              <w:contextualSpacing/>
              <w:rPr>
                <w:rFonts w:cs="Times New Roman"/>
                <w:sz w:val="28"/>
                <w:szCs w:val="28"/>
                <w:lang w:val="en-US"/>
              </w:rPr>
            </w:pPr>
            <w:r w:rsidRPr="006104F9">
              <w:rPr>
                <w:rFonts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20" w:type="pct"/>
            <w:vAlign w:val="center"/>
          </w:tcPr>
          <w:p w:rsidR="00EC5BEA" w:rsidRPr="006104F9" w:rsidRDefault="00EC5BEA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1087" w:type="pct"/>
            <w:vAlign w:val="center"/>
          </w:tcPr>
          <w:p w:rsidR="00EC5BEA" w:rsidRPr="006104F9" w:rsidRDefault="00EC5BEA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EC5BEA" w:rsidRPr="006104F9" w:rsidTr="004C68C0">
        <w:trPr>
          <w:jc w:val="center"/>
        </w:trPr>
        <w:tc>
          <w:tcPr>
            <w:tcW w:w="2893" w:type="pct"/>
            <w:vAlign w:val="center"/>
          </w:tcPr>
          <w:p w:rsidR="00EC5BEA" w:rsidRPr="006104F9" w:rsidRDefault="00EC5BEA" w:rsidP="007C1847">
            <w:pPr>
              <w:pStyle w:val="a3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жилища</w:t>
            </w:r>
          </w:p>
        </w:tc>
        <w:tc>
          <w:tcPr>
            <w:tcW w:w="1020" w:type="pct"/>
            <w:vAlign w:val="center"/>
          </w:tcPr>
          <w:p w:rsidR="00EC5BEA" w:rsidRPr="006104F9" w:rsidRDefault="00EC5BEA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087" w:type="pct"/>
            <w:vAlign w:val="center"/>
          </w:tcPr>
          <w:p w:rsidR="00EC5BEA" w:rsidRPr="006104F9" w:rsidRDefault="00EC5BEA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EC5BEA" w:rsidRPr="006104F9" w:rsidTr="004C68C0">
        <w:trPr>
          <w:jc w:val="center"/>
        </w:trPr>
        <w:tc>
          <w:tcPr>
            <w:tcW w:w="2893" w:type="pct"/>
            <w:vAlign w:val="center"/>
          </w:tcPr>
          <w:p w:rsidR="00EC5BEA" w:rsidRPr="006104F9" w:rsidRDefault="00EC5BEA" w:rsidP="007C1847">
            <w:pPr>
              <w:pStyle w:val="a3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здания (кроме жилых)</w:t>
            </w:r>
          </w:p>
        </w:tc>
        <w:tc>
          <w:tcPr>
            <w:tcW w:w="1020" w:type="pct"/>
            <w:vAlign w:val="center"/>
          </w:tcPr>
          <w:p w:rsidR="00EC5BEA" w:rsidRPr="006104F9" w:rsidRDefault="00134864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1469,7</w:t>
            </w:r>
          </w:p>
        </w:tc>
        <w:tc>
          <w:tcPr>
            <w:tcW w:w="1087" w:type="pct"/>
            <w:vAlign w:val="center"/>
          </w:tcPr>
          <w:p w:rsidR="00EC5BEA" w:rsidRPr="006104F9" w:rsidRDefault="00134864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48,9</w:t>
            </w:r>
          </w:p>
        </w:tc>
      </w:tr>
      <w:tr w:rsidR="00EC5BEA" w:rsidRPr="006104F9" w:rsidTr="004C68C0">
        <w:trPr>
          <w:jc w:val="center"/>
        </w:trPr>
        <w:tc>
          <w:tcPr>
            <w:tcW w:w="2893" w:type="pct"/>
            <w:vAlign w:val="center"/>
          </w:tcPr>
          <w:p w:rsidR="00EC5BEA" w:rsidRPr="006104F9" w:rsidRDefault="00EC5BEA" w:rsidP="007C1847">
            <w:pPr>
              <w:pStyle w:val="a3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сооружения</w:t>
            </w:r>
          </w:p>
        </w:tc>
        <w:tc>
          <w:tcPr>
            <w:tcW w:w="1020" w:type="pct"/>
            <w:vAlign w:val="center"/>
          </w:tcPr>
          <w:p w:rsidR="00EC5BEA" w:rsidRPr="006104F9" w:rsidRDefault="00134864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95,0</w:t>
            </w:r>
          </w:p>
        </w:tc>
        <w:tc>
          <w:tcPr>
            <w:tcW w:w="1087" w:type="pct"/>
            <w:vAlign w:val="center"/>
          </w:tcPr>
          <w:p w:rsidR="00EC5BEA" w:rsidRPr="006104F9" w:rsidRDefault="00134864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3,2</w:t>
            </w:r>
          </w:p>
        </w:tc>
      </w:tr>
      <w:tr w:rsidR="00134864" w:rsidRPr="006104F9" w:rsidTr="004C68C0">
        <w:trPr>
          <w:jc w:val="center"/>
        </w:trPr>
        <w:tc>
          <w:tcPr>
            <w:tcW w:w="2893" w:type="pct"/>
            <w:vAlign w:val="center"/>
          </w:tcPr>
          <w:p w:rsidR="00134864" w:rsidRPr="006104F9" w:rsidRDefault="00134864" w:rsidP="007C1847">
            <w:pPr>
              <w:pStyle w:val="a3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расходы на улучшение земель</w:t>
            </w:r>
          </w:p>
        </w:tc>
        <w:tc>
          <w:tcPr>
            <w:tcW w:w="1020" w:type="pct"/>
            <w:vAlign w:val="center"/>
          </w:tcPr>
          <w:p w:rsidR="00134864" w:rsidRPr="006104F9" w:rsidRDefault="00134864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к*</w:t>
            </w:r>
          </w:p>
        </w:tc>
        <w:tc>
          <w:tcPr>
            <w:tcW w:w="1087" w:type="pct"/>
            <w:vAlign w:val="center"/>
          </w:tcPr>
          <w:p w:rsidR="00134864" w:rsidRPr="006104F9" w:rsidRDefault="00134864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EC5BEA" w:rsidRPr="006104F9" w:rsidTr="004C68C0">
        <w:trPr>
          <w:jc w:val="center"/>
        </w:trPr>
        <w:tc>
          <w:tcPr>
            <w:tcW w:w="2893" w:type="pct"/>
            <w:vAlign w:val="center"/>
          </w:tcPr>
          <w:p w:rsidR="00EC5BEA" w:rsidRPr="006104F9" w:rsidRDefault="00EC5BEA" w:rsidP="007C1847">
            <w:pPr>
              <w:pStyle w:val="a3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020" w:type="pct"/>
            <w:vAlign w:val="center"/>
          </w:tcPr>
          <w:p w:rsidR="00EC5BEA" w:rsidRPr="006104F9" w:rsidRDefault="00134864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70,7</w:t>
            </w:r>
          </w:p>
        </w:tc>
        <w:tc>
          <w:tcPr>
            <w:tcW w:w="1087" w:type="pct"/>
            <w:vAlign w:val="center"/>
          </w:tcPr>
          <w:p w:rsidR="00EC5BEA" w:rsidRPr="006104F9" w:rsidRDefault="00134864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2,4</w:t>
            </w:r>
          </w:p>
        </w:tc>
      </w:tr>
      <w:tr w:rsidR="00EC5BEA" w:rsidRPr="006104F9" w:rsidTr="004C68C0">
        <w:trPr>
          <w:jc w:val="center"/>
        </w:trPr>
        <w:tc>
          <w:tcPr>
            <w:tcW w:w="2893" w:type="pct"/>
            <w:vAlign w:val="center"/>
          </w:tcPr>
          <w:p w:rsidR="00EC5BEA" w:rsidRPr="006104F9" w:rsidRDefault="00EC5BEA" w:rsidP="00477FEA">
            <w:pPr>
              <w:pStyle w:val="a3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 xml:space="preserve">информационное, компьютерное телекоммуникационное </w:t>
            </w:r>
            <w:r w:rsidR="00477FEA" w:rsidRPr="006104F9">
              <w:rPr>
                <w:rFonts w:cs="Times New Roman"/>
                <w:sz w:val="28"/>
                <w:szCs w:val="28"/>
              </w:rPr>
              <w:t xml:space="preserve">(ИКТ) </w:t>
            </w:r>
            <w:r w:rsidRPr="006104F9">
              <w:rPr>
                <w:rFonts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1020" w:type="pct"/>
            <w:vAlign w:val="center"/>
          </w:tcPr>
          <w:p w:rsidR="00EC5BEA" w:rsidRPr="006104F9" w:rsidRDefault="00477FEA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10,1</w:t>
            </w:r>
          </w:p>
        </w:tc>
        <w:tc>
          <w:tcPr>
            <w:tcW w:w="1087" w:type="pct"/>
            <w:vAlign w:val="center"/>
          </w:tcPr>
          <w:p w:rsidR="00EC5BEA" w:rsidRPr="006104F9" w:rsidRDefault="00477FEA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0,3</w:t>
            </w:r>
          </w:p>
        </w:tc>
      </w:tr>
      <w:tr w:rsidR="00477FEA" w:rsidRPr="006104F9" w:rsidTr="004C68C0">
        <w:trPr>
          <w:jc w:val="center"/>
        </w:trPr>
        <w:tc>
          <w:tcPr>
            <w:tcW w:w="2893" w:type="pct"/>
            <w:vAlign w:val="center"/>
          </w:tcPr>
          <w:p w:rsidR="00477FEA" w:rsidRPr="006104F9" w:rsidRDefault="00477FEA" w:rsidP="00477FEA">
            <w:pPr>
              <w:pStyle w:val="a3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Прочие машины и оборудование, включая хозяйственный инвентарь, и другие объекты</w:t>
            </w:r>
          </w:p>
        </w:tc>
        <w:tc>
          <w:tcPr>
            <w:tcW w:w="1020" w:type="pct"/>
            <w:vAlign w:val="center"/>
          </w:tcPr>
          <w:p w:rsidR="00477FEA" w:rsidRPr="006104F9" w:rsidRDefault="00477FEA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1341,0</w:t>
            </w:r>
          </w:p>
        </w:tc>
        <w:tc>
          <w:tcPr>
            <w:tcW w:w="1087" w:type="pct"/>
            <w:vAlign w:val="center"/>
          </w:tcPr>
          <w:p w:rsidR="00477FEA" w:rsidRPr="006104F9" w:rsidRDefault="00477FEA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44,6</w:t>
            </w:r>
          </w:p>
        </w:tc>
      </w:tr>
      <w:tr w:rsidR="00EC5BEA" w:rsidRPr="006104F9" w:rsidTr="004C68C0">
        <w:trPr>
          <w:jc w:val="center"/>
        </w:trPr>
        <w:tc>
          <w:tcPr>
            <w:tcW w:w="2893" w:type="pct"/>
            <w:vAlign w:val="center"/>
          </w:tcPr>
          <w:p w:rsidR="00EC5BEA" w:rsidRPr="006104F9" w:rsidRDefault="00EC5BEA" w:rsidP="007C1847">
            <w:pPr>
              <w:pStyle w:val="a3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 xml:space="preserve">Объекты интеллектуальной собственности </w:t>
            </w:r>
          </w:p>
        </w:tc>
        <w:tc>
          <w:tcPr>
            <w:tcW w:w="1020" w:type="pct"/>
            <w:vAlign w:val="center"/>
          </w:tcPr>
          <w:p w:rsidR="00EC5BEA" w:rsidRPr="006104F9" w:rsidRDefault="00134864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к</w:t>
            </w:r>
          </w:p>
        </w:tc>
        <w:tc>
          <w:tcPr>
            <w:tcW w:w="1087" w:type="pct"/>
            <w:vAlign w:val="center"/>
          </w:tcPr>
          <w:p w:rsidR="00EC5BEA" w:rsidRPr="006104F9" w:rsidRDefault="00134864" w:rsidP="00134864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EC5BEA" w:rsidRPr="006104F9" w:rsidTr="004C68C0">
        <w:trPr>
          <w:jc w:val="center"/>
        </w:trPr>
        <w:tc>
          <w:tcPr>
            <w:tcW w:w="2893" w:type="pct"/>
            <w:vAlign w:val="center"/>
          </w:tcPr>
          <w:p w:rsidR="00EC5BEA" w:rsidRPr="006104F9" w:rsidRDefault="00EC5BEA" w:rsidP="007C1847">
            <w:pPr>
              <w:pStyle w:val="a3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прочие</w:t>
            </w:r>
          </w:p>
        </w:tc>
        <w:tc>
          <w:tcPr>
            <w:tcW w:w="1020" w:type="pct"/>
            <w:vAlign w:val="center"/>
          </w:tcPr>
          <w:p w:rsidR="00EC5BEA" w:rsidRPr="006104F9" w:rsidRDefault="00477FEA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13,1</w:t>
            </w:r>
          </w:p>
        </w:tc>
        <w:tc>
          <w:tcPr>
            <w:tcW w:w="1087" w:type="pct"/>
            <w:vAlign w:val="center"/>
          </w:tcPr>
          <w:p w:rsidR="00EC5BEA" w:rsidRPr="006104F9" w:rsidRDefault="00477FEA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0,4</w:t>
            </w:r>
          </w:p>
        </w:tc>
      </w:tr>
    </w:tbl>
    <w:p w:rsidR="00134864" w:rsidRPr="006104F9" w:rsidRDefault="00134864" w:rsidP="00134864">
      <w:pPr>
        <w:pStyle w:val="a8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* конфиденциальная информация Пермьстата</w:t>
      </w:r>
    </w:p>
    <w:p w:rsidR="00EC5BEA" w:rsidRPr="006104F9" w:rsidRDefault="00EC5BEA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5BEA" w:rsidRPr="006104F9" w:rsidRDefault="00EC5BEA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Инвестиции в основной капитал по источникам финансирования</w:t>
      </w:r>
    </w:p>
    <w:p w:rsidR="007C1847" w:rsidRPr="006104F9" w:rsidRDefault="007C1847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4686" w:type="pct"/>
        <w:tblLook w:val="04A0" w:firstRow="1" w:lastRow="0" w:firstColumn="1" w:lastColumn="0" w:noHBand="0" w:noVBand="1"/>
      </w:tblPr>
      <w:tblGrid>
        <w:gridCol w:w="4774"/>
        <w:gridCol w:w="2645"/>
        <w:gridCol w:w="2348"/>
      </w:tblGrid>
      <w:tr w:rsidR="00EC5BEA" w:rsidRPr="006104F9" w:rsidTr="004C68C0">
        <w:trPr>
          <w:cantSplit/>
          <w:trHeight w:val="360"/>
        </w:trPr>
        <w:tc>
          <w:tcPr>
            <w:tcW w:w="2444" w:type="pct"/>
            <w:vMerge w:val="restart"/>
            <w:vAlign w:val="center"/>
          </w:tcPr>
          <w:p w:rsidR="00EC5BEA" w:rsidRPr="006104F9" w:rsidRDefault="00EC5BEA" w:rsidP="007C18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54" w:type="pct"/>
            <w:vMerge w:val="restart"/>
            <w:vAlign w:val="center"/>
          </w:tcPr>
          <w:p w:rsidR="00EC5BEA" w:rsidRPr="006104F9" w:rsidRDefault="00EC5BEA" w:rsidP="007C18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Использовано,</w:t>
            </w:r>
          </w:p>
          <w:p w:rsidR="00EC5BEA" w:rsidRPr="006104F9" w:rsidRDefault="00EC5BEA" w:rsidP="007C18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202" w:type="pct"/>
            <w:vMerge w:val="restart"/>
            <w:vAlign w:val="center"/>
          </w:tcPr>
          <w:p w:rsidR="00EC5BEA" w:rsidRPr="006104F9" w:rsidRDefault="00EC5BEA" w:rsidP="007C18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В % к итогу</w:t>
            </w:r>
          </w:p>
        </w:tc>
      </w:tr>
      <w:tr w:rsidR="00EC5BEA" w:rsidRPr="006104F9" w:rsidTr="004C68C0">
        <w:trPr>
          <w:cantSplit/>
          <w:trHeight w:val="360"/>
        </w:trPr>
        <w:tc>
          <w:tcPr>
            <w:tcW w:w="2444" w:type="pct"/>
            <w:vMerge/>
          </w:tcPr>
          <w:p w:rsidR="00EC5BEA" w:rsidRPr="006104F9" w:rsidRDefault="00EC5BEA" w:rsidP="007C18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pct"/>
            <w:vMerge/>
            <w:vAlign w:val="center"/>
          </w:tcPr>
          <w:p w:rsidR="00EC5BEA" w:rsidRPr="006104F9" w:rsidRDefault="00EC5BEA" w:rsidP="007C18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pct"/>
            <w:vMerge/>
            <w:vAlign w:val="center"/>
          </w:tcPr>
          <w:p w:rsidR="00EC5BEA" w:rsidRPr="006104F9" w:rsidRDefault="00EC5BEA" w:rsidP="007C18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BEA" w:rsidRPr="006104F9" w:rsidTr="004C68C0">
        <w:trPr>
          <w:cantSplit/>
        </w:trPr>
        <w:tc>
          <w:tcPr>
            <w:tcW w:w="2444" w:type="pct"/>
          </w:tcPr>
          <w:p w:rsidR="00EC5BEA" w:rsidRPr="006104F9" w:rsidRDefault="00EC5BEA" w:rsidP="007C18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54" w:type="pct"/>
            <w:vAlign w:val="center"/>
          </w:tcPr>
          <w:p w:rsidR="00EC5BEA" w:rsidRPr="006104F9" w:rsidRDefault="004B0247" w:rsidP="007C18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3004,3</w:t>
            </w:r>
          </w:p>
        </w:tc>
        <w:tc>
          <w:tcPr>
            <w:tcW w:w="1202" w:type="pct"/>
            <w:vAlign w:val="center"/>
          </w:tcPr>
          <w:p w:rsidR="00EC5BEA" w:rsidRPr="006104F9" w:rsidRDefault="00EC5BEA" w:rsidP="007C18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C5BEA" w:rsidRPr="006104F9" w:rsidTr="004C68C0">
        <w:trPr>
          <w:cantSplit/>
        </w:trPr>
        <w:tc>
          <w:tcPr>
            <w:tcW w:w="2444" w:type="pct"/>
          </w:tcPr>
          <w:p w:rsidR="00EC5BEA" w:rsidRPr="006104F9" w:rsidRDefault="00EC5BEA" w:rsidP="007C18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1354" w:type="pct"/>
            <w:vAlign w:val="center"/>
          </w:tcPr>
          <w:p w:rsidR="00EC5BEA" w:rsidRPr="006104F9" w:rsidRDefault="004B0247" w:rsidP="007C18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2770,0</w:t>
            </w:r>
          </w:p>
        </w:tc>
        <w:tc>
          <w:tcPr>
            <w:tcW w:w="1202" w:type="pct"/>
            <w:vAlign w:val="center"/>
          </w:tcPr>
          <w:p w:rsidR="00EC5BEA" w:rsidRPr="006104F9" w:rsidRDefault="00EC5BEA" w:rsidP="004B02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B0247" w:rsidRPr="006104F9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EC5BEA" w:rsidRPr="006104F9" w:rsidTr="004C68C0">
        <w:trPr>
          <w:cantSplit/>
        </w:trPr>
        <w:tc>
          <w:tcPr>
            <w:tcW w:w="2444" w:type="pct"/>
          </w:tcPr>
          <w:p w:rsidR="00EC5BEA" w:rsidRPr="006104F9" w:rsidRDefault="00EC5BEA" w:rsidP="007C18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привлеченные средства:</w:t>
            </w:r>
          </w:p>
        </w:tc>
        <w:tc>
          <w:tcPr>
            <w:tcW w:w="1354" w:type="pct"/>
            <w:vAlign w:val="center"/>
          </w:tcPr>
          <w:p w:rsidR="004B0247" w:rsidRPr="006104F9" w:rsidRDefault="004B0247" w:rsidP="004B02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234,3</w:t>
            </w:r>
          </w:p>
        </w:tc>
        <w:tc>
          <w:tcPr>
            <w:tcW w:w="1202" w:type="pct"/>
            <w:vAlign w:val="center"/>
          </w:tcPr>
          <w:p w:rsidR="00EC5BEA" w:rsidRPr="006104F9" w:rsidRDefault="004B0247" w:rsidP="007C18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4F18D2" w:rsidRPr="006104F9" w:rsidTr="004C68C0">
        <w:trPr>
          <w:cantSplit/>
          <w:trHeight w:val="390"/>
        </w:trPr>
        <w:tc>
          <w:tcPr>
            <w:tcW w:w="5000" w:type="pct"/>
            <w:gridSpan w:val="3"/>
          </w:tcPr>
          <w:p w:rsidR="004F18D2" w:rsidRPr="006104F9" w:rsidRDefault="004F18D2" w:rsidP="007C18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EC5BEA" w:rsidRPr="006104F9" w:rsidTr="004C68C0">
        <w:trPr>
          <w:cantSplit/>
        </w:trPr>
        <w:tc>
          <w:tcPr>
            <w:tcW w:w="2444" w:type="pct"/>
          </w:tcPr>
          <w:p w:rsidR="00EC5BEA" w:rsidRPr="006104F9" w:rsidRDefault="00EC5BEA" w:rsidP="007C18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кредиты банков</w:t>
            </w:r>
          </w:p>
        </w:tc>
        <w:tc>
          <w:tcPr>
            <w:tcW w:w="1354" w:type="pct"/>
            <w:vAlign w:val="center"/>
          </w:tcPr>
          <w:p w:rsidR="00EC5BEA" w:rsidRPr="006104F9" w:rsidRDefault="00134864" w:rsidP="0013486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202" w:type="pct"/>
            <w:vAlign w:val="center"/>
          </w:tcPr>
          <w:p w:rsidR="00EC5BEA" w:rsidRPr="006104F9" w:rsidRDefault="00134864" w:rsidP="007C18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5BEA" w:rsidRPr="006104F9" w:rsidTr="004C68C0">
        <w:trPr>
          <w:cantSplit/>
        </w:trPr>
        <w:tc>
          <w:tcPr>
            <w:tcW w:w="2444" w:type="pct"/>
          </w:tcPr>
          <w:p w:rsidR="00EC5BEA" w:rsidRPr="006104F9" w:rsidRDefault="00EC5BEA" w:rsidP="007C18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средства </w:t>
            </w:r>
          </w:p>
        </w:tc>
        <w:tc>
          <w:tcPr>
            <w:tcW w:w="1354" w:type="pct"/>
            <w:vAlign w:val="center"/>
          </w:tcPr>
          <w:p w:rsidR="00EC5BEA" w:rsidRPr="006104F9" w:rsidRDefault="00134864" w:rsidP="007C18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210,7</w:t>
            </w:r>
          </w:p>
        </w:tc>
        <w:tc>
          <w:tcPr>
            <w:tcW w:w="1202" w:type="pct"/>
            <w:vAlign w:val="center"/>
          </w:tcPr>
          <w:p w:rsidR="00EC5BEA" w:rsidRPr="006104F9" w:rsidRDefault="00134864" w:rsidP="007C18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EC5BEA" w:rsidRPr="006104F9" w:rsidTr="004C68C0">
        <w:trPr>
          <w:cantSplit/>
        </w:trPr>
        <w:tc>
          <w:tcPr>
            <w:tcW w:w="2444" w:type="pct"/>
          </w:tcPr>
          <w:p w:rsidR="00EC5BEA" w:rsidRPr="006104F9" w:rsidRDefault="00EC5BEA" w:rsidP="007C18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средства внебюджетных фондов</w:t>
            </w:r>
          </w:p>
        </w:tc>
        <w:tc>
          <w:tcPr>
            <w:tcW w:w="1354" w:type="pct"/>
            <w:vAlign w:val="center"/>
          </w:tcPr>
          <w:p w:rsidR="00EC5BEA" w:rsidRPr="006104F9" w:rsidRDefault="00134864" w:rsidP="007C18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202" w:type="pct"/>
            <w:vAlign w:val="center"/>
          </w:tcPr>
          <w:p w:rsidR="00EC5BEA" w:rsidRPr="006104F9" w:rsidRDefault="00134864" w:rsidP="007C18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5BEA" w:rsidRPr="006104F9" w:rsidTr="004C68C0">
        <w:trPr>
          <w:cantSplit/>
        </w:trPr>
        <w:tc>
          <w:tcPr>
            <w:tcW w:w="2444" w:type="pct"/>
          </w:tcPr>
          <w:p w:rsidR="00EC5BEA" w:rsidRPr="006104F9" w:rsidRDefault="00EC5BEA" w:rsidP="007C18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1354" w:type="pct"/>
            <w:vAlign w:val="center"/>
          </w:tcPr>
          <w:p w:rsidR="00EC5BEA" w:rsidRPr="006104F9" w:rsidRDefault="00134864" w:rsidP="007C18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02" w:type="pct"/>
            <w:vAlign w:val="center"/>
          </w:tcPr>
          <w:p w:rsidR="00EC5BEA" w:rsidRPr="006104F9" w:rsidRDefault="00EC5BEA" w:rsidP="007C18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</w:tbl>
    <w:p w:rsidR="00477FEA" w:rsidRPr="006104F9" w:rsidRDefault="00477FEA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5BEA" w:rsidRPr="006104F9" w:rsidRDefault="00EC5BEA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 xml:space="preserve">Для создания комфортных условий организации </w:t>
      </w:r>
      <w:r w:rsidR="004F18D2" w:rsidRPr="006104F9">
        <w:rPr>
          <w:rFonts w:ascii="Times New Roman" w:hAnsi="Times New Roman" w:cs="Times New Roman"/>
          <w:sz w:val="28"/>
          <w:szCs w:val="28"/>
        </w:rPr>
        <w:t xml:space="preserve">и ведении бизнеса на территории округа </w:t>
      </w:r>
      <w:r w:rsidRPr="006104F9">
        <w:rPr>
          <w:rFonts w:ascii="Times New Roman" w:hAnsi="Times New Roman" w:cs="Times New Roman"/>
          <w:sz w:val="28"/>
          <w:szCs w:val="28"/>
        </w:rPr>
        <w:t>создан и осуществляет свою деятельность «Краснокамский муниципальный фонд поддержки малого предпринимательства», где субъекты малого и среднего предпринимательства могут получить бесплатные консультации, квалифицированную юридическую и бухгалтерскую поддержку, а также на бесплатной основе посещать тренинги и семинары.</w:t>
      </w:r>
    </w:p>
    <w:p w:rsidR="00EC5BEA" w:rsidRPr="006104F9" w:rsidRDefault="00EC5BEA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 xml:space="preserve">С целью поддержки малого и среднего предпринимательства  и  их участия в муниципальных закупках запущена специализированная интернет площадка «Витрина закупок Краснокамского муниципального района». Площадка консолидирует информацию о размещаемых конкурсных процедурах, проводимых на территории Краснокамского </w:t>
      </w:r>
      <w:r w:rsidR="00A57F7E" w:rsidRPr="006104F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B29FA" w:rsidRPr="006104F9">
        <w:rPr>
          <w:rFonts w:ascii="Times New Roman" w:hAnsi="Times New Roman" w:cs="Times New Roman"/>
          <w:sz w:val="28"/>
          <w:szCs w:val="28"/>
        </w:rPr>
        <w:t xml:space="preserve"> </w:t>
      </w:r>
      <w:r w:rsidRPr="006104F9">
        <w:rPr>
          <w:rFonts w:ascii="Times New Roman" w:hAnsi="Times New Roman" w:cs="Times New Roman"/>
          <w:sz w:val="28"/>
          <w:szCs w:val="28"/>
        </w:rPr>
        <w:t>со всех торговых площадок, действующих на территории  Российской Федерации, и отображает их в одном месте, что существенно экономит время на поиск нужной закупки. Кроме того «Витрина» предусматривает  возможность размещения информации о закупках от субъектов малого и среднего предпринимательства, что может существенно снизить стоимость закупаемого сырья и материалов  и как следствие повысить экономиче</w:t>
      </w:r>
      <w:r w:rsidR="004F18D2" w:rsidRPr="006104F9">
        <w:rPr>
          <w:rFonts w:ascii="Times New Roman" w:hAnsi="Times New Roman" w:cs="Times New Roman"/>
          <w:sz w:val="28"/>
          <w:szCs w:val="28"/>
        </w:rPr>
        <w:t xml:space="preserve">скую эффективность предприятия. </w:t>
      </w:r>
      <w:r w:rsidRPr="006104F9">
        <w:rPr>
          <w:rFonts w:ascii="Times New Roman" w:hAnsi="Times New Roman" w:cs="Times New Roman"/>
          <w:sz w:val="28"/>
          <w:szCs w:val="28"/>
        </w:rPr>
        <w:t>«Витрина» является единственной в своем роде на территории Приволжского федерального округа.</w:t>
      </w:r>
    </w:p>
    <w:p w:rsidR="004F18D2" w:rsidRPr="006104F9" w:rsidRDefault="004F18D2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5BEA" w:rsidRPr="006104F9" w:rsidRDefault="00EC5BEA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3.2. Результаты опросов потребителей, проживающих на территории Краснокамско</w:t>
      </w:r>
      <w:r w:rsidR="002B29FA" w:rsidRPr="006104F9">
        <w:rPr>
          <w:rFonts w:ascii="Times New Roman" w:hAnsi="Times New Roman" w:cs="Times New Roman"/>
          <w:sz w:val="28"/>
          <w:szCs w:val="28"/>
        </w:rPr>
        <w:t xml:space="preserve">го </w:t>
      </w:r>
      <w:r w:rsidR="00A57F7E" w:rsidRPr="006104F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2B29FA" w:rsidRPr="006104F9" w:rsidRDefault="002B29FA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5BEA" w:rsidRPr="006104F9" w:rsidRDefault="00EC5BEA" w:rsidP="007C18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Для оценки мнения потребителей по вопросам развития конкурентной среды в</w:t>
      </w:r>
      <w:r w:rsidR="002B29FA" w:rsidRPr="006104F9">
        <w:rPr>
          <w:rFonts w:ascii="Times New Roman" w:hAnsi="Times New Roman" w:cs="Times New Roman"/>
          <w:sz w:val="28"/>
          <w:szCs w:val="28"/>
        </w:rPr>
        <w:t xml:space="preserve"> </w:t>
      </w:r>
      <w:r w:rsidRPr="006104F9">
        <w:rPr>
          <w:rFonts w:ascii="Times New Roman" w:hAnsi="Times New Roman" w:cs="Times New Roman"/>
          <w:sz w:val="28"/>
          <w:szCs w:val="28"/>
        </w:rPr>
        <w:t xml:space="preserve">Краснокамском </w:t>
      </w:r>
      <w:r w:rsidR="00C97D90" w:rsidRPr="006104F9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Pr="006104F9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6104F9">
        <w:rPr>
          <w:rFonts w:ascii="Times New Roman" w:eastAsia="Times New Roman" w:hAnsi="Times New Roman" w:cs="Times New Roman"/>
          <w:sz w:val="28"/>
          <w:szCs w:val="28"/>
        </w:rPr>
        <w:t xml:space="preserve">анкетирование с общей выборкой в </w:t>
      </w:r>
      <w:r w:rsidR="00CB5068" w:rsidRPr="006104F9">
        <w:rPr>
          <w:rFonts w:ascii="Times New Roman" w:eastAsia="Times New Roman" w:hAnsi="Times New Roman" w:cs="Times New Roman"/>
          <w:sz w:val="28"/>
          <w:szCs w:val="28"/>
        </w:rPr>
        <w:t>126</w:t>
      </w:r>
      <w:r w:rsidRPr="006104F9">
        <w:rPr>
          <w:rFonts w:ascii="Times New Roman" w:eastAsia="Times New Roman" w:hAnsi="Times New Roman" w:cs="Times New Roman"/>
          <w:sz w:val="28"/>
          <w:szCs w:val="28"/>
        </w:rPr>
        <w:t xml:space="preserve"> респондента Краснокамского </w:t>
      </w:r>
      <w:r w:rsidR="00A57F7E" w:rsidRPr="006104F9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6104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B5068" w:rsidRPr="006104F9">
        <w:rPr>
          <w:rFonts w:ascii="Times New Roman" w:eastAsia="Times New Roman" w:hAnsi="Times New Roman" w:cs="Times New Roman"/>
          <w:sz w:val="28"/>
          <w:szCs w:val="28"/>
        </w:rPr>
        <w:t xml:space="preserve">Основную долю (52 %) респондентов составили женщины от 36 до 50 лет с высшим образованием, имеющие от 1 и более детей. </w:t>
      </w:r>
      <w:r w:rsidRPr="006104F9">
        <w:rPr>
          <w:rFonts w:ascii="Times New Roman" w:hAnsi="Times New Roman" w:cs="Times New Roman"/>
          <w:sz w:val="28"/>
          <w:szCs w:val="28"/>
        </w:rPr>
        <w:t xml:space="preserve">Анкетирование позволило оценить степень удовлетворенности населения </w:t>
      </w:r>
      <w:r w:rsidR="00A57F7E" w:rsidRPr="006104F9">
        <w:rPr>
          <w:rFonts w:ascii="Times New Roman" w:hAnsi="Times New Roman" w:cs="Times New Roman"/>
          <w:sz w:val="28"/>
          <w:szCs w:val="28"/>
        </w:rPr>
        <w:t>округа</w:t>
      </w:r>
      <w:r w:rsidRPr="006104F9">
        <w:rPr>
          <w:rFonts w:ascii="Times New Roman" w:hAnsi="Times New Roman" w:cs="Times New Roman"/>
          <w:sz w:val="28"/>
          <w:szCs w:val="28"/>
        </w:rPr>
        <w:t xml:space="preserve"> различными видами услуг (образования, медицины, культуры и </w:t>
      </w:r>
      <w:r w:rsidR="00CB5068" w:rsidRPr="006104F9">
        <w:rPr>
          <w:rFonts w:ascii="Times New Roman" w:hAnsi="Times New Roman" w:cs="Times New Roman"/>
          <w:sz w:val="28"/>
          <w:szCs w:val="28"/>
        </w:rPr>
        <w:t>т.д</w:t>
      </w:r>
      <w:r w:rsidRPr="006104F9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477FEA" w:rsidRPr="006104F9" w:rsidRDefault="00477FEA" w:rsidP="007C1847">
      <w:pPr>
        <w:pStyle w:val="a3"/>
        <w:spacing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</w:p>
    <w:p w:rsidR="00BA2755" w:rsidRPr="006104F9" w:rsidRDefault="00BA2755" w:rsidP="00BA2755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  <w:r w:rsidRPr="006104F9">
        <w:rPr>
          <w:rFonts w:eastAsia="Times New Roman" w:cs="Times New Roman"/>
          <w:sz w:val="28"/>
          <w:szCs w:val="28"/>
        </w:rPr>
        <w:t xml:space="preserve">Диаграмма 1. Уровень удовлетворенности уровнем цен, качеством и возможностью выбора услуг на рынках Краснокамского городского округа, </w:t>
      </w:r>
    </w:p>
    <w:p w:rsidR="00BA2755" w:rsidRPr="006104F9" w:rsidRDefault="00BA2755" w:rsidP="00BA2755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  <w:r w:rsidRPr="006104F9">
        <w:rPr>
          <w:rFonts w:eastAsia="Times New Roman" w:cs="Times New Roman"/>
          <w:sz w:val="28"/>
          <w:szCs w:val="28"/>
        </w:rPr>
        <w:t>(% от общего числа респондентов)</w:t>
      </w:r>
    </w:p>
    <w:p w:rsidR="00BA2755" w:rsidRPr="006104F9" w:rsidRDefault="00BA2755" w:rsidP="00BA2755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</w:p>
    <w:p w:rsidR="00BA2755" w:rsidRPr="006104F9" w:rsidRDefault="00BA2755" w:rsidP="00BA2755">
      <w:pPr>
        <w:pStyle w:val="a3"/>
        <w:spacing w:line="240" w:lineRule="auto"/>
        <w:contextualSpacing/>
        <w:jc w:val="center"/>
        <w:rPr>
          <w:rFonts w:eastAsia="Times New Roman" w:cs="Times New Roman"/>
          <w:sz w:val="28"/>
          <w:szCs w:val="28"/>
        </w:rPr>
      </w:pPr>
      <w:r w:rsidRPr="006104F9">
        <w:rPr>
          <w:rFonts w:eastAsia="Times New Roman" w:cs="Times New Roman"/>
          <w:noProof/>
          <w:sz w:val="28"/>
          <w:szCs w:val="28"/>
        </w:rPr>
        <w:drawing>
          <wp:inline distT="0" distB="0" distL="0" distR="0" wp14:anchorId="06F85049" wp14:editId="7F2CC48D">
            <wp:extent cx="6705600" cy="3095625"/>
            <wp:effectExtent l="0" t="0" r="0" b="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A2755" w:rsidRPr="006104F9" w:rsidRDefault="00BA2755" w:rsidP="00BA27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BA2755" w:rsidRPr="006104F9" w:rsidSect="004C68C0">
          <w:pgSz w:w="11906" w:h="16838"/>
          <w:pgMar w:top="737" w:right="567" w:bottom="567" w:left="1134" w:header="709" w:footer="709" w:gutter="0"/>
          <w:cols w:space="708"/>
          <w:docGrid w:linePitch="360"/>
        </w:sectPr>
      </w:pPr>
    </w:p>
    <w:p w:rsidR="00BA2755" w:rsidRPr="006104F9" w:rsidRDefault="00BA2755" w:rsidP="004E4CA5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1.Услуги среднего профессионального образования</w:t>
      </w:r>
    </w:p>
    <w:p w:rsidR="00BA2755" w:rsidRPr="006104F9" w:rsidRDefault="00BA2755" w:rsidP="004E4CA5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Услуги детского отдыха и оздоровления</w:t>
      </w:r>
    </w:p>
    <w:p w:rsidR="00BA2755" w:rsidRPr="006104F9" w:rsidRDefault="00BA2755" w:rsidP="004E4CA5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Медицинские услуги</w:t>
      </w:r>
    </w:p>
    <w:p w:rsidR="00BA2755" w:rsidRPr="006104F9" w:rsidRDefault="00BA2755" w:rsidP="004E4CA5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Рынок лекарственных препаратов</w:t>
      </w:r>
    </w:p>
    <w:p w:rsidR="00BA2755" w:rsidRPr="006104F9" w:rsidRDefault="00BA2755" w:rsidP="004E4CA5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Услуги дополнительного образования детей</w:t>
      </w:r>
    </w:p>
    <w:p w:rsidR="00BA2755" w:rsidRPr="006104F9" w:rsidRDefault="00BA2755" w:rsidP="004E4CA5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Социальные услуги</w:t>
      </w:r>
    </w:p>
    <w:p w:rsidR="00BA2755" w:rsidRPr="006104F9" w:rsidRDefault="00BA2755" w:rsidP="004E4CA5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Ритуальные услуги</w:t>
      </w:r>
    </w:p>
    <w:p w:rsidR="00BA2755" w:rsidRPr="006104F9" w:rsidRDefault="00BA2755" w:rsidP="004E4CA5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Рынок теплоснабжения</w:t>
      </w:r>
    </w:p>
    <w:p w:rsidR="00BA2755" w:rsidRPr="006104F9" w:rsidRDefault="00BA2755" w:rsidP="004E4CA5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Рынок поставки сжиженного газа в баллонах</w:t>
      </w:r>
    </w:p>
    <w:p w:rsidR="00BA2755" w:rsidRPr="006104F9" w:rsidRDefault="00BA2755" w:rsidP="004E4CA5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Рынок электрической энергии</w:t>
      </w:r>
    </w:p>
    <w:p w:rsidR="00BA2755" w:rsidRPr="006104F9" w:rsidRDefault="00BA2755" w:rsidP="004E4CA5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Рынок перевозки пассажиров по муниципальным маршрутам</w:t>
      </w:r>
    </w:p>
    <w:p w:rsidR="00BA2755" w:rsidRPr="006104F9" w:rsidRDefault="00BA2755" w:rsidP="004E4CA5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Рынок перевозки пассажиров по межмуниципальным маршрутам</w:t>
      </w:r>
    </w:p>
    <w:p w:rsidR="00BA2755" w:rsidRPr="006104F9" w:rsidRDefault="00BA2755" w:rsidP="004E4CA5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Рынок перевозки пассажиров легковым такси</w:t>
      </w:r>
    </w:p>
    <w:p w:rsidR="00BA2755" w:rsidRPr="006104F9" w:rsidRDefault="00BA2755" w:rsidP="004E4CA5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Услуги связи</w:t>
      </w:r>
    </w:p>
    <w:p w:rsidR="00BA2755" w:rsidRPr="006104F9" w:rsidRDefault="00BA2755" w:rsidP="004E4CA5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Рынок дорожной деятельности</w:t>
      </w:r>
    </w:p>
    <w:p w:rsidR="00BA2755" w:rsidRPr="006104F9" w:rsidRDefault="00BA2755" w:rsidP="004E4CA5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Рынок реализации сельскохозяйственной продукции</w:t>
      </w:r>
    </w:p>
    <w:p w:rsidR="00BA2755" w:rsidRPr="006104F9" w:rsidRDefault="00BA2755" w:rsidP="004E4CA5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Финансовые услуги</w:t>
      </w:r>
    </w:p>
    <w:p w:rsidR="00BA2755" w:rsidRPr="006104F9" w:rsidRDefault="00BA2755" w:rsidP="004E4C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2755" w:rsidRPr="006104F9" w:rsidRDefault="00BA2755" w:rsidP="004E4C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2755" w:rsidRPr="006104F9" w:rsidRDefault="00BA2755" w:rsidP="00BA27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BA2755" w:rsidRPr="006104F9" w:rsidSect="007C1847">
          <w:type w:val="continuous"/>
          <w:pgSz w:w="11906" w:h="16838"/>
          <w:pgMar w:top="1134" w:right="567" w:bottom="1134" w:left="1418" w:header="709" w:footer="709" w:gutter="0"/>
          <w:cols w:num="2" w:space="708"/>
          <w:docGrid w:linePitch="360"/>
        </w:sectPr>
      </w:pPr>
    </w:p>
    <w:p w:rsidR="00BA2755" w:rsidRPr="006104F9" w:rsidRDefault="00BA2755" w:rsidP="00BA27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Анализ оценок респондентов относительно цен на услуги позволил сделать вывод, что потребители в основном не удовлетворены уровнем цен на приоритетных и социально значимых рынках Краснокамского городского округа. Вызвало затруднение у респондентов дать ответ в отношении таких рынков: рынок поставки сжиженного газа, рынок дорожной деятельности, рынки финансовых, социальны</w:t>
      </w:r>
      <w:r w:rsidR="000450A3" w:rsidRPr="006104F9">
        <w:rPr>
          <w:rFonts w:ascii="Times New Roman" w:hAnsi="Times New Roman" w:cs="Times New Roman"/>
          <w:sz w:val="28"/>
          <w:szCs w:val="28"/>
        </w:rPr>
        <w:t>х</w:t>
      </w:r>
      <w:r w:rsidRPr="006104F9">
        <w:rPr>
          <w:rFonts w:ascii="Times New Roman" w:hAnsi="Times New Roman" w:cs="Times New Roman"/>
          <w:sz w:val="28"/>
          <w:szCs w:val="28"/>
        </w:rPr>
        <w:t xml:space="preserve"> и среднего профессионального образования.</w:t>
      </w:r>
    </w:p>
    <w:p w:rsidR="00BA2755" w:rsidRPr="006104F9" w:rsidRDefault="00BA2755" w:rsidP="007C1847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</w:p>
    <w:p w:rsidR="00BA2755" w:rsidRPr="006104F9" w:rsidRDefault="00BA2755" w:rsidP="007C1847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</w:p>
    <w:p w:rsidR="00907ABB" w:rsidRPr="006104F9" w:rsidRDefault="00EC5BEA" w:rsidP="00907ABB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  <w:r w:rsidRPr="006104F9">
        <w:rPr>
          <w:rFonts w:eastAsia="Times New Roman" w:cs="Times New Roman"/>
          <w:sz w:val="28"/>
          <w:szCs w:val="28"/>
        </w:rPr>
        <w:t xml:space="preserve">Диаграмма </w:t>
      </w:r>
      <w:r w:rsidR="004F7FAC" w:rsidRPr="006104F9">
        <w:rPr>
          <w:rFonts w:eastAsia="Times New Roman" w:cs="Times New Roman"/>
          <w:sz w:val="28"/>
          <w:szCs w:val="28"/>
        </w:rPr>
        <w:t xml:space="preserve">2 </w:t>
      </w:r>
      <w:r w:rsidRPr="006104F9">
        <w:rPr>
          <w:rFonts w:eastAsia="Times New Roman" w:cs="Times New Roman"/>
          <w:sz w:val="28"/>
          <w:szCs w:val="28"/>
        </w:rPr>
        <w:t xml:space="preserve">. Уровень удовлетворенности </w:t>
      </w:r>
      <w:r w:rsidR="00907ABB" w:rsidRPr="006104F9">
        <w:rPr>
          <w:rFonts w:eastAsia="Times New Roman" w:cs="Times New Roman"/>
          <w:sz w:val="28"/>
          <w:szCs w:val="28"/>
        </w:rPr>
        <w:t xml:space="preserve">изменением цен, качества и возможности выбора услуг на рынках Краснокамского городского округа, </w:t>
      </w:r>
    </w:p>
    <w:p w:rsidR="00907ABB" w:rsidRPr="006104F9" w:rsidRDefault="00907ABB" w:rsidP="00907ABB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  <w:r w:rsidRPr="006104F9">
        <w:rPr>
          <w:rFonts w:eastAsia="Times New Roman" w:cs="Times New Roman"/>
          <w:sz w:val="28"/>
          <w:szCs w:val="28"/>
        </w:rPr>
        <w:t>(% от общего числа респондентов)</w:t>
      </w:r>
    </w:p>
    <w:p w:rsidR="00EC5BEA" w:rsidRPr="006104F9" w:rsidRDefault="00EC5BEA" w:rsidP="007C1847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</w:p>
    <w:p w:rsidR="00EC5BEA" w:rsidRPr="006104F9" w:rsidRDefault="00EC5BEA" w:rsidP="005A794D">
      <w:pPr>
        <w:pStyle w:val="a3"/>
        <w:spacing w:line="240" w:lineRule="auto"/>
        <w:contextualSpacing/>
        <w:jc w:val="center"/>
        <w:rPr>
          <w:rFonts w:eastAsia="Times New Roman" w:cs="Times New Roman"/>
          <w:sz w:val="28"/>
          <w:szCs w:val="28"/>
        </w:rPr>
      </w:pPr>
      <w:r w:rsidRPr="006104F9">
        <w:rPr>
          <w:rFonts w:eastAsia="Times New Roman" w:cs="Times New Roman"/>
          <w:noProof/>
          <w:sz w:val="28"/>
          <w:szCs w:val="28"/>
        </w:rPr>
        <w:drawing>
          <wp:inline distT="0" distB="0" distL="0" distR="0" wp14:anchorId="737D52BA" wp14:editId="29DB8D00">
            <wp:extent cx="6591300" cy="352425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C5BEA" w:rsidRPr="006104F9" w:rsidRDefault="00EC5BEA" w:rsidP="007C1847">
      <w:pPr>
        <w:pStyle w:val="a3"/>
        <w:spacing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</w:p>
    <w:p w:rsidR="00C16E78" w:rsidRPr="006104F9" w:rsidRDefault="00C16E78" w:rsidP="007C1847">
      <w:pPr>
        <w:pStyle w:val="a3"/>
        <w:spacing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</w:p>
    <w:p w:rsidR="00C16E78" w:rsidRPr="006104F9" w:rsidRDefault="00C16E78" w:rsidP="007C1847">
      <w:pPr>
        <w:pStyle w:val="a3"/>
        <w:spacing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</w:p>
    <w:p w:rsidR="005D0365" w:rsidRPr="006104F9" w:rsidRDefault="005D0365" w:rsidP="007C1847">
      <w:pPr>
        <w:pStyle w:val="a3"/>
        <w:spacing w:line="240" w:lineRule="auto"/>
        <w:ind w:left="709"/>
        <w:contextualSpacing/>
        <w:rPr>
          <w:rFonts w:eastAsia="Times New Roman" w:cs="Times New Roman"/>
          <w:sz w:val="28"/>
          <w:szCs w:val="28"/>
        </w:rPr>
        <w:sectPr w:rsidR="005D0365" w:rsidRPr="006104F9" w:rsidSect="00243521">
          <w:footerReference w:type="defaul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AA3567" w:rsidRPr="006104F9" w:rsidRDefault="00AA3567" w:rsidP="00CE69AF">
      <w:pPr>
        <w:pStyle w:val="a8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Услуги среднего профессионального образования</w:t>
      </w:r>
    </w:p>
    <w:p w:rsidR="00AA3567" w:rsidRPr="006104F9" w:rsidRDefault="00AA3567" w:rsidP="00CE69AF">
      <w:pPr>
        <w:pStyle w:val="a8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Услуги детского отдыха и оздоровления</w:t>
      </w:r>
    </w:p>
    <w:p w:rsidR="00AA3567" w:rsidRPr="006104F9" w:rsidRDefault="00AA3567" w:rsidP="00CE69AF">
      <w:pPr>
        <w:pStyle w:val="a8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Медицинские услуги</w:t>
      </w:r>
    </w:p>
    <w:p w:rsidR="00AA3567" w:rsidRPr="006104F9" w:rsidRDefault="00AA3567" w:rsidP="00CE69AF">
      <w:pPr>
        <w:pStyle w:val="a8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Рынок лекарственных препаратов</w:t>
      </w:r>
    </w:p>
    <w:p w:rsidR="00AA3567" w:rsidRPr="006104F9" w:rsidRDefault="00AA3567" w:rsidP="00CE69AF">
      <w:pPr>
        <w:pStyle w:val="a8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Услуги дополнительного образования детей</w:t>
      </w:r>
    </w:p>
    <w:p w:rsidR="00AA3567" w:rsidRPr="006104F9" w:rsidRDefault="00AA3567" w:rsidP="00CE69AF">
      <w:pPr>
        <w:pStyle w:val="a8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Социальные услуги</w:t>
      </w:r>
    </w:p>
    <w:p w:rsidR="00AA3567" w:rsidRPr="006104F9" w:rsidRDefault="00AA3567" w:rsidP="00CE69AF">
      <w:pPr>
        <w:pStyle w:val="a8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Ритуальные услуги</w:t>
      </w:r>
    </w:p>
    <w:p w:rsidR="00AA3567" w:rsidRPr="006104F9" w:rsidRDefault="00AA3567" w:rsidP="00CE69AF">
      <w:pPr>
        <w:pStyle w:val="a8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Рынок теплоснабжения</w:t>
      </w:r>
    </w:p>
    <w:p w:rsidR="00AA3567" w:rsidRPr="006104F9" w:rsidRDefault="00AA3567" w:rsidP="00CE69AF">
      <w:pPr>
        <w:pStyle w:val="a8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Рынок поставки сжиженного газа в баллонах</w:t>
      </w:r>
    </w:p>
    <w:p w:rsidR="00AA3567" w:rsidRPr="006104F9" w:rsidRDefault="00AA3567" w:rsidP="00CE69AF">
      <w:pPr>
        <w:pStyle w:val="a8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Рынок электрической энергии</w:t>
      </w:r>
    </w:p>
    <w:p w:rsidR="00AA3567" w:rsidRPr="006104F9" w:rsidRDefault="00AA3567" w:rsidP="00CE69AF">
      <w:pPr>
        <w:pStyle w:val="a8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Рынок перевозки пассажиров по муниципальным маршрутам</w:t>
      </w:r>
    </w:p>
    <w:p w:rsidR="00AA3567" w:rsidRPr="006104F9" w:rsidRDefault="00AA3567" w:rsidP="00CE69AF">
      <w:pPr>
        <w:pStyle w:val="a8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Рынок перевозки пассажиров по межмуниципальным маршрутам</w:t>
      </w:r>
    </w:p>
    <w:p w:rsidR="00AA3567" w:rsidRPr="006104F9" w:rsidRDefault="00AA3567" w:rsidP="00CE69AF">
      <w:pPr>
        <w:pStyle w:val="a8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Рынок перевозки пассажиров легковым такси</w:t>
      </w:r>
    </w:p>
    <w:p w:rsidR="00AA3567" w:rsidRPr="006104F9" w:rsidRDefault="00AA3567" w:rsidP="00CE69AF">
      <w:pPr>
        <w:pStyle w:val="a8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Услуги связи</w:t>
      </w:r>
    </w:p>
    <w:p w:rsidR="00AA3567" w:rsidRPr="006104F9" w:rsidRDefault="00AA3567" w:rsidP="00CE69AF">
      <w:pPr>
        <w:pStyle w:val="a8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Рынок дорожной деятельности</w:t>
      </w:r>
    </w:p>
    <w:p w:rsidR="00AA3567" w:rsidRPr="006104F9" w:rsidRDefault="00AA3567" w:rsidP="00CE69AF">
      <w:pPr>
        <w:pStyle w:val="a8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Рынок реализации сельскохозяйственной продукции</w:t>
      </w:r>
    </w:p>
    <w:p w:rsidR="00AA3567" w:rsidRPr="006104F9" w:rsidRDefault="00AA3567" w:rsidP="00CE69AF">
      <w:pPr>
        <w:pStyle w:val="a8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Финансовые услуги</w:t>
      </w:r>
    </w:p>
    <w:p w:rsidR="005D0365" w:rsidRPr="006104F9" w:rsidRDefault="005D0365" w:rsidP="007C1847">
      <w:pPr>
        <w:pStyle w:val="a3"/>
        <w:spacing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</w:rPr>
        <w:sectPr w:rsidR="005D0365" w:rsidRPr="006104F9" w:rsidSect="007C1847">
          <w:type w:val="continuous"/>
          <w:pgSz w:w="11906" w:h="16838"/>
          <w:pgMar w:top="1134" w:right="567" w:bottom="1134" w:left="1418" w:header="709" w:footer="709" w:gutter="0"/>
          <w:cols w:num="2" w:space="708"/>
          <w:docGrid w:linePitch="360"/>
        </w:sectPr>
      </w:pPr>
    </w:p>
    <w:p w:rsidR="00AA3567" w:rsidRPr="006104F9" w:rsidRDefault="00AA3567" w:rsidP="007C1847">
      <w:pPr>
        <w:pStyle w:val="a3"/>
        <w:spacing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</w:p>
    <w:p w:rsidR="00C16E78" w:rsidRPr="006104F9" w:rsidRDefault="00C16E78" w:rsidP="007C1847">
      <w:pPr>
        <w:pStyle w:val="a3"/>
        <w:spacing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</w:p>
    <w:p w:rsidR="00C16E78" w:rsidRPr="006104F9" w:rsidRDefault="00C16E78" w:rsidP="007C1847">
      <w:pPr>
        <w:pStyle w:val="a3"/>
        <w:spacing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</w:p>
    <w:p w:rsidR="00EC5BEA" w:rsidRPr="006104F9" w:rsidRDefault="005D0365" w:rsidP="007C1847">
      <w:pPr>
        <w:pStyle w:val="a3"/>
        <w:spacing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6104F9">
        <w:rPr>
          <w:rFonts w:eastAsia="Times New Roman" w:cs="Times New Roman"/>
          <w:sz w:val="28"/>
          <w:szCs w:val="28"/>
        </w:rPr>
        <w:t>Р</w:t>
      </w:r>
      <w:r w:rsidR="00EC5BEA" w:rsidRPr="006104F9">
        <w:rPr>
          <w:rFonts w:eastAsia="Times New Roman" w:cs="Times New Roman"/>
          <w:sz w:val="28"/>
          <w:szCs w:val="28"/>
        </w:rPr>
        <w:t xml:space="preserve">езультаты мониторинга свидетельствуют, что </w:t>
      </w:r>
      <w:r w:rsidR="005A794D" w:rsidRPr="006104F9">
        <w:rPr>
          <w:rFonts w:eastAsia="Times New Roman" w:cs="Times New Roman"/>
          <w:sz w:val="28"/>
          <w:szCs w:val="28"/>
        </w:rPr>
        <w:t xml:space="preserve">большее количество </w:t>
      </w:r>
      <w:r w:rsidR="00EC5BEA" w:rsidRPr="006104F9">
        <w:rPr>
          <w:rFonts w:eastAsia="Times New Roman" w:cs="Times New Roman"/>
          <w:sz w:val="28"/>
          <w:szCs w:val="28"/>
        </w:rPr>
        <w:t>потребител</w:t>
      </w:r>
      <w:r w:rsidR="005A794D" w:rsidRPr="006104F9">
        <w:rPr>
          <w:rFonts w:eastAsia="Times New Roman" w:cs="Times New Roman"/>
          <w:sz w:val="28"/>
          <w:szCs w:val="28"/>
        </w:rPr>
        <w:t>ей</w:t>
      </w:r>
      <w:r w:rsidR="00EC5BEA" w:rsidRPr="006104F9">
        <w:rPr>
          <w:rFonts w:eastAsia="Times New Roman" w:cs="Times New Roman"/>
          <w:sz w:val="28"/>
          <w:szCs w:val="28"/>
        </w:rPr>
        <w:t xml:space="preserve"> о</w:t>
      </w:r>
      <w:r w:rsidR="005A794D" w:rsidRPr="006104F9">
        <w:rPr>
          <w:rFonts w:eastAsia="Times New Roman" w:cs="Times New Roman"/>
          <w:sz w:val="28"/>
          <w:szCs w:val="28"/>
        </w:rPr>
        <w:t xml:space="preserve">тметили повышение </w:t>
      </w:r>
      <w:r w:rsidR="00EC5BEA" w:rsidRPr="006104F9">
        <w:rPr>
          <w:rFonts w:eastAsia="Times New Roman" w:cs="Times New Roman"/>
          <w:sz w:val="28"/>
          <w:szCs w:val="28"/>
        </w:rPr>
        <w:t>цен</w:t>
      </w:r>
      <w:r w:rsidR="005A794D" w:rsidRPr="006104F9">
        <w:rPr>
          <w:rFonts w:eastAsia="Times New Roman" w:cs="Times New Roman"/>
          <w:sz w:val="28"/>
          <w:szCs w:val="28"/>
        </w:rPr>
        <w:t xml:space="preserve">, качества и возможности выбора на </w:t>
      </w:r>
      <w:r w:rsidR="000E3582" w:rsidRPr="006104F9">
        <w:rPr>
          <w:rFonts w:eastAsia="Times New Roman" w:cs="Times New Roman"/>
          <w:sz w:val="28"/>
          <w:szCs w:val="28"/>
        </w:rPr>
        <w:t>рынках</w:t>
      </w:r>
      <w:r w:rsidR="005A794D" w:rsidRPr="006104F9">
        <w:rPr>
          <w:rFonts w:eastAsia="Times New Roman" w:cs="Times New Roman"/>
          <w:sz w:val="28"/>
          <w:szCs w:val="28"/>
        </w:rPr>
        <w:t xml:space="preserve"> лекарственных препаратов, </w:t>
      </w:r>
      <w:r w:rsidR="006028C6" w:rsidRPr="006104F9">
        <w:rPr>
          <w:rFonts w:eastAsia="Times New Roman" w:cs="Times New Roman"/>
          <w:sz w:val="28"/>
          <w:szCs w:val="28"/>
        </w:rPr>
        <w:t>м</w:t>
      </w:r>
      <w:r w:rsidR="000E3582" w:rsidRPr="006104F9">
        <w:rPr>
          <w:rFonts w:eastAsia="Times New Roman" w:cs="Times New Roman"/>
          <w:sz w:val="28"/>
          <w:szCs w:val="28"/>
        </w:rPr>
        <w:t>едицинских услуг</w:t>
      </w:r>
      <w:r w:rsidR="006028C6" w:rsidRPr="006104F9">
        <w:rPr>
          <w:rFonts w:eastAsia="Times New Roman" w:cs="Times New Roman"/>
          <w:sz w:val="28"/>
          <w:szCs w:val="28"/>
        </w:rPr>
        <w:t>, дополнительного образования, электрической энергии и перевозки легковым такси</w:t>
      </w:r>
      <w:r w:rsidR="00A92D1B" w:rsidRPr="006104F9">
        <w:rPr>
          <w:rFonts w:eastAsia="Times New Roman" w:cs="Times New Roman"/>
          <w:sz w:val="28"/>
          <w:szCs w:val="28"/>
        </w:rPr>
        <w:t>.</w:t>
      </w:r>
      <w:r w:rsidR="000E3582" w:rsidRPr="006104F9">
        <w:rPr>
          <w:rFonts w:eastAsia="Times New Roman" w:cs="Times New Roman"/>
          <w:sz w:val="28"/>
          <w:szCs w:val="28"/>
        </w:rPr>
        <w:t xml:space="preserve"> По мнению респондентов изменений не наблюдалось на рынках по перевозке пассажиров легковым транспортом, </w:t>
      </w:r>
      <w:r w:rsidR="006028C6" w:rsidRPr="006104F9">
        <w:rPr>
          <w:rFonts w:eastAsia="Times New Roman" w:cs="Times New Roman"/>
          <w:sz w:val="28"/>
          <w:szCs w:val="28"/>
        </w:rPr>
        <w:t xml:space="preserve">услуг связи, </w:t>
      </w:r>
      <w:r w:rsidR="000E3582" w:rsidRPr="006104F9">
        <w:rPr>
          <w:rFonts w:eastAsia="Times New Roman" w:cs="Times New Roman"/>
          <w:sz w:val="28"/>
          <w:szCs w:val="28"/>
        </w:rPr>
        <w:t xml:space="preserve">среднего профессионального образования и </w:t>
      </w:r>
      <w:r w:rsidR="004E4CA5" w:rsidRPr="006104F9">
        <w:rPr>
          <w:rFonts w:eastAsia="Times New Roman" w:cs="Times New Roman"/>
          <w:sz w:val="28"/>
          <w:szCs w:val="28"/>
        </w:rPr>
        <w:t>финансовых услуг.</w:t>
      </w:r>
    </w:p>
    <w:p w:rsidR="005D0365" w:rsidRPr="006104F9" w:rsidRDefault="005D0365" w:rsidP="007C1847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</w:p>
    <w:p w:rsidR="007C1847" w:rsidRPr="006104F9" w:rsidRDefault="007C1847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028C6" w:rsidRPr="006104F9" w:rsidRDefault="00B87DC9" w:rsidP="006028C6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  <w:r w:rsidRPr="006104F9">
        <w:rPr>
          <w:rFonts w:cs="Times New Roman"/>
          <w:sz w:val="28"/>
          <w:szCs w:val="28"/>
        </w:rPr>
        <w:t xml:space="preserve">Диаграмма 3. Уровень </w:t>
      </w:r>
      <w:r w:rsidR="006028C6" w:rsidRPr="006104F9">
        <w:rPr>
          <w:rFonts w:cs="Times New Roman"/>
          <w:sz w:val="28"/>
          <w:szCs w:val="28"/>
        </w:rPr>
        <w:t xml:space="preserve">качества информации, размещаемой в открытом доступе, о деятельности негосударственных организаций в Пермском крае, </w:t>
      </w:r>
      <w:r w:rsidR="006028C6" w:rsidRPr="006104F9">
        <w:rPr>
          <w:rFonts w:cs="Times New Roman"/>
          <w:sz w:val="28"/>
          <w:szCs w:val="28"/>
        </w:rPr>
        <w:br/>
      </w:r>
      <w:r w:rsidR="006028C6" w:rsidRPr="006104F9">
        <w:rPr>
          <w:rFonts w:eastAsia="Times New Roman" w:cs="Times New Roman"/>
          <w:sz w:val="28"/>
          <w:szCs w:val="28"/>
        </w:rPr>
        <w:t>(% от общего числа респондентов)</w:t>
      </w:r>
    </w:p>
    <w:p w:rsidR="007C1847" w:rsidRPr="006104F9" w:rsidRDefault="006028C6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275" w:rsidRPr="006104F9" w:rsidRDefault="006D5275" w:rsidP="006028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6BD1456" wp14:editId="7EC21130">
            <wp:extent cx="5943600" cy="4743450"/>
            <wp:effectExtent l="0" t="0" r="0" b="0"/>
            <wp:docPr id="8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D0365" w:rsidRPr="006104F9" w:rsidRDefault="005D0365" w:rsidP="007C1847">
      <w:pPr>
        <w:tabs>
          <w:tab w:val="left" w:pos="397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5D0365" w:rsidRPr="006104F9" w:rsidSect="007C1847"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6D5275" w:rsidRPr="006104F9" w:rsidRDefault="006D5275" w:rsidP="007C1847">
      <w:pPr>
        <w:tabs>
          <w:tab w:val="left" w:pos="397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19D4" w:rsidRPr="006104F9" w:rsidRDefault="00C819D4" w:rsidP="007C1847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9D4" w:rsidRPr="006104F9" w:rsidRDefault="00C819D4" w:rsidP="007C1847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5275" w:rsidRPr="006104F9" w:rsidRDefault="00D24A70" w:rsidP="007C1847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 xml:space="preserve">Удовлетворены качеством размещаемой в открытом доступе, о деятельности негосударственных организаций в Пермском крае </w:t>
      </w:r>
      <w:r w:rsidR="00B832C4" w:rsidRPr="006104F9">
        <w:rPr>
          <w:rFonts w:ascii="Times New Roman" w:hAnsi="Times New Roman" w:cs="Times New Roman"/>
          <w:sz w:val="28"/>
          <w:szCs w:val="28"/>
        </w:rPr>
        <w:t>4</w:t>
      </w:r>
      <w:r w:rsidRPr="006104F9">
        <w:rPr>
          <w:rFonts w:ascii="Times New Roman" w:hAnsi="Times New Roman" w:cs="Times New Roman"/>
          <w:sz w:val="28"/>
          <w:szCs w:val="28"/>
        </w:rPr>
        <w:t>2 % респондентов, не удовлетворены</w:t>
      </w:r>
      <w:r w:rsidR="00C16E78" w:rsidRPr="006104F9">
        <w:rPr>
          <w:rFonts w:ascii="Times New Roman" w:hAnsi="Times New Roman" w:cs="Times New Roman"/>
          <w:sz w:val="28"/>
          <w:szCs w:val="28"/>
        </w:rPr>
        <w:t xml:space="preserve"> – </w:t>
      </w:r>
      <w:r w:rsidR="00B832C4" w:rsidRPr="006104F9">
        <w:rPr>
          <w:rFonts w:ascii="Times New Roman" w:hAnsi="Times New Roman" w:cs="Times New Roman"/>
          <w:sz w:val="28"/>
          <w:szCs w:val="28"/>
        </w:rPr>
        <w:t>2</w:t>
      </w:r>
      <w:r w:rsidR="00C16E78" w:rsidRPr="006104F9">
        <w:rPr>
          <w:rFonts w:ascii="Times New Roman" w:hAnsi="Times New Roman" w:cs="Times New Roman"/>
          <w:sz w:val="28"/>
          <w:szCs w:val="28"/>
        </w:rPr>
        <w:t xml:space="preserve">0 %  и  </w:t>
      </w:r>
      <w:r w:rsidR="00F76A57">
        <w:rPr>
          <w:rFonts w:ascii="Times New Roman" w:hAnsi="Times New Roman" w:cs="Times New Roman"/>
          <w:sz w:val="28"/>
          <w:szCs w:val="28"/>
        </w:rPr>
        <w:t>не проявляют интереса к информации, размещенной в свободном доступе</w:t>
      </w:r>
      <w:r w:rsidR="00C16E78" w:rsidRPr="006104F9">
        <w:rPr>
          <w:rFonts w:ascii="Times New Roman" w:hAnsi="Times New Roman" w:cs="Times New Roman"/>
          <w:sz w:val="28"/>
          <w:szCs w:val="28"/>
        </w:rPr>
        <w:t xml:space="preserve"> </w:t>
      </w:r>
      <w:r w:rsidR="00B832C4" w:rsidRPr="006104F9">
        <w:rPr>
          <w:rFonts w:ascii="Times New Roman" w:hAnsi="Times New Roman" w:cs="Times New Roman"/>
          <w:sz w:val="28"/>
          <w:szCs w:val="28"/>
        </w:rPr>
        <w:t>38</w:t>
      </w:r>
      <w:r w:rsidR="00C16E78" w:rsidRPr="006104F9">
        <w:rPr>
          <w:rFonts w:ascii="Times New Roman" w:hAnsi="Times New Roman" w:cs="Times New Roman"/>
          <w:sz w:val="28"/>
          <w:szCs w:val="28"/>
        </w:rPr>
        <w:t xml:space="preserve"> % респондентов</w:t>
      </w:r>
      <w:r w:rsidR="005D0365" w:rsidRPr="006104F9">
        <w:rPr>
          <w:rFonts w:ascii="Times New Roman" w:hAnsi="Times New Roman" w:cs="Times New Roman"/>
          <w:sz w:val="28"/>
          <w:szCs w:val="28"/>
        </w:rPr>
        <w:t>.</w:t>
      </w:r>
    </w:p>
    <w:p w:rsidR="00B4126F" w:rsidRPr="006104F9" w:rsidRDefault="00B4126F" w:rsidP="007C1847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16E78" w:rsidRPr="006104F9" w:rsidRDefault="00C16E78" w:rsidP="007C1847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34C0" w:rsidRPr="006104F9" w:rsidRDefault="0071129D" w:rsidP="007C1847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 xml:space="preserve">Диаграмма 4. </w:t>
      </w:r>
      <w:r w:rsidR="00C819D4" w:rsidRPr="006104F9">
        <w:rPr>
          <w:rFonts w:ascii="Times New Roman" w:hAnsi="Times New Roman" w:cs="Times New Roman"/>
          <w:sz w:val="28"/>
          <w:szCs w:val="28"/>
        </w:rPr>
        <w:t>Направлени</w:t>
      </w:r>
      <w:r w:rsidR="006534C0" w:rsidRPr="006104F9">
        <w:rPr>
          <w:rFonts w:ascii="Times New Roman" w:hAnsi="Times New Roman" w:cs="Times New Roman"/>
          <w:sz w:val="28"/>
          <w:szCs w:val="28"/>
        </w:rPr>
        <w:t>я</w:t>
      </w:r>
      <w:r w:rsidR="00C819D4" w:rsidRPr="006104F9">
        <w:rPr>
          <w:rFonts w:ascii="Times New Roman" w:hAnsi="Times New Roman" w:cs="Times New Roman"/>
          <w:sz w:val="28"/>
          <w:szCs w:val="28"/>
        </w:rPr>
        <w:t xml:space="preserve"> работы по развитию конкуренции </w:t>
      </w:r>
      <w:r w:rsidR="006534C0" w:rsidRPr="006104F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6104F9">
        <w:rPr>
          <w:rFonts w:ascii="Times New Roman" w:hAnsi="Times New Roman" w:cs="Times New Roman"/>
          <w:sz w:val="28"/>
          <w:szCs w:val="28"/>
        </w:rPr>
        <w:t>Краснокамско</w:t>
      </w:r>
      <w:r w:rsidR="006534C0" w:rsidRPr="006104F9">
        <w:rPr>
          <w:rFonts w:ascii="Times New Roman" w:hAnsi="Times New Roman" w:cs="Times New Roman"/>
          <w:sz w:val="28"/>
          <w:szCs w:val="28"/>
        </w:rPr>
        <w:t>го</w:t>
      </w:r>
      <w:r w:rsidR="00C819D4" w:rsidRPr="006104F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6534C0" w:rsidRPr="006104F9">
        <w:rPr>
          <w:rFonts w:ascii="Times New Roman" w:hAnsi="Times New Roman" w:cs="Times New Roman"/>
          <w:sz w:val="28"/>
          <w:szCs w:val="28"/>
        </w:rPr>
        <w:t xml:space="preserve">го округа </w:t>
      </w:r>
    </w:p>
    <w:p w:rsidR="000430E5" w:rsidRPr="006104F9" w:rsidRDefault="006534C0" w:rsidP="007C1847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(</w:t>
      </w:r>
      <w:r w:rsidR="00C819D4" w:rsidRPr="006104F9">
        <w:rPr>
          <w:rFonts w:ascii="Times New Roman" w:hAnsi="Times New Roman" w:cs="Times New Roman"/>
          <w:sz w:val="28"/>
          <w:szCs w:val="28"/>
        </w:rPr>
        <w:t xml:space="preserve"> по мнению ре</w:t>
      </w:r>
      <w:r w:rsidRPr="006104F9">
        <w:rPr>
          <w:rFonts w:ascii="Times New Roman" w:hAnsi="Times New Roman" w:cs="Times New Roman"/>
          <w:sz w:val="28"/>
          <w:szCs w:val="28"/>
        </w:rPr>
        <w:t>с</w:t>
      </w:r>
      <w:r w:rsidR="00C819D4" w:rsidRPr="006104F9">
        <w:rPr>
          <w:rFonts w:ascii="Times New Roman" w:hAnsi="Times New Roman" w:cs="Times New Roman"/>
          <w:sz w:val="28"/>
          <w:szCs w:val="28"/>
        </w:rPr>
        <w:t>пондентов, %</w:t>
      </w:r>
      <w:r w:rsidRPr="006104F9">
        <w:rPr>
          <w:rFonts w:ascii="Times New Roman" w:hAnsi="Times New Roman" w:cs="Times New Roman"/>
          <w:sz w:val="28"/>
          <w:szCs w:val="28"/>
        </w:rPr>
        <w:t>)</w:t>
      </w:r>
    </w:p>
    <w:p w:rsidR="007C1847" w:rsidRPr="006104F9" w:rsidRDefault="007C1847" w:rsidP="007C1847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129D" w:rsidRPr="006104F9" w:rsidRDefault="007E62F2" w:rsidP="00C819D4">
      <w:pPr>
        <w:tabs>
          <w:tab w:val="left" w:pos="397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61A587E" wp14:editId="6BC1D5ED">
            <wp:extent cx="5829300" cy="39814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D0365" w:rsidRPr="006104F9" w:rsidRDefault="005D0365" w:rsidP="007C1847">
      <w:pPr>
        <w:pStyle w:val="a3"/>
        <w:spacing w:line="240" w:lineRule="auto"/>
        <w:ind w:left="709"/>
        <w:contextualSpacing/>
        <w:rPr>
          <w:rFonts w:eastAsia="Times New Roman" w:cs="Times New Roman"/>
          <w:sz w:val="28"/>
          <w:szCs w:val="28"/>
        </w:rPr>
        <w:sectPr w:rsidR="005D0365" w:rsidRPr="006104F9" w:rsidSect="00C16E78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D0365" w:rsidRPr="006104F9" w:rsidRDefault="005D0365" w:rsidP="007C1847">
      <w:pPr>
        <w:tabs>
          <w:tab w:val="left" w:pos="44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9D4" w:rsidRPr="006104F9" w:rsidRDefault="00C819D4" w:rsidP="007C1847">
      <w:pPr>
        <w:tabs>
          <w:tab w:val="left" w:pos="44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9D4" w:rsidRPr="006104F9" w:rsidRDefault="00C819D4" w:rsidP="007C1847">
      <w:pPr>
        <w:tabs>
          <w:tab w:val="left" w:pos="44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9D4" w:rsidRPr="006104F9" w:rsidRDefault="00C819D4" w:rsidP="007C1847">
      <w:pPr>
        <w:tabs>
          <w:tab w:val="left" w:pos="44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C819D4" w:rsidRPr="006104F9" w:rsidSect="007C1847">
          <w:type w:val="continuous"/>
          <w:pgSz w:w="11906" w:h="16838"/>
          <w:pgMar w:top="1134" w:right="567" w:bottom="1134" w:left="1418" w:header="709" w:footer="709" w:gutter="0"/>
          <w:cols w:num="2" w:space="708"/>
          <w:docGrid w:linePitch="360"/>
        </w:sectPr>
      </w:pPr>
    </w:p>
    <w:p w:rsidR="006534C0" w:rsidRPr="006104F9" w:rsidRDefault="0053470B" w:rsidP="007C1847">
      <w:pPr>
        <w:pStyle w:val="a3"/>
        <w:spacing w:line="240" w:lineRule="auto"/>
        <w:contextualSpacing/>
        <w:jc w:val="center"/>
        <w:rPr>
          <w:rFonts w:eastAsia="Times New Roman" w:cs="Times New Roman"/>
          <w:sz w:val="28"/>
          <w:szCs w:val="28"/>
        </w:rPr>
      </w:pPr>
      <w:r w:rsidRPr="006104F9">
        <w:rPr>
          <w:rFonts w:eastAsia="Times New Roman" w:cs="Times New Roman"/>
          <w:sz w:val="28"/>
          <w:szCs w:val="28"/>
        </w:rPr>
        <w:t>Диаграмма 5.</w:t>
      </w:r>
      <w:r w:rsidR="00BA6D91" w:rsidRPr="006104F9">
        <w:rPr>
          <w:rFonts w:eastAsia="Times New Roman" w:cs="Times New Roman"/>
          <w:sz w:val="28"/>
          <w:szCs w:val="28"/>
        </w:rPr>
        <w:t xml:space="preserve"> </w:t>
      </w:r>
      <w:r w:rsidR="006534C0" w:rsidRPr="006104F9">
        <w:rPr>
          <w:rFonts w:eastAsia="Times New Roman" w:cs="Times New Roman"/>
          <w:sz w:val="28"/>
          <w:szCs w:val="28"/>
        </w:rPr>
        <w:t xml:space="preserve">Источники получения информацию о развитии </w:t>
      </w:r>
    </w:p>
    <w:p w:rsidR="006534C0" w:rsidRPr="006104F9" w:rsidRDefault="006534C0" w:rsidP="007C1847">
      <w:pPr>
        <w:pStyle w:val="a3"/>
        <w:spacing w:line="240" w:lineRule="auto"/>
        <w:contextualSpacing/>
        <w:jc w:val="center"/>
        <w:rPr>
          <w:rFonts w:eastAsia="Times New Roman" w:cs="Times New Roman"/>
          <w:sz w:val="28"/>
          <w:szCs w:val="28"/>
        </w:rPr>
      </w:pPr>
      <w:r w:rsidRPr="006104F9">
        <w:rPr>
          <w:rFonts w:eastAsia="Times New Roman" w:cs="Times New Roman"/>
          <w:sz w:val="28"/>
          <w:szCs w:val="28"/>
        </w:rPr>
        <w:t xml:space="preserve">конкуренции и защите прав потребителей на территории </w:t>
      </w:r>
    </w:p>
    <w:p w:rsidR="004D79E2" w:rsidRPr="006104F9" w:rsidRDefault="006534C0" w:rsidP="004D79E2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eastAsia="Times New Roman" w:hAnsi="Times New Roman" w:cs="Times New Roman"/>
          <w:sz w:val="28"/>
          <w:szCs w:val="28"/>
        </w:rPr>
        <w:t xml:space="preserve">Краснокамского городского округа </w:t>
      </w:r>
      <w:r w:rsidR="004D79E2" w:rsidRPr="006104F9">
        <w:rPr>
          <w:rFonts w:ascii="Times New Roman" w:hAnsi="Times New Roman" w:cs="Times New Roman"/>
          <w:sz w:val="28"/>
          <w:szCs w:val="28"/>
        </w:rPr>
        <w:t>(</w:t>
      </w:r>
      <w:r w:rsidR="00314C1A" w:rsidRPr="006104F9">
        <w:rPr>
          <w:rFonts w:ascii="Times New Roman" w:hAnsi="Times New Roman" w:cs="Times New Roman"/>
          <w:sz w:val="28"/>
          <w:szCs w:val="28"/>
        </w:rPr>
        <w:t>от общего числа респондентов</w:t>
      </w:r>
      <w:r w:rsidR="004D79E2" w:rsidRPr="006104F9">
        <w:rPr>
          <w:rFonts w:ascii="Times New Roman" w:hAnsi="Times New Roman" w:cs="Times New Roman"/>
          <w:sz w:val="28"/>
          <w:szCs w:val="28"/>
        </w:rPr>
        <w:t>, %)</w:t>
      </w:r>
    </w:p>
    <w:p w:rsidR="007C1847" w:rsidRPr="006104F9" w:rsidRDefault="007C1847" w:rsidP="007C1847">
      <w:pPr>
        <w:pStyle w:val="a3"/>
        <w:spacing w:line="240" w:lineRule="auto"/>
        <w:contextualSpacing/>
        <w:jc w:val="center"/>
        <w:rPr>
          <w:rFonts w:eastAsia="Times New Roman" w:cs="Times New Roman"/>
          <w:sz w:val="28"/>
          <w:szCs w:val="28"/>
        </w:rPr>
      </w:pPr>
    </w:p>
    <w:p w:rsidR="0053470B" w:rsidRPr="006104F9" w:rsidRDefault="0053470B" w:rsidP="007C1847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  <w:r w:rsidRPr="006104F9">
        <w:rPr>
          <w:rFonts w:eastAsia="Times New Roman" w:cs="Times New Roman"/>
          <w:noProof/>
          <w:sz w:val="28"/>
          <w:szCs w:val="28"/>
        </w:rPr>
        <w:drawing>
          <wp:inline distT="0" distB="0" distL="0" distR="0" wp14:anchorId="0638E48E" wp14:editId="4FA4CE03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67F20" w:rsidRPr="006104F9" w:rsidRDefault="00E41F3D" w:rsidP="007C1847">
      <w:pPr>
        <w:pStyle w:val="a3"/>
        <w:spacing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6104F9">
        <w:rPr>
          <w:rFonts w:eastAsia="Times New Roman" w:cs="Times New Roman"/>
          <w:sz w:val="28"/>
          <w:szCs w:val="28"/>
        </w:rPr>
        <w:t>П</w:t>
      </w:r>
      <w:r w:rsidR="00D677A9" w:rsidRPr="006104F9">
        <w:rPr>
          <w:rFonts w:eastAsia="Times New Roman" w:cs="Times New Roman"/>
          <w:sz w:val="28"/>
          <w:szCs w:val="28"/>
        </w:rPr>
        <w:t>роведенн</w:t>
      </w:r>
      <w:r w:rsidRPr="006104F9">
        <w:rPr>
          <w:rFonts w:eastAsia="Times New Roman" w:cs="Times New Roman"/>
          <w:sz w:val="28"/>
          <w:szCs w:val="28"/>
        </w:rPr>
        <w:t>ый</w:t>
      </w:r>
      <w:r w:rsidR="00D677A9" w:rsidRPr="006104F9">
        <w:rPr>
          <w:rFonts w:eastAsia="Times New Roman" w:cs="Times New Roman"/>
          <w:sz w:val="28"/>
          <w:szCs w:val="28"/>
        </w:rPr>
        <w:t xml:space="preserve"> опрос</w:t>
      </w:r>
      <w:r w:rsidRPr="006104F9">
        <w:rPr>
          <w:rFonts w:eastAsia="Times New Roman" w:cs="Times New Roman"/>
          <w:sz w:val="28"/>
          <w:szCs w:val="28"/>
        </w:rPr>
        <w:t xml:space="preserve"> показал, что 40 % респондентов не интересуются источниками получения </w:t>
      </w:r>
      <w:r w:rsidR="00567F20" w:rsidRPr="006104F9">
        <w:rPr>
          <w:rFonts w:eastAsia="Times New Roman" w:cs="Times New Roman"/>
          <w:sz w:val="28"/>
          <w:szCs w:val="28"/>
        </w:rPr>
        <w:t>информации о конкуренции и защите прав потребителей, 30% респондентов считают источниками получения информации государственные (муниципальные) органы, 20 % - иные источники и 10 % - общественные организации.</w:t>
      </w:r>
    </w:p>
    <w:p w:rsidR="001B68E1" w:rsidRPr="006104F9" w:rsidRDefault="001B68E1" w:rsidP="007C1847">
      <w:pPr>
        <w:tabs>
          <w:tab w:val="left" w:pos="444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7F20" w:rsidRPr="006104F9" w:rsidRDefault="00567F20" w:rsidP="007C1847">
      <w:pPr>
        <w:tabs>
          <w:tab w:val="left" w:pos="444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0977" w:rsidRPr="006104F9" w:rsidRDefault="002E0977" w:rsidP="002E09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4F9">
        <w:rPr>
          <w:rFonts w:ascii="Times New Roman" w:hAnsi="Times New Roman" w:cs="Times New Roman"/>
          <w:b/>
          <w:sz w:val="28"/>
          <w:szCs w:val="28"/>
        </w:rPr>
        <w:t xml:space="preserve">4. Результаты мониторинга представителей предпринимательского сообщества </w:t>
      </w:r>
    </w:p>
    <w:p w:rsidR="002E0977" w:rsidRPr="006104F9" w:rsidRDefault="002E0977" w:rsidP="002E09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0977" w:rsidRPr="006104F9" w:rsidRDefault="002E0977" w:rsidP="002E09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 xml:space="preserve">Для оценки мнения предпринимателей по вопросам развития конкурентной среды в Краснокамском городском округе проведено </w:t>
      </w:r>
      <w:r w:rsidRPr="006104F9">
        <w:rPr>
          <w:rFonts w:ascii="Times New Roman" w:eastAsia="Times New Roman" w:hAnsi="Times New Roman" w:cs="Times New Roman"/>
          <w:sz w:val="28"/>
          <w:szCs w:val="28"/>
        </w:rPr>
        <w:t>анкетирование</w:t>
      </w:r>
      <w:r w:rsidR="000372DD" w:rsidRPr="006104F9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предпринимательского сообщества округа. </w:t>
      </w:r>
      <w:r w:rsidRPr="006104F9">
        <w:rPr>
          <w:rFonts w:ascii="Times New Roman" w:eastAsia="Times New Roman" w:hAnsi="Times New Roman" w:cs="Times New Roman"/>
          <w:sz w:val="28"/>
          <w:szCs w:val="28"/>
        </w:rPr>
        <w:t xml:space="preserve">Основную долю (83 %) респондентов составили </w:t>
      </w:r>
      <w:r w:rsidR="004026EE" w:rsidRPr="006104F9">
        <w:rPr>
          <w:rFonts w:ascii="Times New Roman" w:eastAsia="Times New Roman" w:hAnsi="Times New Roman" w:cs="Times New Roman"/>
          <w:sz w:val="28"/>
          <w:szCs w:val="28"/>
        </w:rPr>
        <w:t>собственники бизнеса с годовым оборотом бизнеса до 50 млн.руб.</w:t>
      </w:r>
      <w:r w:rsidRPr="006104F9">
        <w:rPr>
          <w:rFonts w:ascii="Times New Roman" w:hAnsi="Times New Roman" w:cs="Times New Roman"/>
          <w:sz w:val="28"/>
          <w:szCs w:val="28"/>
        </w:rPr>
        <w:t xml:space="preserve"> </w:t>
      </w:r>
      <w:r w:rsidR="00813A40" w:rsidRPr="006104F9">
        <w:rPr>
          <w:rFonts w:ascii="Times New Roman" w:hAnsi="Times New Roman" w:cs="Times New Roman"/>
          <w:sz w:val="28"/>
          <w:szCs w:val="28"/>
        </w:rPr>
        <w:t>с численностью сотрудников до 15 человек.</w:t>
      </w:r>
    </w:p>
    <w:p w:rsidR="00891058" w:rsidRPr="006104F9" w:rsidRDefault="00891058" w:rsidP="002E09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79E2" w:rsidRPr="006104F9" w:rsidRDefault="00891058" w:rsidP="004D79E2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eastAsia="Times New Roman" w:hAnsi="Times New Roman" w:cs="Times New Roman"/>
          <w:sz w:val="28"/>
          <w:szCs w:val="28"/>
        </w:rPr>
        <w:t xml:space="preserve">Диаграмма 6. </w:t>
      </w:r>
      <w:r w:rsidR="004D79E2" w:rsidRPr="006104F9">
        <w:rPr>
          <w:rFonts w:ascii="Times New Roman" w:eastAsia="Times New Roman" w:hAnsi="Times New Roman" w:cs="Times New Roman"/>
          <w:sz w:val="28"/>
          <w:szCs w:val="28"/>
        </w:rPr>
        <w:t>Сфер</w:t>
      </w:r>
      <w:r w:rsidR="00314C1A" w:rsidRPr="006104F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D79E2" w:rsidRPr="006104F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</w:t>
      </w:r>
      <w:r w:rsidR="001C0AAD" w:rsidRPr="006104F9">
        <w:rPr>
          <w:rFonts w:ascii="Times New Roman" w:eastAsia="Times New Roman" w:hAnsi="Times New Roman" w:cs="Times New Roman"/>
          <w:sz w:val="28"/>
          <w:szCs w:val="28"/>
        </w:rPr>
        <w:t>предпринимателей</w:t>
      </w:r>
      <w:r w:rsidR="004D79E2" w:rsidRPr="006104F9">
        <w:rPr>
          <w:rFonts w:ascii="Times New Roman" w:eastAsia="Times New Roman" w:hAnsi="Times New Roman" w:cs="Times New Roman"/>
          <w:sz w:val="28"/>
          <w:szCs w:val="28"/>
        </w:rPr>
        <w:t xml:space="preserve">, проходивших опрос </w:t>
      </w:r>
      <w:r w:rsidR="004D79E2" w:rsidRPr="006104F9">
        <w:rPr>
          <w:rFonts w:ascii="Times New Roman" w:hAnsi="Times New Roman" w:cs="Times New Roman"/>
          <w:sz w:val="28"/>
          <w:szCs w:val="28"/>
        </w:rPr>
        <w:t>(</w:t>
      </w:r>
      <w:r w:rsidR="00314C1A" w:rsidRPr="006104F9">
        <w:rPr>
          <w:rFonts w:ascii="Times New Roman" w:hAnsi="Times New Roman" w:cs="Times New Roman"/>
          <w:sz w:val="28"/>
          <w:szCs w:val="28"/>
        </w:rPr>
        <w:t xml:space="preserve">от общего числа </w:t>
      </w:r>
      <w:r w:rsidR="004D79E2" w:rsidRPr="006104F9">
        <w:rPr>
          <w:rFonts w:ascii="Times New Roman" w:hAnsi="Times New Roman" w:cs="Times New Roman"/>
          <w:sz w:val="28"/>
          <w:szCs w:val="28"/>
        </w:rPr>
        <w:t>респондентов, %)</w:t>
      </w:r>
    </w:p>
    <w:p w:rsidR="00891058" w:rsidRPr="006104F9" w:rsidRDefault="00891058" w:rsidP="00891058">
      <w:pPr>
        <w:pStyle w:val="a3"/>
        <w:spacing w:line="240" w:lineRule="auto"/>
        <w:contextualSpacing/>
        <w:jc w:val="center"/>
        <w:rPr>
          <w:rFonts w:eastAsia="Times New Roman" w:cs="Times New Roman"/>
          <w:sz w:val="28"/>
          <w:szCs w:val="28"/>
        </w:rPr>
      </w:pPr>
      <w:r w:rsidRPr="006104F9">
        <w:rPr>
          <w:rFonts w:eastAsia="Times New Roman" w:cs="Times New Roman"/>
          <w:sz w:val="28"/>
          <w:szCs w:val="28"/>
        </w:rPr>
        <w:t xml:space="preserve"> </w:t>
      </w:r>
    </w:p>
    <w:p w:rsidR="00891058" w:rsidRPr="006104F9" w:rsidRDefault="00891058" w:rsidP="002E09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1058" w:rsidRPr="006104F9" w:rsidRDefault="00891058" w:rsidP="002E09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0802C4D" wp14:editId="503025F7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91058" w:rsidRPr="006104F9" w:rsidRDefault="00891058" w:rsidP="002E09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1058" w:rsidRPr="006104F9" w:rsidRDefault="004D79E2" w:rsidP="002E09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Основная доля респондентов, проходивших опрос, представлена из сферы розничной торговли (50%) и из сферы предоставления социальных услуг</w:t>
      </w:r>
      <w:r w:rsidR="00314C1A" w:rsidRPr="006104F9">
        <w:rPr>
          <w:rFonts w:ascii="Times New Roman" w:hAnsi="Times New Roman" w:cs="Times New Roman"/>
          <w:sz w:val="28"/>
          <w:szCs w:val="28"/>
        </w:rPr>
        <w:t xml:space="preserve"> (30 %)</w:t>
      </w:r>
      <w:r w:rsidRPr="006104F9">
        <w:rPr>
          <w:rFonts w:ascii="Times New Roman" w:hAnsi="Times New Roman" w:cs="Times New Roman"/>
          <w:sz w:val="28"/>
          <w:szCs w:val="28"/>
        </w:rPr>
        <w:t>.</w:t>
      </w:r>
    </w:p>
    <w:p w:rsidR="00891058" w:rsidRPr="006104F9" w:rsidRDefault="00891058" w:rsidP="002E09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1058" w:rsidRPr="006104F9" w:rsidRDefault="00891058" w:rsidP="002E09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4C1A" w:rsidRPr="006104F9" w:rsidRDefault="00314C1A" w:rsidP="00314C1A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F9">
        <w:rPr>
          <w:rFonts w:ascii="Times New Roman" w:eastAsia="Times New Roman" w:hAnsi="Times New Roman" w:cs="Times New Roman"/>
          <w:sz w:val="28"/>
          <w:szCs w:val="28"/>
        </w:rPr>
        <w:t xml:space="preserve">Диаграмма 7. </w:t>
      </w:r>
      <w:r w:rsidR="00FF4A8A" w:rsidRPr="006104F9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6104F9">
        <w:rPr>
          <w:rFonts w:ascii="Times New Roman" w:eastAsia="Times New Roman" w:hAnsi="Times New Roman" w:cs="Times New Roman"/>
          <w:sz w:val="28"/>
          <w:szCs w:val="28"/>
        </w:rPr>
        <w:t xml:space="preserve"> успешности бизнеса </w:t>
      </w:r>
      <w:r w:rsidR="001C0AAD" w:rsidRPr="006104F9">
        <w:rPr>
          <w:rFonts w:ascii="Times New Roman" w:eastAsia="Times New Roman" w:hAnsi="Times New Roman" w:cs="Times New Roman"/>
          <w:sz w:val="28"/>
          <w:szCs w:val="28"/>
        </w:rPr>
        <w:t>предпринимателей</w:t>
      </w:r>
      <w:r w:rsidRPr="006104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314C1A" w:rsidRPr="006104F9" w:rsidRDefault="00314C1A" w:rsidP="00314C1A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eastAsia="Times New Roman" w:hAnsi="Times New Roman" w:cs="Times New Roman"/>
          <w:sz w:val="28"/>
          <w:szCs w:val="28"/>
        </w:rPr>
        <w:t xml:space="preserve">проходивших опрос </w:t>
      </w:r>
      <w:r w:rsidRPr="006104F9">
        <w:rPr>
          <w:rFonts w:ascii="Times New Roman" w:hAnsi="Times New Roman" w:cs="Times New Roman"/>
          <w:sz w:val="28"/>
          <w:szCs w:val="28"/>
        </w:rPr>
        <w:t>(от общего числа респондентов, %)</w:t>
      </w:r>
    </w:p>
    <w:p w:rsidR="00891058" w:rsidRPr="006104F9" w:rsidRDefault="00891058" w:rsidP="002E09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1058" w:rsidRPr="006104F9" w:rsidRDefault="00314C1A" w:rsidP="002E09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104F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22D6413" wp14:editId="02650F1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14C1A" w:rsidRPr="006104F9" w:rsidRDefault="00FF4A8A" w:rsidP="002E09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04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58 % опрашиваемых бизнес ведется на среднем уровне, у 33 % - успешно и у 8 % - складывается не очень благополучно.</w:t>
      </w:r>
    </w:p>
    <w:p w:rsidR="00FF4A8A" w:rsidRPr="006104F9" w:rsidRDefault="00FF4A8A" w:rsidP="002E097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A8A" w:rsidRPr="006104F9" w:rsidRDefault="00FF4A8A" w:rsidP="00FF4A8A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eastAsia="Times New Roman" w:hAnsi="Times New Roman" w:cs="Times New Roman"/>
          <w:sz w:val="28"/>
          <w:szCs w:val="28"/>
        </w:rPr>
        <w:t xml:space="preserve">Диаграмма 8. Условия, характеризующие условия ведения бизнеса </w:t>
      </w:r>
      <w:r w:rsidR="001C0AAD" w:rsidRPr="006104F9">
        <w:rPr>
          <w:rFonts w:ascii="Times New Roman" w:eastAsia="Times New Roman" w:hAnsi="Times New Roman" w:cs="Times New Roman"/>
          <w:sz w:val="28"/>
          <w:szCs w:val="28"/>
        </w:rPr>
        <w:t>предпринимателей</w:t>
      </w:r>
      <w:r w:rsidRPr="006104F9">
        <w:rPr>
          <w:rFonts w:ascii="Times New Roman" w:eastAsia="Times New Roman" w:hAnsi="Times New Roman" w:cs="Times New Roman"/>
          <w:sz w:val="28"/>
          <w:szCs w:val="28"/>
        </w:rPr>
        <w:t xml:space="preserve">, проходивших опрос </w:t>
      </w:r>
      <w:r w:rsidRPr="006104F9">
        <w:rPr>
          <w:rFonts w:ascii="Times New Roman" w:hAnsi="Times New Roman" w:cs="Times New Roman"/>
          <w:sz w:val="28"/>
          <w:szCs w:val="28"/>
        </w:rPr>
        <w:t>(от общего числа респондентов, %)</w:t>
      </w:r>
    </w:p>
    <w:p w:rsidR="00FF4A8A" w:rsidRPr="006104F9" w:rsidRDefault="00FF4A8A" w:rsidP="002E097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A8A" w:rsidRPr="006104F9" w:rsidRDefault="001C0AAD" w:rsidP="002E097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9FF8A56" wp14:editId="5B6B07EB">
            <wp:extent cx="5543550" cy="39052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F4A8A" w:rsidRPr="006104F9" w:rsidRDefault="00FF4A8A" w:rsidP="002E097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0AAD" w:rsidRPr="006104F9" w:rsidRDefault="001C0AAD" w:rsidP="001C0AAD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F9">
        <w:rPr>
          <w:rFonts w:ascii="Times New Roman" w:eastAsia="Times New Roman" w:hAnsi="Times New Roman" w:cs="Times New Roman"/>
          <w:sz w:val="28"/>
          <w:szCs w:val="28"/>
        </w:rPr>
        <w:t xml:space="preserve">Диаграмма 9. Количество конкурентов, предлагающих аналогичную продукцию (товар, работу, услугу) </w:t>
      </w:r>
      <w:r w:rsidR="009D4209" w:rsidRPr="006104F9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6104F9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предпринимателей, проходивших </w:t>
      </w:r>
    </w:p>
    <w:p w:rsidR="001C0AAD" w:rsidRPr="006104F9" w:rsidRDefault="001C0AAD" w:rsidP="001C0AAD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eastAsia="Times New Roman" w:hAnsi="Times New Roman" w:cs="Times New Roman"/>
          <w:sz w:val="28"/>
          <w:szCs w:val="28"/>
        </w:rPr>
        <w:t xml:space="preserve">опрос </w:t>
      </w:r>
      <w:r w:rsidRPr="006104F9">
        <w:rPr>
          <w:rFonts w:ascii="Times New Roman" w:hAnsi="Times New Roman" w:cs="Times New Roman"/>
          <w:sz w:val="28"/>
          <w:szCs w:val="28"/>
        </w:rPr>
        <w:t>(от общего числа респондентов, %)</w:t>
      </w:r>
    </w:p>
    <w:p w:rsidR="001C0AAD" w:rsidRPr="006104F9" w:rsidRDefault="001C0AAD" w:rsidP="001C0AA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A8A" w:rsidRPr="006104F9" w:rsidRDefault="009D4209" w:rsidP="002E097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41BAABF" wp14:editId="24723C34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F4A8A" w:rsidRPr="006104F9" w:rsidRDefault="00244969" w:rsidP="002E097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ab/>
        <w:t>42 % предпринимателей от общего числа опрошенных считает, что ведение их бизнеса происходит при наличии большого числа конкурентов, 33 % респондентов  имеет 4 и более конкурентов и 25 % считает, что конкурентов сократилось на 1-3 конкурента в 2019 году.</w:t>
      </w:r>
    </w:p>
    <w:p w:rsidR="00244969" w:rsidRPr="006104F9" w:rsidRDefault="00244969" w:rsidP="002E097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4969" w:rsidRPr="006104F9" w:rsidRDefault="00244969" w:rsidP="002E097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4969" w:rsidRPr="006104F9" w:rsidRDefault="00244969" w:rsidP="00244969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F9">
        <w:rPr>
          <w:rFonts w:ascii="Times New Roman" w:eastAsia="Times New Roman" w:hAnsi="Times New Roman" w:cs="Times New Roman"/>
          <w:sz w:val="28"/>
          <w:szCs w:val="28"/>
        </w:rPr>
        <w:t xml:space="preserve">Диаграмма 10.  Комфортность ведения предпринимательской деятельности </w:t>
      </w:r>
    </w:p>
    <w:p w:rsidR="00244969" w:rsidRPr="006104F9" w:rsidRDefault="00244969" w:rsidP="00244969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eastAsia="Times New Roman" w:hAnsi="Times New Roman" w:cs="Times New Roman"/>
          <w:sz w:val="28"/>
          <w:szCs w:val="28"/>
        </w:rPr>
        <w:t xml:space="preserve">в Пермском крае </w:t>
      </w:r>
      <w:r w:rsidRPr="006104F9">
        <w:rPr>
          <w:rFonts w:ascii="Times New Roman" w:hAnsi="Times New Roman" w:cs="Times New Roman"/>
          <w:sz w:val="28"/>
          <w:szCs w:val="28"/>
        </w:rPr>
        <w:t>(от общего числа респондентов, %)</w:t>
      </w:r>
    </w:p>
    <w:p w:rsidR="00FF4A8A" w:rsidRPr="006104F9" w:rsidRDefault="00FF4A8A" w:rsidP="002E097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A8A" w:rsidRPr="006104F9" w:rsidRDefault="00244969" w:rsidP="002E097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D7C500F" wp14:editId="35183FFE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F4A8A" w:rsidRPr="006104F9" w:rsidRDefault="00244969" w:rsidP="002E097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Удовлетворительными условиями ведения бизнеса на территории Пермского края считает 58 % процентов предпринимателей от общего числа опрошенных</w:t>
      </w:r>
      <w:r w:rsidR="00B62E58" w:rsidRPr="006104F9">
        <w:rPr>
          <w:rFonts w:ascii="Times New Roman" w:hAnsi="Times New Roman" w:cs="Times New Roman"/>
          <w:sz w:val="28"/>
          <w:szCs w:val="28"/>
        </w:rPr>
        <w:t>, но 29 % имеет мнение о неудовлетворительном ведении бизнеса на территории края</w:t>
      </w:r>
      <w:r w:rsidRPr="006104F9">
        <w:rPr>
          <w:rFonts w:ascii="Times New Roman" w:hAnsi="Times New Roman" w:cs="Times New Roman"/>
          <w:sz w:val="28"/>
          <w:szCs w:val="28"/>
        </w:rPr>
        <w:t>.</w:t>
      </w:r>
    </w:p>
    <w:p w:rsidR="00FF4A8A" w:rsidRPr="006104F9" w:rsidRDefault="009A32E0" w:rsidP="002E097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При этом следует отметить, что при анкетировании 55 % респондентов посчитали сложным начинать</w:t>
      </w:r>
      <w:r w:rsidR="00B62E58" w:rsidRPr="006104F9">
        <w:rPr>
          <w:rFonts w:ascii="Times New Roman" w:hAnsi="Times New Roman" w:cs="Times New Roman"/>
          <w:sz w:val="28"/>
          <w:szCs w:val="28"/>
        </w:rPr>
        <w:t xml:space="preserve"> с нуля новый бизнес в Пермском крае</w:t>
      </w:r>
      <w:r w:rsidRPr="006104F9">
        <w:rPr>
          <w:rFonts w:ascii="Times New Roman" w:hAnsi="Times New Roman" w:cs="Times New Roman"/>
          <w:sz w:val="28"/>
          <w:szCs w:val="28"/>
        </w:rPr>
        <w:t>, а 45 % предпринимателей считают, что легко.</w:t>
      </w:r>
    </w:p>
    <w:p w:rsidR="00FF4A8A" w:rsidRPr="006104F9" w:rsidRDefault="00FF4A8A" w:rsidP="002E097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32E0" w:rsidRPr="006104F9" w:rsidRDefault="009A32E0" w:rsidP="009A32E0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eastAsia="Times New Roman" w:hAnsi="Times New Roman" w:cs="Times New Roman"/>
          <w:sz w:val="28"/>
          <w:szCs w:val="28"/>
        </w:rPr>
        <w:t xml:space="preserve">Диаграмма 11.  Способы </w:t>
      </w:r>
      <w:r w:rsidRPr="006104F9">
        <w:rPr>
          <w:rFonts w:ascii="Times New Roman" w:hAnsi="Times New Roman" w:cs="Times New Roman"/>
          <w:sz w:val="28"/>
          <w:szCs w:val="28"/>
        </w:rPr>
        <w:t>повышения конкурентоспособности, которые использовали</w:t>
      </w:r>
      <w:r w:rsidR="004C68C0" w:rsidRPr="006104F9">
        <w:rPr>
          <w:rFonts w:ascii="Times New Roman" w:hAnsi="Times New Roman" w:cs="Times New Roman"/>
          <w:sz w:val="28"/>
          <w:szCs w:val="28"/>
        </w:rPr>
        <w:t>сь</w:t>
      </w:r>
      <w:r w:rsidRPr="006104F9">
        <w:rPr>
          <w:rFonts w:ascii="Times New Roman" w:hAnsi="Times New Roman" w:cs="Times New Roman"/>
          <w:sz w:val="28"/>
          <w:szCs w:val="28"/>
        </w:rPr>
        <w:t xml:space="preserve"> за последние 3 года</w:t>
      </w:r>
      <w:r w:rsidRPr="006104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4F9">
        <w:rPr>
          <w:rFonts w:ascii="Times New Roman" w:hAnsi="Times New Roman" w:cs="Times New Roman"/>
          <w:sz w:val="28"/>
          <w:szCs w:val="28"/>
        </w:rPr>
        <w:t>(от общего числа респондентов, %)</w:t>
      </w:r>
    </w:p>
    <w:p w:rsidR="009A32E0" w:rsidRPr="006104F9" w:rsidRDefault="009A32E0" w:rsidP="002E097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A8A" w:rsidRPr="006104F9" w:rsidRDefault="009A32E0" w:rsidP="002E097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E5BC65E" wp14:editId="21D5EED9">
            <wp:extent cx="5543550" cy="394335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C68C0" w:rsidRPr="006104F9" w:rsidRDefault="004C68C0" w:rsidP="004C68C0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eastAsia="Times New Roman" w:hAnsi="Times New Roman" w:cs="Times New Roman"/>
          <w:sz w:val="28"/>
          <w:szCs w:val="28"/>
        </w:rPr>
        <w:t xml:space="preserve">Диаграмма 12. </w:t>
      </w:r>
      <w:r w:rsidR="00E018C3" w:rsidRPr="006104F9">
        <w:rPr>
          <w:rFonts w:ascii="Times New Roman" w:eastAsia="Times New Roman" w:hAnsi="Times New Roman" w:cs="Times New Roman"/>
          <w:sz w:val="28"/>
          <w:szCs w:val="28"/>
        </w:rPr>
        <w:t>Основные п</w:t>
      </w:r>
      <w:r w:rsidRPr="006104F9">
        <w:rPr>
          <w:rFonts w:ascii="Times New Roman" w:hAnsi="Times New Roman" w:cs="Times New Roman"/>
          <w:sz w:val="28"/>
          <w:szCs w:val="28"/>
        </w:rPr>
        <w:t>репятствия</w:t>
      </w:r>
      <w:r w:rsidR="00E018C3" w:rsidRPr="006104F9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6104F9">
        <w:rPr>
          <w:rFonts w:ascii="Times New Roman" w:hAnsi="Times New Roman" w:cs="Times New Roman"/>
          <w:sz w:val="28"/>
          <w:szCs w:val="28"/>
        </w:rPr>
        <w:t>являются существенными при выходе на новые рынки</w:t>
      </w:r>
      <w:r w:rsidRPr="006104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4F9">
        <w:rPr>
          <w:rFonts w:ascii="Times New Roman" w:hAnsi="Times New Roman" w:cs="Times New Roman"/>
          <w:sz w:val="28"/>
          <w:szCs w:val="28"/>
        </w:rPr>
        <w:t>(от общего числа респондентов, %)</w:t>
      </w:r>
    </w:p>
    <w:p w:rsidR="009A32E0" w:rsidRPr="006104F9" w:rsidRDefault="00E018C3" w:rsidP="002E097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738C77C" wp14:editId="4849B2EB">
            <wp:extent cx="5495925" cy="3933825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018C3" w:rsidRPr="006104F9" w:rsidRDefault="00E018C3" w:rsidP="00E018C3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eastAsia="Times New Roman" w:hAnsi="Times New Roman" w:cs="Times New Roman"/>
          <w:sz w:val="28"/>
          <w:szCs w:val="28"/>
        </w:rPr>
        <w:t>Диаграмма 13. А</w:t>
      </w:r>
      <w:r w:rsidRPr="006104F9">
        <w:rPr>
          <w:rFonts w:ascii="Times New Roman" w:hAnsi="Times New Roman" w:cs="Times New Roman"/>
          <w:sz w:val="28"/>
          <w:szCs w:val="28"/>
        </w:rPr>
        <w:t xml:space="preserve">дминистративные барьеры, которые  является наиболее существенным для ведения текущей деятельности или открытия нового </w:t>
      </w:r>
      <w:r w:rsidRPr="006104F9">
        <w:rPr>
          <w:rFonts w:ascii="Times New Roman" w:hAnsi="Times New Roman" w:cs="Times New Roman"/>
          <w:sz w:val="28"/>
          <w:szCs w:val="28"/>
        </w:rPr>
        <w:br/>
        <w:t>бизнеса на рынке</w:t>
      </w:r>
      <w:r w:rsidRPr="006104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4F9">
        <w:rPr>
          <w:rFonts w:ascii="Times New Roman" w:hAnsi="Times New Roman" w:cs="Times New Roman"/>
          <w:sz w:val="28"/>
          <w:szCs w:val="28"/>
        </w:rPr>
        <w:t>(от общего числа респондентов, %)</w:t>
      </w:r>
    </w:p>
    <w:p w:rsidR="00E018C3" w:rsidRPr="006104F9" w:rsidRDefault="00E018C3" w:rsidP="002E097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18C3" w:rsidRPr="006104F9" w:rsidRDefault="00E018C3" w:rsidP="002E097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E61B72A" wp14:editId="15BC9F47">
            <wp:extent cx="5657850" cy="40767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21AEE" w:rsidRPr="006104F9" w:rsidRDefault="00621AEE" w:rsidP="002E097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По результатам опроса 39 % предпринимателей считают основным административным барьером высокие налоги и 33 % - сложность получения доступа к инфраструктуре.</w:t>
      </w:r>
    </w:p>
    <w:p w:rsidR="00621AEE" w:rsidRPr="006104F9" w:rsidRDefault="00621AEE" w:rsidP="002E097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2F96" w:rsidRPr="006104F9" w:rsidRDefault="00142F96" w:rsidP="00142F96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F9">
        <w:rPr>
          <w:rFonts w:ascii="Times New Roman" w:eastAsia="Times New Roman" w:hAnsi="Times New Roman" w:cs="Times New Roman"/>
          <w:sz w:val="28"/>
          <w:szCs w:val="28"/>
        </w:rPr>
        <w:t>Диаграмма 1</w:t>
      </w:r>
      <w:r w:rsidR="00773408" w:rsidRPr="006104F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104F9">
        <w:rPr>
          <w:rFonts w:ascii="Times New Roman" w:eastAsia="Times New Roman" w:hAnsi="Times New Roman" w:cs="Times New Roman"/>
          <w:sz w:val="28"/>
          <w:szCs w:val="28"/>
        </w:rPr>
        <w:t xml:space="preserve">. Изменение уровня административных барьеров </w:t>
      </w:r>
    </w:p>
    <w:p w:rsidR="00142F96" w:rsidRDefault="00142F96" w:rsidP="00142F96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eastAsia="Times New Roman" w:hAnsi="Times New Roman" w:cs="Times New Roman"/>
          <w:sz w:val="28"/>
          <w:szCs w:val="28"/>
        </w:rPr>
        <w:t xml:space="preserve">за последние 3 года  </w:t>
      </w:r>
      <w:r w:rsidRPr="006104F9">
        <w:rPr>
          <w:rFonts w:ascii="Times New Roman" w:hAnsi="Times New Roman" w:cs="Times New Roman"/>
          <w:sz w:val="28"/>
          <w:szCs w:val="28"/>
        </w:rPr>
        <w:t>(от общего числа респондентов, %)</w:t>
      </w:r>
    </w:p>
    <w:p w:rsidR="00E02553" w:rsidRPr="006104F9" w:rsidRDefault="00E02553" w:rsidP="00142F96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21AEE" w:rsidRPr="006104F9" w:rsidRDefault="00142F96" w:rsidP="002E09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037122E" wp14:editId="5BC128B4">
            <wp:extent cx="5562600" cy="2819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05AB3" w:rsidRPr="006104F9" w:rsidRDefault="00F76A57" w:rsidP="00142F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Мнения респондентов распределились равномерно – по 25 %.</w:t>
      </w:r>
    </w:p>
    <w:p w:rsidR="00142F96" w:rsidRPr="006104F9" w:rsidRDefault="00142F96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F96" w:rsidRPr="006104F9" w:rsidRDefault="00142F96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CAF" w:rsidRPr="006104F9" w:rsidRDefault="002E0977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4F9">
        <w:rPr>
          <w:rFonts w:ascii="Times New Roman" w:hAnsi="Times New Roman" w:cs="Times New Roman"/>
          <w:b/>
          <w:sz w:val="28"/>
          <w:szCs w:val="28"/>
        </w:rPr>
        <w:t>5</w:t>
      </w:r>
      <w:r w:rsidR="00645CAF" w:rsidRPr="006104F9">
        <w:rPr>
          <w:rFonts w:ascii="Times New Roman" w:hAnsi="Times New Roman" w:cs="Times New Roman"/>
          <w:b/>
          <w:sz w:val="28"/>
          <w:szCs w:val="28"/>
        </w:rPr>
        <w:t>. Деятельность администрации Краснокамск</w:t>
      </w:r>
      <w:r w:rsidR="00005AB3" w:rsidRPr="006104F9">
        <w:rPr>
          <w:rFonts w:ascii="Times New Roman" w:hAnsi="Times New Roman" w:cs="Times New Roman"/>
          <w:b/>
          <w:sz w:val="28"/>
          <w:szCs w:val="28"/>
        </w:rPr>
        <w:t xml:space="preserve">ого городского округа </w:t>
      </w:r>
      <w:r w:rsidR="00005AB3" w:rsidRPr="006104F9">
        <w:rPr>
          <w:rFonts w:ascii="Times New Roman" w:hAnsi="Times New Roman" w:cs="Times New Roman"/>
          <w:b/>
          <w:sz w:val="28"/>
          <w:szCs w:val="28"/>
        </w:rPr>
        <w:br/>
      </w:r>
      <w:r w:rsidR="00645CAF" w:rsidRPr="006104F9">
        <w:rPr>
          <w:rFonts w:ascii="Times New Roman" w:hAnsi="Times New Roman" w:cs="Times New Roman"/>
          <w:b/>
          <w:sz w:val="28"/>
          <w:szCs w:val="28"/>
        </w:rPr>
        <w:t>по развитию конкуренции в округе</w:t>
      </w:r>
    </w:p>
    <w:p w:rsidR="00645CAF" w:rsidRPr="006104F9" w:rsidRDefault="00645CAF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CAF" w:rsidRPr="006104F9" w:rsidRDefault="00645CAF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Распоряжением администрации Краснокамского мун</w:t>
      </w:r>
      <w:r w:rsidR="001B68E1" w:rsidRPr="006104F9">
        <w:rPr>
          <w:rFonts w:ascii="Times New Roman" w:hAnsi="Times New Roman" w:cs="Times New Roman"/>
          <w:sz w:val="28"/>
          <w:szCs w:val="28"/>
        </w:rPr>
        <w:t>иципального района №347-р от 04 октября</w:t>
      </w:r>
      <w:r w:rsidR="005D6754" w:rsidRPr="006104F9">
        <w:rPr>
          <w:rFonts w:ascii="Times New Roman" w:hAnsi="Times New Roman" w:cs="Times New Roman"/>
          <w:sz w:val="28"/>
          <w:szCs w:val="28"/>
        </w:rPr>
        <w:t xml:space="preserve"> </w:t>
      </w:r>
      <w:r w:rsidRPr="006104F9">
        <w:rPr>
          <w:rFonts w:ascii="Times New Roman" w:hAnsi="Times New Roman" w:cs="Times New Roman"/>
          <w:sz w:val="28"/>
          <w:szCs w:val="28"/>
        </w:rPr>
        <w:t>2016</w:t>
      </w:r>
      <w:r w:rsidR="001B68E1" w:rsidRPr="006104F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104F9">
        <w:rPr>
          <w:rFonts w:ascii="Times New Roman" w:hAnsi="Times New Roman" w:cs="Times New Roman"/>
          <w:sz w:val="28"/>
          <w:szCs w:val="28"/>
        </w:rPr>
        <w:t xml:space="preserve"> «О внедрении Стандарта развития конкуренции в</w:t>
      </w:r>
      <w:r w:rsidR="005C24D2" w:rsidRPr="006104F9">
        <w:rPr>
          <w:rFonts w:ascii="Times New Roman" w:hAnsi="Times New Roman" w:cs="Times New Roman"/>
          <w:sz w:val="28"/>
          <w:szCs w:val="28"/>
        </w:rPr>
        <w:t xml:space="preserve"> </w:t>
      </w:r>
      <w:r w:rsidRPr="006104F9">
        <w:rPr>
          <w:rFonts w:ascii="Times New Roman" w:hAnsi="Times New Roman" w:cs="Times New Roman"/>
          <w:sz w:val="28"/>
          <w:szCs w:val="28"/>
        </w:rPr>
        <w:t>Краснокамском муниципальном районе» управление экономического развития администрации Краснокамск</w:t>
      </w:r>
      <w:r w:rsidR="00AE5579" w:rsidRPr="006104F9">
        <w:rPr>
          <w:rFonts w:ascii="Times New Roman" w:hAnsi="Times New Roman" w:cs="Times New Roman"/>
          <w:sz w:val="28"/>
          <w:szCs w:val="28"/>
        </w:rPr>
        <w:t xml:space="preserve">ого городского округа </w:t>
      </w:r>
      <w:r w:rsidRPr="006104F9">
        <w:rPr>
          <w:rFonts w:ascii="Times New Roman" w:hAnsi="Times New Roman" w:cs="Times New Roman"/>
          <w:sz w:val="28"/>
          <w:szCs w:val="28"/>
        </w:rPr>
        <w:t>определено уполномоченным органом по развитию конкуренции на территории Краснокамского городского округа.</w:t>
      </w:r>
    </w:p>
    <w:p w:rsidR="00645CAF" w:rsidRPr="006104F9" w:rsidRDefault="00645CAF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Краснокамского муниципального района </w:t>
      </w:r>
      <w:r w:rsidR="00AE5579" w:rsidRPr="006104F9">
        <w:rPr>
          <w:rFonts w:ascii="Times New Roman" w:hAnsi="Times New Roman" w:cs="Times New Roman"/>
          <w:sz w:val="28"/>
          <w:szCs w:val="28"/>
        </w:rPr>
        <w:t xml:space="preserve">      </w:t>
      </w:r>
      <w:r w:rsidRPr="006104F9">
        <w:rPr>
          <w:rFonts w:ascii="Times New Roman" w:hAnsi="Times New Roman" w:cs="Times New Roman"/>
          <w:sz w:val="28"/>
          <w:szCs w:val="28"/>
        </w:rPr>
        <w:t>№</w:t>
      </w:r>
      <w:r w:rsidR="00AE5579" w:rsidRPr="006104F9">
        <w:rPr>
          <w:rFonts w:ascii="Times New Roman" w:hAnsi="Times New Roman" w:cs="Times New Roman"/>
          <w:sz w:val="28"/>
          <w:szCs w:val="28"/>
        </w:rPr>
        <w:t xml:space="preserve"> </w:t>
      </w:r>
      <w:r w:rsidRPr="006104F9">
        <w:rPr>
          <w:rFonts w:ascii="Times New Roman" w:hAnsi="Times New Roman" w:cs="Times New Roman"/>
          <w:sz w:val="28"/>
          <w:szCs w:val="28"/>
        </w:rPr>
        <w:t>595 от 05</w:t>
      </w:r>
      <w:r w:rsidR="001B68E1" w:rsidRPr="006104F9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6104F9">
        <w:rPr>
          <w:rFonts w:ascii="Times New Roman" w:hAnsi="Times New Roman" w:cs="Times New Roman"/>
          <w:sz w:val="28"/>
          <w:szCs w:val="28"/>
        </w:rPr>
        <w:t>2016</w:t>
      </w:r>
      <w:r w:rsidR="001B68E1" w:rsidRPr="006104F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104F9">
        <w:rPr>
          <w:rFonts w:ascii="Times New Roman" w:hAnsi="Times New Roman" w:cs="Times New Roman"/>
          <w:sz w:val="28"/>
          <w:szCs w:val="28"/>
        </w:rPr>
        <w:t xml:space="preserve"> «Положение об Экономическом совете при главе Краснокамского муниципального района» дополнено изменениями, связанными с развитием конкуренции в</w:t>
      </w:r>
      <w:r w:rsidR="005C24D2" w:rsidRPr="006104F9">
        <w:rPr>
          <w:rFonts w:ascii="Times New Roman" w:hAnsi="Times New Roman" w:cs="Times New Roman"/>
          <w:sz w:val="28"/>
          <w:szCs w:val="28"/>
        </w:rPr>
        <w:t xml:space="preserve"> </w:t>
      </w:r>
      <w:r w:rsidRPr="006104F9">
        <w:rPr>
          <w:rFonts w:ascii="Times New Roman" w:hAnsi="Times New Roman" w:cs="Times New Roman"/>
          <w:sz w:val="28"/>
          <w:szCs w:val="28"/>
        </w:rPr>
        <w:t xml:space="preserve">Краснокамском </w:t>
      </w:r>
      <w:r w:rsidR="00AE5579" w:rsidRPr="006104F9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6104F9">
        <w:rPr>
          <w:rFonts w:ascii="Times New Roman" w:hAnsi="Times New Roman" w:cs="Times New Roman"/>
          <w:sz w:val="28"/>
          <w:szCs w:val="28"/>
        </w:rPr>
        <w:t xml:space="preserve">. Таким образом, на Экономический совет при главе Краснокамского </w:t>
      </w:r>
      <w:r w:rsidR="00AE5579" w:rsidRPr="006104F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104F9">
        <w:rPr>
          <w:rFonts w:ascii="Times New Roman" w:hAnsi="Times New Roman" w:cs="Times New Roman"/>
          <w:sz w:val="28"/>
          <w:szCs w:val="28"/>
        </w:rPr>
        <w:t xml:space="preserve">, который состоит из руководителей предприятий различного уровня Краснокамского </w:t>
      </w:r>
      <w:r w:rsidR="00AE5579" w:rsidRPr="006104F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104F9">
        <w:rPr>
          <w:rFonts w:ascii="Times New Roman" w:hAnsi="Times New Roman" w:cs="Times New Roman"/>
          <w:sz w:val="28"/>
          <w:szCs w:val="28"/>
        </w:rPr>
        <w:t xml:space="preserve">, возложены функции по выработке предложений и рекомендаций по вопросам формирования конкурентной среды на территории Краснокамского </w:t>
      </w:r>
      <w:r w:rsidR="00005AB3" w:rsidRPr="006104F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104F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45CAF" w:rsidRPr="006104F9" w:rsidRDefault="00645CAF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 xml:space="preserve">В </w:t>
      </w:r>
      <w:r w:rsidR="00005AB3" w:rsidRPr="006104F9">
        <w:rPr>
          <w:rFonts w:ascii="Times New Roman" w:hAnsi="Times New Roman" w:cs="Times New Roman"/>
          <w:sz w:val="28"/>
          <w:szCs w:val="28"/>
        </w:rPr>
        <w:t xml:space="preserve">июне </w:t>
      </w:r>
      <w:r w:rsidRPr="006104F9">
        <w:rPr>
          <w:rFonts w:ascii="Times New Roman" w:hAnsi="Times New Roman" w:cs="Times New Roman"/>
          <w:sz w:val="28"/>
          <w:szCs w:val="28"/>
        </w:rPr>
        <w:t>20</w:t>
      </w:r>
      <w:r w:rsidR="00005AB3" w:rsidRPr="006104F9">
        <w:rPr>
          <w:rFonts w:ascii="Times New Roman" w:hAnsi="Times New Roman" w:cs="Times New Roman"/>
          <w:sz w:val="28"/>
          <w:szCs w:val="28"/>
        </w:rPr>
        <w:t>19</w:t>
      </w:r>
      <w:r w:rsidRPr="006104F9">
        <w:rPr>
          <w:rFonts w:ascii="Times New Roman" w:hAnsi="Times New Roman" w:cs="Times New Roman"/>
          <w:sz w:val="28"/>
          <w:szCs w:val="28"/>
        </w:rPr>
        <w:t xml:space="preserve"> года подписано Соглашение о взаимодействии между Министерством экономического развития </w:t>
      </w:r>
      <w:r w:rsidR="00005AB3" w:rsidRPr="006104F9">
        <w:rPr>
          <w:rFonts w:ascii="Times New Roman" w:hAnsi="Times New Roman" w:cs="Times New Roman"/>
          <w:sz w:val="28"/>
          <w:szCs w:val="28"/>
        </w:rPr>
        <w:t xml:space="preserve">и инвестиций </w:t>
      </w:r>
      <w:r w:rsidRPr="006104F9">
        <w:rPr>
          <w:rFonts w:ascii="Times New Roman" w:hAnsi="Times New Roman" w:cs="Times New Roman"/>
          <w:sz w:val="28"/>
          <w:szCs w:val="28"/>
        </w:rPr>
        <w:t xml:space="preserve">Пермского края и администрацией </w:t>
      </w:r>
      <w:r w:rsidR="00005AB3" w:rsidRPr="006104F9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6104F9">
        <w:rPr>
          <w:rFonts w:ascii="Times New Roman" w:hAnsi="Times New Roman" w:cs="Times New Roman"/>
          <w:sz w:val="28"/>
          <w:szCs w:val="28"/>
        </w:rPr>
        <w:t>Краснокамск</w:t>
      </w:r>
      <w:r w:rsidR="00005AB3" w:rsidRPr="006104F9">
        <w:rPr>
          <w:rFonts w:ascii="Times New Roman" w:hAnsi="Times New Roman" w:cs="Times New Roman"/>
          <w:sz w:val="28"/>
          <w:szCs w:val="28"/>
        </w:rPr>
        <w:t>а</w:t>
      </w:r>
      <w:r w:rsidRPr="006104F9">
        <w:rPr>
          <w:rFonts w:ascii="Times New Roman" w:hAnsi="Times New Roman" w:cs="Times New Roman"/>
          <w:sz w:val="28"/>
          <w:szCs w:val="28"/>
        </w:rPr>
        <w:t xml:space="preserve"> по внедрению стандарта развития конкуренции в субъектах Российской Федерации, утвержденного Распоряжением Правительства </w:t>
      </w:r>
      <w:r w:rsidR="00005AB3" w:rsidRPr="006104F9">
        <w:rPr>
          <w:rFonts w:ascii="Times New Roman" w:hAnsi="Times New Roman" w:cs="Times New Roman"/>
          <w:sz w:val="28"/>
          <w:szCs w:val="28"/>
        </w:rPr>
        <w:t>Р</w:t>
      </w:r>
      <w:r w:rsidRPr="006104F9">
        <w:rPr>
          <w:rFonts w:ascii="Times New Roman" w:hAnsi="Times New Roman" w:cs="Times New Roman"/>
          <w:sz w:val="28"/>
          <w:szCs w:val="28"/>
        </w:rPr>
        <w:t>оссийской Федерации от 5 сентября 2015</w:t>
      </w:r>
      <w:r w:rsidR="00005AB3" w:rsidRPr="006104F9">
        <w:rPr>
          <w:rFonts w:ascii="Times New Roman" w:hAnsi="Times New Roman" w:cs="Times New Roman"/>
          <w:sz w:val="28"/>
          <w:szCs w:val="28"/>
        </w:rPr>
        <w:t xml:space="preserve"> </w:t>
      </w:r>
      <w:r w:rsidRPr="006104F9">
        <w:rPr>
          <w:rFonts w:ascii="Times New Roman" w:hAnsi="Times New Roman" w:cs="Times New Roman"/>
          <w:sz w:val="28"/>
          <w:szCs w:val="28"/>
        </w:rPr>
        <w:t>г. №</w:t>
      </w:r>
      <w:r w:rsidR="00005AB3" w:rsidRPr="006104F9">
        <w:rPr>
          <w:rFonts w:ascii="Times New Roman" w:hAnsi="Times New Roman" w:cs="Times New Roman"/>
          <w:sz w:val="28"/>
          <w:szCs w:val="28"/>
        </w:rPr>
        <w:t xml:space="preserve"> </w:t>
      </w:r>
      <w:r w:rsidRPr="006104F9">
        <w:rPr>
          <w:rFonts w:ascii="Times New Roman" w:hAnsi="Times New Roman" w:cs="Times New Roman"/>
          <w:sz w:val="28"/>
          <w:szCs w:val="28"/>
        </w:rPr>
        <w:t>1738-р.</w:t>
      </w:r>
    </w:p>
    <w:p w:rsidR="00645CAF" w:rsidRPr="006104F9" w:rsidRDefault="00645CAF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Администрацией Краснокамского муниципального района пр</w:t>
      </w:r>
      <w:r w:rsidR="001B68E1" w:rsidRPr="006104F9">
        <w:rPr>
          <w:rFonts w:ascii="Times New Roman" w:hAnsi="Times New Roman" w:cs="Times New Roman"/>
          <w:sz w:val="28"/>
          <w:szCs w:val="28"/>
        </w:rPr>
        <w:t>инято распоряжение №</w:t>
      </w:r>
      <w:r w:rsidR="00005AB3" w:rsidRPr="006104F9">
        <w:rPr>
          <w:rFonts w:ascii="Times New Roman" w:hAnsi="Times New Roman" w:cs="Times New Roman"/>
          <w:sz w:val="28"/>
          <w:szCs w:val="28"/>
        </w:rPr>
        <w:t xml:space="preserve"> </w:t>
      </w:r>
      <w:r w:rsidR="001B68E1" w:rsidRPr="006104F9">
        <w:rPr>
          <w:rFonts w:ascii="Times New Roman" w:hAnsi="Times New Roman" w:cs="Times New Roman"/>
          <w:sz w:val="28"/>
          <w:szCs w:val="28"/>
        </w:rPr>
        <w:t>443-р от 14 декабря</w:t>
      </w:r>
      <w:r w:rsidR="005D6754" w:rsidRPr="006104F9">
        <w:rPr>
          <w:rFonts w:ascii="Times New Roman" w:hAnsi="Times New Roman" w:cs="Times New Roman"/>
          <w:sz w:val="28"/>
          <w:szCs w:val="28"/>
        </w:rPr>
        <w:t xml:space="preserve"> </w:t>
      </w:r>
      <w:r w:rsidRPr="006104F9">
        <w:rPr>
          <w:rFonts w:ascii="Times New Roman" w:hAnsi="Times New Roman" w:cs="Times New Roman"/>
          <w:sz w:val="28"/>
          <w:szCs w:val="28"/>
        </w:rPr>
        <w:t>2016</w:t>
      </w:r>
      <w:r w:rsidR="001B68E1" w:rsidRPr="006104F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104F9">
        <w:rPr>
          <w:rFonts w:ascii="Times New Roman" w:hAnsi="Times New Roman" w:cs="Times New Roman"/>
          <w:sz w:val="28"/>
          <w:szCs w:val="28"/>
        </w:rPr>
        <w:t xml:space="preserve"> «Об утверждении перечня приоритетных и социально значимых рынков для содействия развитию конкуренции в</w:t>
      </w:r>
      <w:r w:rsidR="00F67D56" w:rsidRPr="006104F9">
        <w:rPr>
          <w:rFonts w:ascii="Times New Roman" w:hAnsi="Times New Roman" w:cs="Times New Roman"/>
          <w:sz w:val="28"/>
          <w:szCs w:val="28"/>
        </w:rPr>
        <w:t xml:space="preserve"> </w:t>
      </w:r>
      <w:r w:rsidRPr="006104F9">
        <w:rPr>
          <w:rFonts w:ascii="Times New Roman" w:hAnsi="Times New Roman" w:cs="Times New Roman"/>
          <w:sz w:val="28"/>
          <w:szCs w:val="28"/>
        </w:rPr>
        <w:t>Краснокамском муниципальном районе и плана мероприятий по развитию конкуренции в Краснокамском муниципальном районе». План мероприятий («дорожная карта»)  предполагает реализацию мероприятий на приоритетных и социально значимых рынках с целью создания благоприятных условий для развития конкуренции</w:t>
      </w:r>
      <w:r w:rsidR="00005AB3" w:rsidRPr="006104F9">
        <w:rPr>
          <w:rFonts w:ascii="Times New Roman" w:hAnsi="Times New Roman" w:cs="Times New Roman"/>
          <w:sz w:val="28"/>
          <w:szCs w:val="28"/>
        </w:rPr>
        <w:t>.</w:t>
      </w:r>
    </w:p>
    <w:p w:rsidR="001B68E1" w:rsidRPr="006104F9" w:rsidRDefault="00645CAF" w:rsidP="001B6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В январе 2017 года подписано Соглашение о взаимодействии между администрацией Краснокамского муниципального района и организациями, представляющие интересы предпринимательского сообщества по развитию конкурентной сре</w:t>
      </w:r>
      <w:r w:rsidR="00005AB3" w:rsidRPr="006104F9">
        <w:rPr>
          <w:rFonts w:ascii="Times New Roman" w:hAnsi="Times New Roman" w:cs="Times New Roman"/>
          <w:sz w:val="28"/>
          <w:szCs w:val="28"/>
        </w:rPr>
        <w:t>ды на территории округа</w:t>
      </w:r>
      <w:r w:rsidRPr="006104F9">
        <w:rPr>
          <w:rFonts w:ascii="Times New Roman" w:hAnsi="Times New Roman" w:cs="Times New Roman"/>
          <w:sz w:val="28"/>
          <w:szCs w:val="28"/>
        </w:rPr>
        <w:t xml:space="preserve">. В ходе исполнения соглашения, предполагается, что бизнес-сообщество совместно с администрацией Краснокамского </w:t>
      </w:r>
      <w:r w:rsidR="00005AB3" w:rsidRPr="006104F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104F9">
        <w:rPr>
          <w:rFonts w:ascii="Times New Roman" w:hAnsi="Times New Roman" w:cs="Times New Roman"/>
          <w:sz w:val="28"/>
          <w:szCs w:val="28"/>
        </w:rPr>
        <w:t>будет разрабатывать и реализовывать мероприятия для улучшения делового</w:t>
      </w:r>
      <w:r w:rsidR="001B68E1" w:rsidRPr="006104F9">
        <w:rPr>
          <w:rFonts w:ascii="Times New Roman" w:hAnsi="Times New Roman" w:cs="Times New Roman"/>
          <w:sz w:val="28"/>
          <w:szCs w:val="28"/>
        </w:rPr>
        <w:t xml:space="preserve"> климата и </w:t>
      </w:r>
      <w:r w:rsidRPr="006104F9">
        <w:rPr>
          <w:rFonts w:ascii="Times New Roman" w:hAnsi="Times New Roman" w:cs="Times New Roman"/>
          <w:sz w:val="28"/>
          <w:szCs w:val="28"/>
        </w:rPr>
        <w:t xml:space="preserve">развития добросовестной конкуренции в </w:t>
      </w:r>
      <w:r w:rsidR="00005AB3" w:rsidRPr="006104F9">
        <w:rPr>
          <w:rFonts w:ascii="Times New Roman" w:hAnsi="Times New Roman" w:cs="Times New Roman"/>
          <w:sz w:val="28"/>
          <w:szCs w:val="28"/>
        </w:rPr>
        <w:t>округе</w:t>
      </w:r>
      <w:r w:rsidRPr="006104F9">
        <w:rPr>
          <w:rFonts w:ascii="Times New Roman" w:hAnsi="Times New Roman" w:cs="Times New Roman"/>
          <w:sz w:val="28"/>
          <w:szCs w:val="28"/>
        </w:rPr>
        <w:t>.</w:t>
      </w:r>
    </w:p>
    <w:p w:rsidR="00645CAF" w:rsidRPr="006104F9" w:rsidRDefault="00645CAF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 xml:space="preserve">В  </w:t>
      </w:r>
      <w:r w:rsidR="00193B15" w:rsidRPr="006104F9">
        <w:rPr>
          <w:rFonts w:ascii="Times New Roman" w:hAnsi="Times New Roman" w:cs="Times New Roman"/>
          <w:sz w:val="28"/>
          <w:szCs w:val="28"/>
        </w:rPr>
        <w:t>январе 2020</w:t>
      </w:r>
      <w:r w:rsidRPr="006104F9">
        <w:rPr>
          <w:rFonts w:ascii="Times New Roman" w:hAnsi="Times New Roman" w:cs="Times New Roman"/>
          <w:sz w:val="28"/>
          <w:szCs w:val="28"/>
        </w:rPr>
        <w:t xml:space="preserve"> года жители </w:t>
      </w:r>
      <w:r w:rsidR="00193B15" w:rsidRPr="006104F9">
        <w:rPr>
          <w:rFonts w:ascii="Times New Roman" w:hAnsi="Times New Roman" w:cs="Times New Roman"/>
          <w:sz w:val="28"/>
          <w:szCs w:val="28"/>
        </w:rPr>
        <w:t>округа</w:t>
      </w:r>
      <w:r w:rsidRPr="006104F9">
        <w:rPr>
          <w:rFonts w:ascii="Times New Roman" w:hAnsi="Times New Roman" w:cs="Times New Roman"/>
          <w:sz w:val="28"/>
          <w:szCs w:val="28"/>
        </w:rPr>
        <w:t xml:space="preserve"> участвовали в анкетировании (опросе мнения потребителей товаров и услуг), по итогам которого сделан анализ развития рынков товаров и услуг на территории Краснокамского</w:t>
      </w:r>
      <w:r w:rsidR="005D6754" w:rsidRPr="006104F9">
        <w:rPr>
          <w:rFonts w:ascii="Times New Roman" w:hAnsi="Times New Roman" w:cs="Times New Roman"/>
          <w:sz w:val="28"/>
          <w:szCs w:val="28"/>
        </w:rPr>
        <w:t xml:space="preserve"> </w:t>
      </w:r>
      <w:r w:rsidR="00193B15" w:rsidRPr="006104F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D6754" w:rsidRPr="006104F9">
        <w:rPr>
          <w:rFonts w:ascii="Times New Roman" w:hAnsi="Times New Roman" w:cs="Times New Roman"/>
          <w:sz w:val="28"/>
          <w:szCs w:val="28"/>
        </w:rPr>
        <w:t>.</w:t>
      </w:r>
    </w:p>
    <w:p w:rsidR="00645CAF" w:rsidRPr="006104F9" w:rsidRDefault="00645CAF" w:rsidP="007C1847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AB3" w:rsidRPr="006104F9" w:rsidRDefault="00005AB3" w:rsidP="007C1847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CAF" w:rsidRPr="006104F9" w:rsidRDefault="002E0977" w:rsidP="007C1847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4F9">
        <w:rPr>
          <w:rFonts w:ascii="Times New Roman" w:hAnsi="Times New Roman" w:cs="Times New Roman"/>
          <w:b/>
          <w:sz w:val="28"/>
          <w:szCs w:val="28"/>
        </w:rPr>
        <w:t>6</w:t>
      </w:r>
      <w:r w:rsidR="00645CAF" w:rsidRPr="006104F9">
        <w:rPr>
          <w:rFonts w:ascii="Times New Roman" w:hAnsi="Times New Roman" w:cs="Times New Roman"/>
          <w:b/>
          <w:sz w:val="28"/>
          <w:szCs w:val="28"/>
        </w:rPr>
        <w:t>. Выполнение мероприятий, направленных на достижение контрольных показателей «дорожной карты»</w:t>
      </w:r>
    </w:p>
    <w:p w:rsidR="00F46A1B" w:rsidRPr="006104F9" w:rsidRDefault="00F46A1B" w:rsidP="007C1847">
      <w:pPr>
        <w:tabs>
          <w:tab w:val="left" w:pos="130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2553" w:rsidRDefault="00E02553" w:rsidP="007C1847">
      <w:pPr>
        <w:tabs>
          <w:tab w:val="left" w:pos="130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6A1B" w:rsidRPr="006104F9" w:rsidRDefault="00F46A1B" w:rsidP="007C1847">
      <w:pPr>
        <w:tabs>
          <w:tab w:val="left" w:pos="130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I. Приоритетные рынки</w:t>
      </w:r>
    </w:p>
    <w:p w:rsidR="00645CAF" w:rsidRPr="006104F9" w:rsidRDefault="00F46A1B" w:rsidP="007C1847">
      <w:pPr>
        <w:tabs>
          <w:tab w:val="left" w:pos="130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1. Рынок муниципальных закупок</w:t>
      </w:r>
    </w:p>
    <w:p w:rsidR="001B68E1" w:rsidRDefault="001B68E1" w:rsidP="007C1847">
      <w:pPr>
        <w:tabs>
          <w:tab w:val="left" w:pos="130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2553" w:rsidRPr="006104F9" w:rsidRDefault="00E02553" w:rsidP="007C1847">
      <w:pPr>
        <w:tabs>
          <w:tab w:val="left" w:pos="130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7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7"/>
        <w:gridCol w:w="829"/>
        <w:gridCol w:w="1102"/>
        <w:gridCol w:w="1100"/>
        <w:gridCol w:w="964"/>
      </w:tblGrid>
      <w:tr w:rsidR="007C1847" w:rsidRPr="006104F9" w:rsidTr="00453EDB"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1B" w:rsidRPr="006104F9" w:rsidRDefault="00F46A1B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1B" w:rsidRPr="006104F9" w:rsidRDefault="00F46A1B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Ед</w:t>
            </w:r>
            <w:r w:rsidR="00453EDB" w:rsidRPr="006104F9">
              <w:rPr>
                <w:rFonts w:cs="Times New Roman"/>
                <w:sz w:val="28"/>
                <w:szCs w:val="28"/>
              </w:rPr>
              <w:t>.</w:t>
            </w:r>
            <w:r w:rsidRPr="006104F9">
              <w:rPr>
                <w:rFonts w:cs="Times New Roman"/>
                <w:sz w:val="28"/>
                <w:szCs w:val="28"/>
              </w:rPr>
              <w:t xml:space="preserve"> изм</w:t>
            </w:r>
            <w:r w:rsidR="00453EDB" w:rsidRPr="006104F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6C" w:rsidRPr="006104F9" w:rsidRDefault="007C1847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201</w:t>
            </w:r>
            <w:r w:rsidR="00193B15" w:rsidRPr="006104F9">
              <w:rPr>
                <w:rFonts w:cs="Times New Roman"/>
                <w:sz w:val="28"/>
                <w:szCs w:val="28"/>
              </w:rPr>
              <w:t>9</w:t>
            </w:r>
            <w:r w:rsidR="00E76B6C" w:rsidRPr="006104F9">
              <w:rPr>
                <w:rFonts w:cs="Times New Roman"/>
                <w:sz w:val="28"/>
                <w:szCs w:val="28"/>
              </w:rPr>
              <w:t>г.</w:t>
            </w:r>
          </w:p>
          <w:p w:rsidR="00F46A1B" w:rsidRPr="006104F9" w:rsidRDefault="00E76B6C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(план)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6C" w:rsidRPr="006104F9" w:rsidRDefault="007C1847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201</w:t>
            </w:r>
            <w:r w:rsidR="00193B15" w:rsidRPr="006104F9">
              <w:rPr>
                <w:rFonts w:cs="Times New Roman"/>
                <w:sz w:val="28"/>
                <w:szCs w:val="28"/>
              </w:rPr>
              <w:t>9</w:t>
            </w:r>
            <w:r w:rsidR="00E76B6C" w:rsidRPr="006104F9">
              <w:rPr>
                <w:rFonts w:cs="Times New Roman"/>
                <w:sz w:val="28"/>
                <w:szCs w:val="28"/>
              </w:rPr>
              <w:t>г.</w:t>
            </w:r>
          </w:p>
          <w:p w:rsidR="00F46A1B" w:rsidRPr="006104F9" w:rsidRDefault="00E76B6C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(факт)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1B" w:rsidRPr="006104F9" w:rsidRDefault="007C1847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20</w:t>
            </w:r>
            <w:r w:rsidR="00193B15" w:rsidRPr="006104F9">
              <w:rPr>
                <w:rFonts w:cs="Times New Roman"/>
                <w:sz w:val="28"/>
                <w:szCs w:val="28"/>
              </w:rPr>
              <w:t>20</w:t>
            </w:r>
            <w:r w:rsidR="00E76B6C" w:rsidRPr="006104F9">
              <w:rPr>
                <w:rFonts w:cs="Times New Roman"/>
                <w:sz w:val="28"/>
                <w:szCs w:val="28"/>
              </w:rPr>
              <w:t xml:space="preserve">г. </w:t>
            </w:r>
          </w:p>
          <w:p w:rsidR="00E76B6C" w:rsidRPr="006104F9" w:rsidRDefault="00E76B6C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(план)</w:t>
            </w:r>
          </w:p>
        </w:tc>
      </w:tr>
      <w:tr w:rsidR="007C1847" w:rsidRPr="006104F9" w:rsidTr="00453EDB"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1B" w:rsidRPr="006104F9" w:rsidRDefault="00F46A1B" w:rsidP="007C1847">
            <w:pPr>
              <w:pStyle w:val="a3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Осуществление закупок у субъектов малого предпринимательства путем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1B" w:rsidRPr="006104F9" w:rsidRDefault="00F46A1B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1B" w:rsidRPr="006104F9" w:rsidRDefault="00E76B6C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Не менее 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1B" w:rsidRPr="006104F9" w:rsidRDefault="00E76B6C" w:rsidP="00193B15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5</w:t>
            </w:r>
            <w:r w:rsidR="00193B15" w:rsidRPr="006104F9">
              <w:rPr>
                <w:rFonts w:cs="Times New Roman"/>
                <w:sz w:val="28"/>
                <w:szCs w:val="28"/>
              </w:rPr>
              <w:t>7</w:t>
            </w:r>
            <w:r w:rsidRPr="006104F9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1B" w:rsidRPr="006104F9" w:rsidRDefault="00E76B6C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Не менее 15</w:t>
            </w:r>
          </w:p>
        </w:tc>
      </w:tr>
    </w:tbl>
    <w:p w:rsidR="007C1847" w:rsidRPr="006104F9" w:rsidRDefault="007C1847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553" w:rsidRDefault="00E02553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3B38" w:rsidRPr="006104F9" w:rsidRDefault="00433B38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Показатели «дорожной картой» выполнены.</w:t>
      </w:r>
    </w:p>
    <w:p w:rsidR="00A34007" w:rsidRPr="006104F9" w:rsidRDefault="00A34007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553" w:rsidRDefault="00E02553" w:rsidP="00A34007">
      <w:pPr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4007" w:rsidRPr="006104F9" w:rsidRDefault="00A34007" w:rsidP="00A34007">
      <w:pPr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2. Рынок муниципального имущества</w:t>
      </w:r>
    </w:p>
    <w:p w:rsidR="00A34007" w:rsidRDefault="00A34007" w:rsidP="00A34007">
      <w:pPr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2553" w:rsidRPr="006104F9" w:rsidRDefault="00E02553" w:rsidP="00A34007">
      <w:pPr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1417"/>
        <w:gridCol w:w="1419"/>
        <w:gridCol w:w="1290"/>
        <w:gridCol w:w="1320"/>
      </w:tblGrid>
      <w:tr w:rsidR="00A34007" w:rsidRPr="006104F9" w:rsidTr="00F76A57"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07" w:rsidRPr="006104F9" w:rsidRDefault="00A34007" w:rsidP="00A34007">
            <w:pPr>
              <w:pStyle w:val="a3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07" w:rsidRPr="006104F9" w:rsidRDefault="00A34007" w:rsidP="00A34007">
            <w:pPr>
              <w:pStyle w:val="a3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Ед. изм.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07" w:rsidRPr="006104F9" w:rsidRDefault="00A34007" w:rsidP="00193B15">
            <w:pPr>
              <w:pStyle w:val="a3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201</w:t>
            </w:r>
            <w:r w:rsidR="00193B15" w:rsidRPr="006104F9">
              <w:rPr>
                <w:rFonts w:cs="Times New Roman"/>
                <w:sz w:val="28"/>
                <w:szCs w:val="28"/>
              </w:rPr>
              <w:t>9</w:t>
            </w:r>
            <w:r w:rsidRPr="006104F9">
              <w:rPr>
                <w:rFonts w:cs="Times New Roman"/>
                <w:sz w:val="28"/>
                <w:szCs w:val="28"/>
              </w:rPr>
              <w:t>г. (план)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7" w:rsidRPr="006104F9" w:rsidRDefault="00A34007" w:rsidP="00193B15">
            <w:pPr>
              <w:pStyle w:val="a3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201</w:t>
            </w:r>
            <w:r w:rsidR="00193B15" w:rsidRPr="006104F9">
              <w:rPr>
                <w:rFonts w:cs="Times New Roman"/>
                <w:sz w:val="28"/>
                <w:szCs w:val="28"/>
              </w:rPr>
              <w:t>9</w:t>
            </w:r>
            <w:r w:rsidRPr="006104F9">
              <w:rPr>
                <w:rFonts w:cs="Times New Roman"/>
                <w:sz w:val="28"/>
                <w:szCs w:val="28"/>
              </w:rPr>
              <w:t>г. (факт)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07" w:rsidRPr="006104F9" w:rsidRDefault="00A34007" w:rsidP="00A34007">
            <w:pPr>
              <w:pStyle w:val="a3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20</w:t>
            </w:r>
            <w:r w:rsidR="00193B15" w:rsidRPr="006104F9">
              <w:rPr>
                <w:rFonts w:cs="Times New Roman"/>
                <w:sz w:val="28"/>
                <w:szCs w:val="28"/>
              </w:rPr>
              <w:t>20</w:t>
            </w:r>
            <w:r w:rsidRPr="006104F9">
              <w:rPr>
                <w:rFonts w:cs="Times New Roman"/>
                <w:sz w:val="28"/>
                <w:szCs w:val="28"/>
              </w:rPr>
              <w:t>г.</w:t>
            </w:r>
          </w:p>
          <w:p w:rsidR="00A34007" w:rsidRPr="006104F9" w:rsidRDefault="00A34007" w:rsidP="00A34007">
            <w:pPr>
              <w:pStyle w:val="a3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(план)</w:t>
            </w:r>
          </w:p>
        </w:tc>
      </w:tr>
      <w:tr w:rsidR="00A34007" w:rsidRPr="006104F9" w:rsidTr="00F76A57"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07" w:rsidRPr="006104F9" w:rsidRDefault="00A34007" w:rsidP="00A34007">
            <w:pPr>
              <w:pStyle w:val="a3"/>
              <w:contextualSpacing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Объем неналоговых доходов поступающих в бюджет района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07" w:rsidRPr="006104F9" w:rsidRDefault="00A34007" w:rsidP="00A34007">
            <w:pPr>
              <w:pStyle w:val="a3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Тыс. руб.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07" w:rsidRPr="006104F9" w:rsidRDefault="00193B15" w:rsidP="00A34007">
            <w:pPr>
              <w:pStyle w:val="a3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9</w:t>
            </w:r>
            <w:r w:rsidR="005438CF" w:rsidRPr="006104F9">
              <w:rPr>
                <w:rFonts w:cs="Times New Roman"/>
                <w:sz w:val="28"/>
                <w:szCs w:val="28"/>
              </w:rPr>
              <w:t xml:space="preserve"> </w:t>
            </w:r>
            <w:r w:rsidRPr="006104F9">
              <w:rPr>
                <w:rFonts w:cs="Times New Roman"/>
                <w:sz w:val="28"/>
                <w:szCs w:val="28"/>
              </w:rPr>
              <w:t>836,1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07" w:rsidRPr="006104F9" w:rsidRDefault="005438CF" w:rsidP="00A34007">
            <w:pPr>
              <w:pStyle w:val="a3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58 529,3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07" w:rsidRPr="006104F9" w:rsidRDefault="00193B15" w:rsidP="00A34007">
            <w:pPr>
              <w:pStyle w:val="a3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11</w:t>
            </w:r>
            <w:r w:rsidR="005438CF" w:rsidRPr="006104F9">
              <w:rPr>
                <w:rFonts w:cs="Times New Roman"/>
                <w:sz w:val="28"/>
                <w:szCs w:val="28"/>
              </w:rPr>
              <w:t xml:space="preserve"> </w:t>
            </w:r>
            <w:r w:rsidRPr="006104F9">
              <w:rPr>
                <w:rFonts w:cs="Times New Roman"/>
                <w:sz w:val="28"/>
                <w:szCs w:val="28"/>
              </w:rPr>
              <w:t>027,9</w:t>
            </w:r>
          </w:p>
        </w:tc>
      </w:tr>
    </w:tbl>
    <w:p w:rsidR="00A34007" w:rsidRPr="006104F9" w:rsidRDefault="00A34007" w:rsidP="00A3400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553" w:rsidRDefault="00E02553" w:rsidP="00A3400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4007" w:rsidRPr="006104F9" w:rsidRDefault="00A34007" w:rsidP="00A3400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Показатели «дорожной картой» выполнены.</w:t>
      </w:r>
    </w:p>
    <w:p w:rsidR="006B330F" w:rsidRDefault="006B330F" w:rsidP="005438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553" w:rsidRDefault="00E02553" w:rsidP="005438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2F32" w:rsidRPr="006104F9" w:rsidRDefault="005438CF" w:rsidP="005438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 xml:space="preserve">Показатель «Объем неналоговых доходов поступающих в бюджет района» значительно превышает плановое значение в связи </w:t>
      </w:r>
      <w:r w:rsidR="00372E43" w:rsidRPr="006104F9">
        <w:rPr>
          <w:rFonts w:ascii="Times New Roman" w:hAnsi="Times New Roman" w:cs="Times New Roman"/>
          <w:sz w:val="28"/>
          <w:szCs w:val="28"/>
        </w:rPr>
        <w:t>с преобразованием Краснокамского муниципального района, включая поселения, в Краснокамский городской округ.</w:t>
      </w:r>
    </w:p>
    <w:p w:rsidR="005438CF" w:rsidRPr="006104F9" w:rsidRDefault="005438CF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2553" w:rsidRDefault="00E02553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2553" w:rsidRDefault="00E02553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2553" w:rsidRDefault="00E02553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18AA" w:rsidRPr="006104F9" w:rsidRDefault="002618AA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104F9">
        <w:rPr>
          <w:rFonts w:ascii="Times New Roman" w:hAnsi="Times New Roman" w:cs="Times New Roman"/>
          <w:sz w:val="28"/>
          <w:szCs w:val="28"/>
        </w:rPr>
        <w:t>. Социально-значимые рынки</w:t>
      </w:r>
    </w:p>
    <w:p w:rsidR="007C1847" w:rsidRPr="006104F9" w:rsidRDefault="007C1847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18AA" w:rsidRPr="006104F9" w:rsidRDefault="002618AA" w:rsidP="007C1847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1. Рынок услуг дошкольного образования</w:t>
      </w:r>
    </w:p>
    <w:p w:rsidR="007C1847" w:rsidRPr="006104F9" w:rsidRDefault="007C1847" w:rsidP="007C1847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6"/>
        <w:gridCol w:w="850"/>
        <w:gridCol w:w="993"/>
        <w:gridCol w:w="1134"/>
        <w:gridCol w:w="992"/>
      </w:tblGrid>
      <w:tr w:rsidR="00453EDB" w:rsidRPr="006104F9" w:rsidTr="00453EDB">
        <w:tc>
          <w:tcPr>
            <w:tcW w:w="6016" w:type="dxa"/>
            <w:vAlign w:val="center"/>
          </w:tcPr>
          <w:p w:rsidR="00453EDB" w:rsidRPr="006104F9" w:rsidRDefault="00453EDB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Наименование контрольного показателя</w:t>
            </w:r>
          </w:p>
        </w:tc>
        <w:tc>
          <w:tcPr>
            <w:tcW w:w="850" w:type="dxa"/>
            <w:vAlign w:val="center"/>
          </w:tcPr>
          <w:p w:rsidR="00453EDB" w:rsidRPr="006104F9" w:rsidRDefault="00453EDB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Ед. изм.</w:t>
            </w:r>
          </w:p>
        </w:tc>
        <w:tc>
          <w:tcPr>
            <w:tcW w:w="993" w:type="dxa"/>
            <w:vAlign w:val="center"/>
          </w:tcPr>
          <w:p w:rsidR="00453EDB" w:rsidRPr="006104F9" w:rsidRDefault="007C1847" w:rsidP="0091332C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201</w:t>
            </w:r>
            <w:r w:rsidR="0091332C" w:rsidRPr="006104F9">
              <w:rPr>
                <w:rFonts w:cs="Times New Roman"/>
                <w:sz w:val="28"/>
                <w:szCs w:val="28"/>
              </w:rPr>
              <w:t>9</w:t>
            </w:r>
            <w:r w:rsidR="00453EDB" w:rsidRPr="006104F9">
              <w:rPr>
                <w:rFonts w:cs="Times New Roman"/>
                <w:sz w:val="28"/>
                <w:szCs w:val="28"/>
              </w:rPr>
              <w:t>г. (</w:t>
            </w:r>
            <w:r w:rsidR="0091332C" w:rsidRPr="006104F9">
              <w:rPr>
                <w:rFonts w:cs="Times New Roman"/>
                <w:sz w:val="28"/>
                <w:szCs w:val="28"/>
              </w:rPr>
              <w:t>план</w:t>
            </w:r>
            <w:r w:rsidR="00453EDB" w:rsidRPr="006104F9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453EDB" w:rsidRPr="006104F9" w:rsidRDefault="00453EDB" w:rsidP="0091332C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201</w:t>
            </w:r>
            <w:r w:rsidR="0091332C" w:rsidRPr="006104F9">
              <w:rPr>
                <w:rFonts w:cs="Times New Roman"/>
                <w:sz w:val="28"/>
                <w:szCs w:val="28"/>
              </w:rPr>
              <w:t>9</w:t>
            </w:r>
            <w:r w:rsidRPr="006104F9">
              <w:rPr>
                <w:rFonts w:cs="Times New Roman"/>
                <w:sz w:val="28"/>
                <w:szCs w:val="28"/>
              </w:rPr>
              <w:t>г. (факт)</w:t>
            </w:r>
          </w:p>
        </w:tc>
        <w:tc>
          <w:tcPr>
            <w:tcW w:w="992" w:type="dxa"/>
            <w:vAlign w:val="center"/>
          </w:tcPr>
          <w:p w:rsidR="00453EDB" w:rsidRPr="006104F9" w:rsidRDefault="00453EDB" w:rsidP="0091332C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20</w:t>
            </w:r>
            <w:r w:rsidR="0091332C" w:rsidRPr="006104F9">
              <w:rPr>
                <w:rFonts w:cs="Times New Roman"/>
                <w:sz w:val="28"/>
                <w:szCs w:val="28"/>
              </w:rPr>
              <w:t>20</w:t>
            </w:r>
            <w:r w:rsidRPr="006104F9">
              <w:rPr>
                <w:rFonts w:cs="Times New Roman"/>
                <w:sz w:val="28"/>
                <w:szCs w:val="28"/>
              </w:rPr>
              <w:t>г. (план)</w:t>
            </w:r>
          </w:p>
        </w:tc>
      </w:tr>
      <w:tr w:rsidR="00453EDB" w:rsidRPr="006104F9" w:rsidTr="00453EDB">
        <w:trPr>
          <w:trHeight w:val="1304"/>
        </w:trPr>
        <w:tc>
          <w:tcPr>
            <w:tcW w:w="6016" w:type="dxa"/>
          </w:tcPr>
          <w:p w:rsidR="00453EDB" w:rsidRPr="006104F9" w:rsidRDefault="00453EDB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Доля детей, посещающих негосударственные дошкольные образовательные организации, от общего числа детей, посещающих дошкольные образовательные организации</w:t>
            </w:r>
          </w:p>
        </w:tc>
        <w:tc>
          <w:tcPr>
            <w:tcW w:w="850" w:type="dxa"/>
          </w:tcPr>
          <w:p w:rsidR="00453EDB" w:rsidRPr="006104F9" w:rsidRDefault="00453EDB" w:rsidP="007C1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453EDB" w:rsidRPr="006104F9" w:rsidRDefault="0091332C" w:rsidP="00913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53EDB" w:rsidRPr="006104F9" w:rsidRDefault="0091332C" w:rsidP="007C1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92" w:type="dxa"/>
          </w:tcPr>
          <w:p w:rsidR="00453EDB" w:rsidRPr="006104F9" w:rsidRDefault="00453EDB" w:rsidP="007C1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53EDB" w:rsidRPr="006104F9" w:rsidTr="00453EDB">
        <w:tc>
          <w:tcPr>
            <w:tcW w:w="6016" w:type="dxa"/>
          </w:tcPr>
          <w:p w:rsidR="00453EDB" w:rsidRPr="006104F9" w:rsidRDefault="00453EDB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Доля негосударственных дошкольных образовательных организаций, имеющих лицензию на образовательную услугу, получающих субсидии из бюджета Пермского края, от общего количества заявившихся</w:t>
            </w:r>
          </w:p>
        </w:tc>
        <w:tc>
          <w:tcPr>
            <w:tcW w:w="850" w:type="dxa"/>
          </w:tcPr>
          <w:p w:rsidR="00453EDB" w:rsidRPr="006104F9" w:rsidRDefault="00453EDB" w:rsidP="007C1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453EDB" w:rsidRPr="006104F9" w:rsidRDefault="0091332C" w:rsidP="007C1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53EDB" w:rsidRPr="006104F9" w:rsidRDefault="0091332C" w:rsidP="007C1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53EDB" w:rsidRPr="006104F9" w:rsidRDefault="00453EDB" w:rsidP="007C1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3EDB" w:rsidRPr="006104F9" w:rsidTr="00453EDB">
        <w:tc>
          <w:tcPr>
            <w:tcW w:w="6016" w:type="dxa"/>
          </w:tcPr>
          <w:p w:rsidR="00453EDB" w:rsidRPr="006104F9" w:rsidRDefault="00453EDB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Охват детей дошкольного возраста услугами дошкольного образования от численности детей дошкольного возраста в</w:t>
            </w:r>
            <w:r w:rsidR="00044214" w:rsidRPr="00610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 xml:space="preserve">Краснокамском </w:t>
            </w:r>
            <w:r w:rsidR="00044214" w:rsidRPr="00610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муниципальном районе </w:t>
            </w: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(от общего количества заявившихся)</w:t>
            </w:r>
          </w:p>
        </w:tc>
        <w:tc>
          <w:tcPr>
            <w:tcW w:w="850" w:type="dxa"/>
          </w:tcPr>
          <w:p w:rsidR="00453EDB" w:rsidRPr="006104F9" w:rsidRDefault="00453EDB" w:rsidP="007C1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993" w:type="dxa"/>
          </w:tcPr>
          <w:p w:rsidR="00453EDB" w:rsidRPr="006104F9" w:rsidRDefault="0091332C" w:rsidP="00913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4220</w:t>
            </w:r>
          </w:p>
        </w:tc>
        <w:tc>
          <w:tcPr>
            <w:tcW w:w="1134" w:type="dxa"/>
          </w:tcPr>
          <w:p w:rsidR="00453EDB" w:rsidRPr="006104F9" w:rsidRDefault="0091332C" w:rsidP="00913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4624</w:t>
            </w:r>
          </w:p>
        </w:tc>
        <w:tc>
          <w:tcPr>
            <w:tcW w:w="992" w:type="dxa"/>
          </w:tcPr>
          <w:p w:rsidR="00453EDB" w:rsidRPr="006104F9" w:rsidRDefault="00453EDB" w:rsidP="00913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1332C" w:rsidRPr="006104F9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453EDB" w:rsidRPr="006104F9" w:rsidTr="00453EDB">
        <w:tc>
          <w:tcPr>
            <w:tcW w:w="6016" w:type="dxa"/>
          </w:tcPr>
          <w:p w:rsidR="00453EDB" w:rsidRPr="006104F9" w:rsidRDefault="00453EDB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Доля негосударственных дошкольных образовательных организаций в</w:t>
            </w:r>
            <w:r w:rsidR="00044214" w:rsidRPr="00610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Краснокамском районе от общего числа дошкольных образовательных организаций</w:t>
            </w:r>
          </w:p>
        </w:tc>
        <w:tc>
          <w:tcPr>
            <w:tcW w:w="850" w:type="dxa"/>
          </w:tcPr>
          <w:p w:rsidR="00453EDB" w:rsidRPr="006104F9" w:rsidRDefault="00453EDB" w:rsidP="007C1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453EDB" w:rsidRPr="006104F9" w:rsidRDefault="0091332C" w:rsidP="00913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453EDB" w:rsidRPr="006104F9" w:rsidRDefault="0091332C" w:rsidP="00913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992" w:type="dxa"/>
          </w:tcPr>
          <w:p w:rsidR="00453EDB" w:rsidRPr="006104F9" w:rsidRDefault="00453EDB" w:rsidP="007C1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</w:tbl>
    <w:p w:rsidR="007C1847" w:rsidRPr="006104F9" w:rsidRDefault="007C1847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553" w:rsidRDefault="00E02553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3B15" w:rsidRPr="006104F9" w:rsidRDefault="00193B15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3 показателя «дорожной карты» выполнены, 1 – не выполнен.</w:t>
      </w:r>
    </w:p>
    <w:p w:rsidR="00193B15" w:rsidRPr="006104F9" w:rsidRDefault="00193B15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553" w:rsidRDefault="00E02553" w:rsidP="009133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332C" w:rsidRPr="006104F9" w:rsidRDefault="0091332C" w:rsidP="009133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Показатель «Доля детей, посещающих негосударственные дошкольные образовательные организации, от общего числа детей, посещающих дошкольные образовательные организации» за 2019 год составляет – 0,3%</w:t>
      </w:r>
      <w:r w:rsidR="00193B15" w:rsidRPr="006104F9">
        <w:rPr>
          <w:rFonts w:ascii="Times New Roman" w:hAnsi="Times New Roman" w:cs="Times New Roman"/>
          <w:sz w:val="28"/>
          <w:szCs w:val="28"/>
        </w:rPr>
        <w:t>.</w:t>
      </w:r>
      <w:r w:rsidRPr="006104F9">
        <w:rPr>
          <w:rFonts w:ascii="Times New Roman" w:hAnsi="Times New Roman" w:cs="Times New Roman"/>
          <w:sz w:val="28"/>
          <w:szCs w:val="28"/>
        </w:rPr>
        <w:t xml:space="preserve"> Показатель не выполнен, так как на территории Краснокамского </w:t>
      </w:r>
      <w:r w:rsidRPr="006104F9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Pr="006104F9">
        <w:rPr>
          <w:rFonts w:ascii="Times New Roman" w:hAnsi="Times New Roman" w:cs="Times New Roman"/>
          <w:sz w:val="28"/>
          <w:szCs w:val="28"/>
        </w:rPr>
        <w:t>с 2018 года функционирует 1 негосударственный детский сад, оказывающий услугу «присмотр и уход» со списочным составом 12 человек, что составляет 0,3%.</w:t>
      </w:r>
    </w:p>
    <w:p w:rsidR="002618AA" w:rsidRDefault="002618AA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2553" w:rsidRDefault="00E02553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2553" w:rsidRDefault="00E02553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2553" w:rsidRDefault="00E02553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2553" w:rsidRDefault="00E02553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18AA" w:rsidRPr="006104F9" w:rsidRDefault="002618AA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2. Рынок медицинских услуг</w:t>
      </w:r>
    </w:p>
    <w:p w:rsidR="007C1847" w:rsidRPr="006104F9" w:rsidRDefault="007C1847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7"/>
        <w:gridCol w:w="816"/>
        <w:gridCol w:w="875"/>
        <w:gridCol w:w="987"/>
        <w:gridCol w:w="986"/>
      </w:tblGrid>
      <w:tr w:rsidR="00453EDB" w:rsidRPr="006104F9" w:rsidTr="00453EDB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B" w:rsidRPr="006104F9" w:rsidRDefault="00453EDB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B" w:rsidRPr="006104F9" w:rsidRDefault="00453EDB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Ед. изм.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B" w:rsidRPr="006104F9" w:rsidRDefault="00453EDB" w:rsidP="00794F3F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201</w:t>
            </w:r>
            <w:r w:rsidR="00794F3F" w:rsidRPr="006104F9">
              <w:rPr>
                <w:rFonts w:cs="Times New Roman"/>
                <w:sz w:val="28"/>
                <w:szCs w:val="28"/>
              </w:rPr>
              <w:t>9</w:t>
            </w:r>
            <w:r w:rsidRPr="006104F9">
              <w:rPr>
                <w:rFonts w:cs="Times New Roman"/>
                <w:sz w:val="28"/>
                <w:szCs w:val="28"/>
              </w:rPr>
              <w:t>г. (план)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B" w:rsidRPr="006104F9" w:rsidRDefault="00453EDB" w:rsidP="00794F3F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201</w:t>
            </w:r>
            <w:r w:rsidR="00794F3F" w:rsidRPr="006104F9">
              <w:rPr>
                <w:rFonts w:cs="Times New Roman"/>
                <w:sz w:val="28"/>
                <w:szCs w:val="28"/>
              </w:rPr>
              <w:t>9</w:t>
            </w:r>
            <w:r w:rsidRPr="006104F9">
              <w:rPr>
                <w:rFonts w:cs="Times New Roman"/>
                <w:sz w:val="28"/>
                <w:szCs w:val="28"/>
              </w:rPr>
              <w:t>г. (факт)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B" w:rsidRPr="006104F9" w:rsidRDefault="00453EDB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20</w:t>
            </w:r>
            <w:r w:rsidR="00794F3F" w:rsidRPr="006104F9">
              <w:rPr>
                <w:rFonts w:cs="Times New Roman"/>
                <w:sz w:val="28"/>
                <w:szCs w:val="28"/>
              </w:rPr>
              <w:t>20</w:t>
            </w:r>
            <w:r w:rsidRPr="006104F9">
              <w:rPr>
                <w:rFonts w:cs="Times New Roman"/>
                <w:sz w:val="28"/>
                <w:szCs w:val="28"/>
              </w:rPr>
              <w:t>г.</w:t>
            </w:r>
          </w:p>
          <w:p w:rsidR="00453EDB" w:rsidRPr="006104F9" w:rsidRDefault="00453EDB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(план)</w:t>
            </w:r>
          </w:p>
        </w:tc>
      </w:tr>
      <w:tr w:rsidR="00453EDB" w:rsidRPr="006104F9" w:rsidTr="006B330F">
        <w:trPr>
          <w:trHeight w:hRule="exact" w:val="3195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B" w:rsidRPr="006104F9" w:rsidRDefault="00453EDB" w:rsidP="007C184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 xml:space="preserve">Доля негосударственных медицинских организаций от общего количества медицинских организаций Краснокамского </w:t>
            </w:r>
            <w:r w:rsidR="00044214" w:rsidRPr="006104F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, участвующих в реализации территориальной программы государственных гарантий бесплатного оказания гражданам медицинской помощи, финансируемой за счет средств обязательного медицинского страхования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B" w:rsidRPr="006104F9" w:rsidRDefault="00453EDB" w:rsidP="007C1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B" w:rsidRPr="006104F9" w:rsidRDefault="00794F3F" w:rsidP="007C1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B" w:rsidRPr="006104F9" w:rsidRDefault="00453EDB" w:rsidP="007C1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B" w:rsidRPr="006104F9" w:rsidRDefault="00453EDB" w:rsidP="007C1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7C1847" w:rsidRPr="006104F9" w:rsidRDefault="007C1847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3308" w:rsidRPr="006104F9" w:rsidRDefault="00C63308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Показатели «дорожной карты» выполнены.</w:t>
      </w:r>
    </w:p>
    <w:p w:rsidR="00815499" w:rsidRPr="006104F9" w:rsidRDefault="00815499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637D" w:rsidRPr="006104F9" w:rsidRDefault="0098637D" w:rsidP="009863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4F9">
        <w:rPr>
          <w:rFonts w:ascii="Times New Roman" w:eastAsia="Calibri" w:hAnsi="Times New Roman" w:cs="Times New Roman"/>
          <w:sz w:val="28"/>
          <w:szCs w:val="28"/>
        </w:rPr>
        <w:t>В рамках Программы государственных гарантий  предоставляют медицинские услуги  2  негосударственные  медицинские организации:</w:t>
      </w:r>
    </w:p>
    <w:p w:rsidR="0098637D" w:rsidRPr="006104F9" w:rsidRDefault="0098637D" w:rsidP="009863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4F9">
        <w:rPr>
          <w:rFonts w:ascii="Times New Roman" w:eastAsia="Calibri" w:hAnsi="Times New Roman" w:cs="Times New Roman"/>
          <w:sz w:val="28"/>
          <w:szCs w:val="28"/>
        </w:rPr>
        <w:t>ООО «Городская  поликлиника, медицинский центр» (ул. Большевистская,16)   и  стоматологический кабинет   ООО «Практик» (ул. Коммунистическая,8).</w:t>
      </w:r>
    </w:p>
    <w:p w:rsidR="0098637D" w:rsidRPr="006104F9" w:rsidRDefault="0098637D" w:rsidP="009863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4F9">
        <w:rPr>
          <w:rFonts w:ascii="Times New Roman" w:eastAsia="Calibri" w:hAnsi="Times New Roman" w:cs="Times New Roman"/>
          <w:sz w:val="28"/>
          <w:szCs w:val="28"/>
        </w:rPr>
        <w:t xml:space="preserve">Государственных  медицинских организаций, работающих в системе ОМС,  на территории  - 4: ГБУЗ ПК «Краснокамская городская больница»,  Краснокамские филиалы   ГБУЗ ПК «ПКД «Фтизиопульмонология»,  КГАУ «Кожно-венерологический диспансер»,  КБУЗ «Пермский краевой наркологический». </w:t>
      </w:r>
    </w:p>
    <w:p w:rsidR="006B330F" w:rsidRDefault="006B330F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330F" w:rsidRDefault="006B330F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330F" w:rsidRDefault="006B330F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18AA" w:rsidRPr="006104F9" w:rsidRDefault="002618AA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3. Рынок услуг жилищно-коммунального хозяйства</w:t>
      </w:r>
    </w:p>
    <w:p w:rsidR="0098637D" w:rsidRPr="006104F9" w:rsidRDefault="0098637D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7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7"/>
        <w:gridCol w:w="827"/>
        <w:gridCol w:w="1100"/>
        <w:gridCol w:w="964"/>
        <w:gridCol w:w="964"/>
      </w:tblGrid>
      <w:tr w:rsidR="007C1847" w:rsidRPr="006104F9" w:rsidTr="007C1847"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B" w:rsidRPr="006104F9" w:rsidRDefault="00453EDB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B" w:rsidRPr="006104F9" w:rsidRDefault="00453EDB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Ед. изм.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B" w:rsidRPr="006104F9" w:rsidRDefault="00453EDB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201</w:t>
            </w:r>
            <w:r w:rsidR="0098637D" w:rsidRPr="006104F9">
              <w:rPr>
                <w:rFonts w:cs="Times New Roman"/>
                <w:sz w:val="28"/>
                <w:szCs w:val="28"/>
              </w:rPr>
              <w:t>9</w:t>
            </w:r>
            <w:r w:rsidRPr="006104F9">
              <w:rPr>
                <w:rFonts w:cs="Times New Roman"/>
                <w:sz w:val="28"/>
                <w:szCs w:val="28"/>
              </w:rPr>
              <w:t>г.</w:t>
            </w:r>
          </w:p>
          <w:p w:rsidR="00453EDB" w:rsidRPr="006104F9" w:rsidRDefault="00453EDB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(план)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B" w:rsidRPr="006104F9" w:rsidRDefault="00453EDB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201</w:t>
            </w:r>
            <w:r w:rsidR="0098637D" w:rsidRPr="006104F9">
              <w:rPr>
                <w:rFonts w:cs="Times New Roman"/>
                <w:sz w:val="28"/>
                <w:szCs w:val="28"/>
              </w:rPr>
              <w:t>9</w:t>
            </w:r>
            <w:r w:rsidRPr="006104F9">
              <w:rPr>
                <w:rFonts w:cs="Times New Roman"/>
                <w:sz w:val="28"/>
                <w:szCs w:val="28"/>
              </w:rPr>
              <w:t xml:space="preserve"> г.</w:t>
            </w:r>
          </w:p>
          <w:p w:rsidR="00453EDB" w:rsidRPr="006104F9" w:rsidRDefault="00453EDB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(факт)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B" w:rsidRPr="006104F9" w:rsidRDefault="00453EDB" w:rsidP="0098637D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20</w:t>
            </w:r>
            <w:r w:rsidR="0098637D" w:rsidRPr="006104F9">
              <w:rPr>
                <w:rFonts w:cs="Times New Roman"/>
                <w:sz w:val="28"/>
                <w:szCs w:val="28"/>
              </w:rPr>
              <w:t>20</w:t>
            </w:r>
            <w:r w:rsidRPr="006104F9">
              <w:rPr>
                <w:rFonts w:cs="Times New Roman"/>
                <w:sz w:val="28"/>
                <w:szCs w:val="28"/>
              </w:rPr>
              <w:t xml:space="preserve"> г. (план)</w:t>
            </w:r>
          </w:p>
        </w:tc>
      </w:tr>
      <w:tr w:rsidR="007C1847" w:rsidRPr="006104F9" w:rsidTr="007C1847">
        <w:trPr>
          <w:trHeight w:val="1229"/>
        </w:trPr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B" w:rsidRPr="006104F9" w:rsidRDefault="00453EDB" w:rsidP="007C184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Доля объектов теплоснабжения социальной сферы, объектов утилизации твердых бытовых отходов, переданных в концессию или долгосрочную (более 1 года) аренду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B" w:rsidRPr="006104F9" w:rsidRDefault="00453EDB" w:rsidP="007C1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B" w:rsidRPr="006104F9" w:rsidRDefault="00453EDB" w:rsidP="007C1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B" w:rsidRPr="006104F9" w:rsidRDefault="00453EDB" w:rsidP="007C1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B" w:rsidRPr="006104F9" w:rsidRDefault="00453EDB" w:rsidP="007C1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7C1847" w:rsidRPr="006104F9" w:rsidRDefault="007C1847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18AA" w:rsidRPr="006104F9" w:rsidRDefault="002618AA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 xml:space="preserve">Показатели «дорожной карты» выполнены. </w:t>
      </w:r>
    </w:p>
    <w:p w:rsidR="006B330F" w:rsidRDefault="006B330F" w:rsidP="009863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2553" w:rsidRDefault="00E02553" w:rsidP="009863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2553" w:rsidRDefault="00E02553" w:rsidP="009863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637D" w:rsidRPr="006104F9" w:rsidRDefault="0098637D" w:rsidP="009863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4. Рынок услуг розничной торговли</w:t>
      </w:r>
    </w:p>
    <w:p w:rsidR="0098637D" w:rsidRDefault="0098637D" w:rsidP="009863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2553" w:rsidRPr="006104F9" w:rsidRDefault="00E02553" w:rsidP="009863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4463"/>
        <w:gridCol w:w="1419"/>
        <w:gridCol w:w="1294"/>
        <w:gridCol w:w="970"/>
        <w:gridCol w:w="1097"/>
      </w:tblGrid>
      <w:tr w:rsidR="0098637D" w:rsidRPr="006104F9" w:rsidTr="0098637D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7D" w:rsidRPr="006104F9" w:rsidRDefault="0098637D">
            <w:pPr>
              <w:pStyle w:val="a3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D" w:rsidRPr="006104F9" w:rsidRDefault="0098637D">
            <w:pPr>
              <w:pStyle w:val="a3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D" w:rsidRPr="006104F9" w:rsidRDefault="0098637D">
            <w:pPr>
              <w:pStyle w:val="a3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D" w:rsidRPr="006104F9" w:rsidRDefault="0098637D">
            <w:pPr>
              <w:pStyle w:val="a3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2019г. (план)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7D" w:rsidRPr="006104F9" w:rsidRDefault="0098637D">
            <w:pPr>
              <w:pStyle w:val="a3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2019г. (факт)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D" w:rsidRPr="006104F9" w:rsidRDefault="0098637D">
            <w:pPr>
              <w:pStyle w:val="a3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2020г.</w:t>
            </w:r>
          </w:p>
          <w:p w:rsidR="0098637D" w:rsidRPr="006104F9" w:rsidRDefault="0098637D">
            <w:pPr>
              <w:pStyle w:val="a3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(план)</w:t>
            </w:r>
          </w:p>
        </w:tc>
      </w:tr>
      <w:tr w:rsidR="0098637D" w:rsidRPr="006104F9" w:rsidTr="0098637D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D" w:rsidRPr="006104F9" w:rsidRDefault="0098637D">
            <w:pPr>
              <w:pStyle w:val="a3"/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7D" w:rsidRPr="006104F9" w:rsidRDefault="0098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Доля площадей торговых залов нестационарных торговых объектов  и минимаркетов в общей площади торговых залов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D" w:rsidRPr="006104F9" w:rsidRDefault="009863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D" w:rsidRPr="006104F9" w:rsidRDefault="009863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0,39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D" w:rsidRPr="006104F9" w:rsidRDefault="009863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0,391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D" w:rsidRPr="006104F9" w:rsidRDefault="009863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0,395</w:t>
            </w:r>
          </w:p>
        </w:tc>
      </w:tr>
      <w:tr w:rsidR="0098637D" w:rsidRPr="006104F9" w:rsidTr="0098637D">
        <w:trPr>
          <w:trHeight w:val="220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D" w:rsidRPr="006104F9" w:rsidRDefault="0098637D">
            <w:pPr>
              <w:pStyle w:val="a3"/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7D" w:rsidRPr="006104F9" w:rsidRDefault="0098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Удельный вес магазинов и торговых павильонов  по продаже продовольственных товаров и товаров смешанного ассортимента с площадью торгового объекта до 300 кв.м. в общем количестве магазинов на территории Краснокамского муниципального района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D" w:rsidRPr="006104F9" w:rsidRDefault="009863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D" w:rsidRPr="006104F9" w:rsidRDefault="009863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D" w:rsidRPr="006104F9" w:rsidRDefault="009863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D" w:rsidRPr="006104F9" w:rsidRDefault="009863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98637D" w:rsidRPr="006104F9" w:rsidTr="0098637D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D" w:rsidRPr="006104F9" w:rsidRDefault="0098637D">
            <w:pPr>
              <w:pStyle w:val="a3"/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7D" w:rsidRPr="006104F9" w:rsidRDefault="0098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Количество малых и микро предприятий, основной вид деятельности которых - розничная торговля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D" w:rsidRPr="006104F9" w:rsidRDefault="009863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D" w:rsidRPr="006104F9" w:rsidRDefault="009863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D" w:rsidRPr="006104F9" w:rsidRDefault="009863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D" w:rsidRPr="006104F9" w:rsidRDefault="009863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</w:tr>
    </w:tbl>
    <w:p w:rsidR="0098637D" w:rsidRPr="006104F9" w:rsidRDefault="0098637D" w:rsidP="00986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37D" w:rsidRPr="006104F9" w:rsidRDefault="0098637D" w:rsidP="00986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Показатели «дорожной картой» выполнены.</w:t>
      </w:r>
    </w:p>
    <w:p w:rsidR="006B330F" w:rsidRDefault="006B330F" w:rsidP="00986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637D" w:rsidRPr="006104F9" w:rsidRDefault="0098637D" w:rsidP="00986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 xml:space="preserve">Приоритетным направлением развития розничной торговли в Краснокамском городском округе является развитие торговли. В 2019 году в Схему размещения нестационарных торговых объектов на территории Краснокамского городского округа, утверждённую постановлением администрации города Краснокамска от 14.03.2019 № 215-п (в редакции с изменениями от 31.10.2019 № 789-п), было добавлено 3 новых места возможного круглогодичного размещения торговых объектов, общей площадью 166 квадратных метров, а также 1 место под возможное сезонное размещение торгового объекта площадью 60 квадратных метров. Все эти торговые места расположены в сельской местности. </w:t>
      </w:r>
    </w:p>
    <w:p w:rsidR="0098637D" w:rsidRPr="006104F9" w:rsidRDefault="0098637D" w:rsidP="00986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ab/>
        <w:t xml:space="preserve"> На постоянной основе осуществляется информационная поддержка предприятий сферы торговли, в том числе информирование об изменениях в сфере законодательства, предоставление информации о развитии потребительского рынка, консультирование предпринимателей по вопросам создания и развития бизнеса, консультирование потребителей по практике применения закона о защите прав потребителей. </w:t>
      </w:r>
    </w:p>
    <w:p w:rsidR="0098637D" w:rsidRPr="006104F9" w:rsidRDefault="0098637D" w:rsidP="00986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Кроме того, администрация округа ежемесячно осуществляет мониторинг цен на социально значимые товары, как в магазинах местного значения, так и в торговых объектах федерального и регионального уровня.</w:t>
      </w:r>
    </w:p>
    <w:p w:rsidR="002618AA" w:rsidRPr="006104F9" w:rsidRDefault="002618AA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2553" w:rsidRDefault="00E02553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18AA" w:rsidRPr="006104F9" w:rsidRDefault="002618AA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5. Рынок социальных услуг</w:t>
      </w:r>
    </w:p>
    <w:p w:rsidR="007C1847" w:rsidRPr="006104F9" w:rsidRDefault="007C1847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69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0"/>
        <w:gridCol w:w="964"/>
        <w:gridCol w:w="962"/>
        <w:gridCol w:w="962"/>
        <w:gridCol w:w="962"/>
      </w:tblGrid>
      <w:tr w:rsidR="00893043" w:rsidRPr="006104F9" w:rsidTr="00893043"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43" w:rsidRPr="006104F9" w:rsidRDefault="00893043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43" w:rsidRPr="006104F9" w:rsidRDefault="00893043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Ед. изм.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43" w:rsidRPr="006104F9" w:rsidRDefault="00893043" w:rsidP="004B17FB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2019г. (план)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43" w:rsidRPr="006104F9" w:rsidRDefault="00893043" w:rsidP="00893043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2019г. (факт)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3" w:rsidRPr="006104F9" w:rsidRDefault="00893043" w:rsidP="00893043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104F9">
              <w:rPr>
                <w:rFonts w:cs="Times New Roman"/>
                <w:sz w:val="28"/>
                <w:szCs w:val="28"/>
              </w:rPr>
              <w:t>2020г. (план)</w:t>
            </w:r>
          </w:p>
        </w:tc>
      </w:tr>
      <w:tr w:rsidR="00893043" w:rsidRPr="006104F9" w:rsidTr="00893043"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3" w:rsidRPr="006104F9" w:rsidRDefault="00893043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Удельный вес граждан пожилого возраста и инвалидов (взрослых и детей), получивших услуги в негосударственных и в немуниципальных учреждениях социального обслуживания, в общей численности граждан пожилого возраста и инвалидов (взрослых и детей), получивших услуги в учреждениях социального обслуживания всех форм собственности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3" w:rsidRPr="006104F9" w:rsidRDefault="00893043" w:rsidP="007C1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3" w:rsidRPr="006104F9" w:rsidRDefault="00893043" w:rsidP="004B17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3" w:rsidRPr="006104F9" w:rsidRDefault="00893043" w:rsidP="007C1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3" w:rsidRPr="006104F9" w:rsidRDefault="00893043" w:rsidP="007C1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93043" w:rsidRPr="006104F9" w:rsidTr="00893043"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3" w:rsidRPr="006104F9" w:rsidRDefault="00893043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Удельный вес негосударственных организаций, оказывающих социальные услуги, от общего количества учреждений всех форм собственности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3" w:rsidRPr="006104F9" w:rsidRDefault="00893043" w:rsidP="007C1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3" w:rsidRPr="006104F9" w:rsidRDefault="00893043" w:rsidP="004B17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3" w:rsidRPr="006104F9" w:rsidRDefault="001B127D" w:rsidP="007C1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3" w:rsidRPr="006104F9" w:rsidRDefault="001B127D" w:rsidP="007C1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F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</w:tbl>
    <w:p w:rsidR="00F46A1B" w:rsidRPr="006104F9" w:rsidRDefault="00F46A1B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7A7F" w:rsidRPr="006104F9" w:rsidRDefault="009A7A7F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Показатели «дорожной картой» выполнены.</w:t>
      </w:r>
    </w:p>
    <w:p w:rsidR="009A7A7F" w:rsidRPr="006104F9" w:rsidRDefault="009A7A7F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553" w:rsidRDefault="00E02553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E2" w:rsidRPr="006104F9" w:rsidRDefault="001E1BE2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4F9">
        <w:rPr>
          <w:rFonts w:ascii="Times New Roman" w:hAnsi="Times New Roman" w:cs="Times New Roman"/>
          <w:b/>
          <w:sz w:val="28"/>
          <w:szCs w:val="28"/>
        </w:rPr>
        <w:t>7. Основные задачи развития конкуренции</w:t>
      </w:r>
    </w:p>
    <w:p w:rsidR="001E1BE2" w:rsidRPr="006104F9" w:rsidRDefault="001E1BE2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4F9">
        <w:rPr>
          <w:rFonts w:ascii="Times New Roman" w:hAnsi="Times New Roman" w:cs="Times New Roman"/>
          <w:b/>
          <w:sz w:val="28"/>
          <w:szCs w:val="28"/>
        </w:rPr>
        <w:t>на период до 2020 года</w:t>
      </w:r>
    </w:p>
    <w:p w:rsidR="001E1BE2" w:rsidRPr="006104F9" w:rsidRDefault="001E1BE2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E2" w:rsidRPr="006104F9" w:rsidRDefault="001E1BE2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1. Организация мониторинга состояния и развития конкурентной среды на рынках товаров и услуг Краснокамского городского округа.</w:t>
      </w:r>
    </w:p>
    <w:p w:rsidR="001E1BE2" w:rsidRPr="006104F9" w:rsidRDefault="007C1847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 xml:space="preserve">2. </w:t>
      </w:r>
      <w:r w:rsidR="001E1BE2" w:rsidRPr="006104F9">
        <w:rPr>
          <w:rFonts w:ascii="Times New Roman" w:hAnsi="Times New Roman" w:cs="Times New Roman"/>
          <w:sz w:val="28"/>
          <w:szCs w:val="28"/>
        </w:rPr>
        <w:t>Оптимизация процедур государственных закупок посредством применения конкурсных процедур и проведения централизованных закупок.</w:t>
      </w:r>
    </w:p>
    <w:p w:rsidR="001E1BE2" w:rsidRPr="006104F9" w:rsidRDefault="001E1BE2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 xml:space="preserve">3. 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посредством размещения информации в сети Интернет и местных средствах массовой информации. </w:t>
      </w:r>
    </w:p>
    <w:p w:rsidR="001E1BE2" w:rsidRPr="006104F9" w:rsidRDefault="001E1BE2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4. Снижение или устранение правовых, административных, финансовых  барьеров для хозяйствующих субъектов.</w:t>
      </w:r>
    </w:p>
    <w:p w:rsidR="001E1BE2" w:rsidRPr="006104F9" w:rsidRDefault="001E1BE2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5. Участие Краснокамского городского округа, в программах по развитию и поддержки субъектов малого и среднего предпринимательства.</w:t>
      </w:r>
    </w:p>
    <w:p w:rsidR="001E1BE2" w:rsidRPr="006104F9" w:rsidRDefault="001E1BE2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6. Работа с Министерством образования и науки Пермского края и Министерством здравоохранения Пермского края по развитию соответственно рынка медицинских услуг и рынка услуг дошкольного образования.</w:t>
      </w:r>
    </w:p>
    <w:p w:rsidR="001E1BE2" w:rsidRPr="006104F9" w:rsidRDefault="001E1BE2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На 20</w:t>
      </w:r>
      <w:r w:rsidR="006459E8" w:rsidRPr="006104F9">
        <w:rPr>
          <w:rFonts w:ascii="Times New Roman" w:hAnsi="Times New Roman" w:cs="Times New Roman"/>
          <w:sz w:val="28"/>
          <w:szCs w:val="28"/>
        </w:rPr>
        <w:t>20</w:t>
      </w:r>
      <w:r w:rsidRPr="006104F9">
        <w:rPr>
          <w:rFonts w:ascii="Times New Roman" w:hAnsi="Times New Roman" w:cs="Times New Roman"/>
          <w:sz w:val="28"/>
          <w:szCs w:val="28"/>
        </w:rPr>
        <w:t xml:space="preserve"> года запланированы совещания с Краснокамским советом предпринимателей, с организациями, представляющими интересы  бизнес-сообщества по вопросам, касающимся развития конкуренции и конкурентной среды в</w:t>
      </w:r>
      <w:r w:rsidR="00044214" w:rsidRPr="006104F9">
        <w:rPr>
          <w:rFonts w:ascii="Times New Roman" w:hAnsi="Times New Roman" w:cs="Times New Roman"/>
          <w:sz w:val="28"/>
          <w:szCs w:val="28"/>
        </w:rPr>
        <w:t xml:space="preserve"> </w:t>
      </w:r>
      <w:r w:rsidRPr="006104F9">
        <w:rPr>
          <w:rFonts w:ascii="Times New Roman" w:hAnsi="Times New Roman" w:cs="Times New Roman"/>
          <w:sz w:val="28"/>
          <w:szCs w:val="28"/>
        </w:rPr>
        <w:t>Краснокамском городском округе.</w:t>
      </w:r>
    </w:p>
    <w:p w:rsidR="001E1BE2" w:rsidRPr="006104F9" w:rsidRDefault="001E1BE2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На основе результатов выполнения мероприятий «дорожной карты»</w:t>
      </w:r>
      <w:r w:rsidR="00893043" w:rsidRPr="006104F9">
        <w:rPr>
          <w:rFonts w:ascii="Times New Roman" w:hAnsi="Times New Roman" w:cs="Times New Roman"/>
          <w:sz w:val="28"/>
          <w:szCs w:val="28"/>
        </w:rPr>
        <w:t xml:space="preserve">, </w:t>
      </w:r>
      <w:r w:rsidRPr="006104F9">
        <w:rPr>
          <w:rFonts w:ascii="Times New Roman" w:hAnsi="Times New Roman" w:cs="Times New Roman"/>
          <w:sz w:val="28"/>
          <w:szCs w:val="28"/>
        </w:rPr>
        <w:t xml:space="preserve">итогов мониторинга состояния конкурентной среды </w:t>
      </w:r>
      <w:r w:rsidR="00893043" w:rsidRPr="006104F9">
        <w:rPr>
          <w:rFonts w:ascii="Times New Roman" w:hAnsi="Times New Roman" w:cs="Times New Roman"/>
          <w:sz w:val="28"/>
          <w:szCs w:val="28"/>
        </w:rPr>
        <w:t xml:space="preserve">и Методических рекомендаций для органов местного самоуправления Пермского края по формированию Плана мероприятий («дорожной карты») по развитию конкуренции и совершенствованию антимонопольной политики на территории муниципального образования Пермского края на 2019-2020 год </w:t>
      </w:r>
      <w:r w:rsidRPr="006104F9">
        <w:rPr>
          <w:rFonts w:ascii="Times New Roman" w:hAnsi="Times New Roman" w:cs="Times New Roman"/>
          <w:sz w:val="28"/>
          <w:szCs w:val="28"/>
        </w:rPr>
        <w:t>будет осуществляться актуализация «дорожной карты»</w:t>
      </w:r>
      <w:r w:rsidR="00893043" w:rsidRPr="006104F9">
        <w:rPr>
          <w:rFonts w:ascii="Times New Roman" w:hAnsi="Times New Roman" w:cs="Times New Roman"/>
          <w:sz w:val="28"/>
          <w:szCs w:val="28"/>
        </w:rPr>
        <w:t xml:space="preserve"> Краснокамского городского округа</w:t>
      </w:r>
      <w:r w:rsidRPr="006104F9">
        <w:rPr>
          <w:rFonts w:ascii="Times New Roman" w:hAnsi="Times New Roman" w:cs="Times New Roman"/>
          <w:sz w:val="28"/>
          <w:szCs w:val="28"/>
        </w:rPr>
        <w:t>.</w:t>
      </w:r>
    </w:p>
    <w:p w:rsidR="00036C71" w:rsidRDefault="00036C71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553" w:rsidRDefault="00E02553" w:rsidP="00C72C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CB4" w:rsidRPr="006104F9" w:rsidRDefault="00C72CB4" w:rsidP="00E025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4F9">
        <w:rPr>
          <w:rFonts w:ascii="Times New Roman" w:hAnsi="Times New Roman" w:cs="Times New Roman"/>
          <w:b/>
          <w:sz w:val="28"/>
          <w:szCs w:val="28"/>
        </w:rPr>
        <w:t xml:space="preserve">8. Муниципальная практика Краснокамского городского округа: </w:t>
      </w:r>
      <w:r w:rsidR="006104F9" w:rsidRPr="006104F9">
        <w:rPr>
          <w:rFonts w:ascii="Times New Roman" w:hAnsi="Times New Roman" w:cs="Times New Roman"/>
          <w:b/>
          <w:sz w:val="28"/>
          <w:szCs w:val="28"/>
        </w:rPr>
        <w:t xml:space="preserve">Практика раннего планирования и осуществления закупок на </w:t>
      </w:r>
      <w:r w:rsidRPr="006104F9">
        <w:rPr>
          <w:rFonts w:ascii="Times New Roman" w:hAnsi="Times New Roman" w:cs="Times New Roman"/>
          <w:b/>
          <w:sz w:val="28"/>
          <w:szCs w:val="28"/>
        </w:rPr>
        <w:t>территории Краснокамского городского округа</w:t>
      </w:r>
    </w:p>
    <w:p w:rsidR="00E02553" w:rsidRDefault="00E02553" w:rsidP="00C72C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04F9" w:rsidRDefault="006104F9" w:rsidP="00C72C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Увеличить долю закупок </w:t>
      </w:r>
      <w:r w:rsidR="002E4AC7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субъектов малого предпринимательства в 5 раз от планируемых показателей позволила практика раннего планирования и осуществления закупок</w:t>
      </w:r>
      <w:r w:rsidR="00391F9B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Краснокамского 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04F9" w:rsidRDefault="006104F9" w:rsidP="00C72C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проекты, требующие финансирования в очередном финансовом году и планируемом периоде</w:t>
      </w:r>
      <w:r w:rsidR="00D871A9">
        <w:rPr>
          <w:rFonts w:ascii="Times New Roman" w:hAnsi="Times New Roman" w:cs="Times New Roman"/>
          <w:color w:val="000000"/>
          <w:sz w:val="28"/>
          <w:szCs w:val="28"/>
        </w:rPr>
        <w:t xml:space="preserve">, консолидируются в едином документе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71A9">
        <w:rPr>
          <w:rFonts w:ascii="Times New Roman" w:hAnsi="Times New Roman" w:cs="Times New Roman"/>
          <w:color w:val="000000"/>
          <w:sz w:val="28"/>
          <w:szCs w:val="28"/>
        </w:rPr>
        <w:t xml:space="preserve">публикуются на официальном сайте администрации Краснокамского городского округа, что позволяет субъектам малого предпринимательства </w:t>
      </w:r>
      <w:r w:rsidR="00391F9B">
        <w:rPr>
          <w:rFonts w:ascii="Times New Roman" w:hAnsi="Times New Roman" w:cs="Times New Roman"/>
          <w:color w:val="000000"/>
          <w:sz w:val="28"/>
          <w:szCs w:val="28"/>
        </w:rPr>
        <w:t>рас</w:t>
      </w:r>
      <w:r w:rsidR="00D871A9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планировать финансовые потоки </w:t>
      </w:r>
      <w:r w:rsidR="00EF52BE">
        <w:rPr>
          <w:rFonts w:ascii="Times New Roman" w:hAnsi="Times New Roman" w:cs="Times New Roman"/>
          <w:color w:val="000000"/>
          <w:sz w:val="28"/>
          <w:szCs w:val="28"/>
        </w:rPr>
        <w:t xml:space="preserve">и своевременно </w:t>
      </w:r>
      <w:r w:rsidR="00391F9B">
        <w:rPr>
          <w:rFonts w:ascii="Times New Roman" w:hAnsi="Times New Roman" w:cs="Times New Roman"/>
          <w:color w:val="000000"/>
          <w:sz w:val="28"/>
          <w:szCs w:val="28"/>
        </w:rPr>
        <w:t>заявиться</w:t>
      </w:r>
      <w:r w:rsidR="00EF52BE">
        <w:rPr>
          <w:rFonts w:ascii="Times New Roman" w:hAnsi="Times New Roman" w:cs="Times New Roman"/>
          <w:color w:val="000000"/>
          <w:sz w:val="28"/>
          <w:szCs w:val="28"/>
        </w:rPr>
        <w:t xml:space="preserve"> на участие в конкурсных процедурах.</w:t>
      </w:r>
    </w:p>
    <w:p w:rsidR="006104F9" w:rsidRPr="006104F9" w:rsidRDefault="00EF52BE" w:rsidP="00C72C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 публикуется на сайте в году, предшествующем очередному в момент утверждения бюджета</w:t>
      </w:r>
      <w:r w:rsidR="00391F9B">
        <w:rPr>
          <w:rFonts w:ascii="Times New Roman" w:hAnsi="Times New Roman" w:cs="Times New Roman"/>
          <w:color w:val="000000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что позволяет администрации округа начинать конкурсные процедуры </w:t>
      </w:r>
      <w:r w:rsidR="002E4AC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январ</w:t>
      </w:r>
      <w:r w:rsidR="002E4AC7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что положительно сказывается на объемах денежных средств и дает возможность повторно разыграть сэкономленные средства и увеличить долю участия субъектов малого предпринимательства. </w:t>
      </w:r>
      <w:r w:rsidR="002E4AC7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рактика раннего планирования позволяет устанавливать объективные сроки исполнения работ и оказания услуг, а так же осуществлять контроль за ходом исполнения работ, что позволяет </w:t>
      </w:r>
      <w:r w:rsidR="00912C90">
        <w:rPr>
          <w:rFonts w:ascii="Times New Roman" w:hAnsi="Times New Roman" w:cs="Times New Roman"/>
          <w:color w:val="000000"/>
          <w:sz w:val="28"/>
          <w:szCs w:val="28"/>
        </w:rPr>
        <w:t>сократить объем неисполненных  контрактов.</w:t>
      </w:r>
    </w:p>
    <w:p w:rsidR="006104F9" w:rsidRPr="006104F9" w:rsidRDefault="00F51585" w:rsidP="00C72C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Программе Краснокамского городского округа «Развитие Краснокамского городского округа на 2019-2020 годы» детализировано расписано развитие каждого населенного пункта, входящего в состав Краснокамского городского округа. Уполномоченным органом за формирование данного документа является управление экономического развития администрации Краснокамского городского округа.</w:t>
      </w:r>
      <w:r w:rsidR="00E933F3">
        <w:rPr>
          <w:rFonts w:ascii="Times New Roman" w:hAnsi="Times New Roman" w:cs="Times New Roman"/>
          <w:color w:val="000000"/>
          <w:sz w:val="28"/>
          <w:szCs w:val="28"/>
        </w:rPr>
        <w:t xml:space="preserve"> При формировании указанной </w:t>
      </w:r>
      <w:r w:rsidR="00391F9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933F3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учитываются предложения отраслевых (функциональных) органов администрации округа и общественных объединений. Источниками финансирования Программы выступают средства федерального, краевого и местного бюджетов, грантов и внебюджетных источников. В программу включаются мероприятия, направленные на благоустройство дорожной, транспортной, инженерной инфраструктуры, сферы здравоохранения, образования, культуры, спорта и инициативного бюджетирования.Объем финансирования Программы в 2019 году составил более 1,5 млрд.руб., в 2020 году – 2,5 млрд.руб., что </w:t>
      </w:r>
      <w:r w:rsidR="00391F9B">
        <w:rPr>
          <w:rFonts w:ascii="Times New Roman" w:hAnsi="Times New Roman" w:cs="Times New Roman"/>
          <w:color w:val="000000"/>
          <w:sz w:val="28"/>
          <w:szCs w:val="28"/>
        </w:rPr>
        <w:t>доказывает высокоэффективность применяемой практики.</w:t>
      </w:r>
    </w:p>
    <w:p w:rsidR="006104F9" w:rsidRPr="006104F9" w:rsidRDefault="006104F9" w:rsidP="00C72C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04F9" w:rsidRPr="006104F9" w:rsidRDefault="006104F9" w:rsidP="00C72C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104F9" w:rsidRPr="006104F9" w:rsidSect="00891058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68A" w:rsidRDefault="00C4668A" w:rsidP="00395950">
      <w:pPr>
        <w:spacing w:after="0" w:line="240" w:lineRule="auto"/>
      </w:pPr>
      <w:r>
        <w:separator/>
      </w:r>
    </w:p>
  </w:endnote>
  <w:endnote w:type="continuationSeparator" w:id="0">
    <w:p w:rsidR="00C4668A" w:rsidRDefault="00C4668A" w:rsidP="00395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9197133"/>
    </w:sdtPr>
    <w:sdtEndPr/>
    <w:sdtContent>
      <w:p w:rsidR="00C72CB4" w:rsidRDefault="00C72CB4">
        <w:pPr>
          <w:pStyle w:val="a6"/>
          <w:jc w:val="right"/>
        </w:pPr>
        <w:r w:rsidRPr="0039595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9595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9595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A73AD">
          <w:rPr>
            <w:rFonts w:ascii="Times New Roman" w:hAnsi="Times New Roman" w:cs="Times New Roman"/>
            <w:noProof/>
            <w:sz w:val="20"/>
            <w:szCs w:val="20"/>
          </w:rPr>
          <w:t>21</w:t>
        </w:r>
        <w:r w:rsidRPr="0039595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72CB4" w:rsidRDefault="00C72C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68A" w:rsidRDefault="00C4668A" w:rsidP="00395950">
      <w:pPr>
        <w:spacing w:after="0" w:line="240" w:lineRule="auto"/>
      </w:pPr>
      <w:r>
        <w:separator/>
      </w:r>
    </w:p>
  </w:footnote>
  <w:footnote w:type="continuationSeparator" w:id="0">
    <w:p w:rsidR="00C4668A" w:rsidRDefault="00C4668A" w:rsidP="00395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465E5"/>
    <w:multiLevelType w:val="hybridMultilevel"/>
    <w:tmpl w:val="B48E2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833BD"/>
    <w:multiLevelType w:val="hybridMultilevel"/>
    <w:tmpl w:val="4A8083D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5D62019"/>
    <w:multiLevelType w:val="hybridMultilevel"/>
    <w:tmpl w:val="20B07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53416"/>
    <w:multiLevelType w:val="hybridMultilevel"/>
    <w:tmpl w:val="15BACD96"/>
    <w:lvl w:ilvl="0" w:tplc="031A4E38">
      <w:start w:val="3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9854195"/>
    <w:multiLevelType w:val="hybridMultilevel"/>
    <w:tmpl w:val="0F1051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0371B"/>
    <w:multiLevelType w:val="hybridMultilevel"/>
    <w:tmpl w:val="AE0225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50"/>
    <w:rsid w:val="00005AB3"/>
    <w:rsid w:val="000310C2"/>
    <w:rsid w:val="00036C71"/>
    <w:rsid w:val="000372DD"/>
    <w:rsid w:val="000430E5"/>
    <w:rsid w:val="00044214"/>
    <w:rsid w:val="000450A3"/>
    <w:rsid w:val="000A6653"/>
    <w:rsid w:val="000B4AB5"/>
    <w:rsid w:val="000D7ED5"/>
    <w:rsid w:val="000E3582"/>
    <w:rsid w:val="001151C1"/>
    <w:rsid w:val="001156BB"/>
    <w:rsid w:val="0011715E"/>
    <w:rsid w:val="00134864"/>
    <w:rsid w:val="00142F96"/>
    <w:rsid w:val="00147F7A"/>
    <w:rsid w:val="00152DD4"/>
    <w:rsid w:val="00152F77"/>
    <w:rsid w:val="00155344"/>
    <w:rsid w:val="001713AE"/>
    <w:rsid w:val="00192043"/>
    <w:rsid w:val="00193B15"/>
    <w:rsid w:val="001A2F32"/>
    <w:rsid w:val="001B127D"/>
    <w:rsid w:val="001B68E1"/>
    <w:rsid w:val="001C0AAD"/>
    <w:rsid w:val="001D07B4"/>
    <w:rsid w:val="001E129D"/>
    <w:rsid w:val="001E1BE2"/>
    <w:rsid w:val="00221C1F"/>
    <w:rsid w:val="002279C0"/>
    <w:rsid w:val="002354F4"/>
    <w:rsid w:val="00243521"/>
    <w:rsid w:val="00244969"/>
    <w:rsid w:val="0026027E"/>
    <w:rsid w:val="002618AA"/>
    <w:rsid w:val="00272AF3"/>
    <w:rsid w:val="002873E6"/>
    <w:rsid w:val="002A33C3"/>
    <w:rsid w:val="002B29FA"/>
    <w:rsid w:val="002E0977"/>
    <w:rsid w:val="002E4AC7"/>
    <w:rsid w:val="002F4EFB"/>
    <w:rsid w:val="00310FA9"/>
    <w:rsid w:val="00314C1A"/>
    <w:rsid w:val="00334079"/>
    <w:rsid w:val="00335DD1"/>
    <w:rsid w:val="0033679A"/>
    <w:rsid w:val="00341A86"/>
    <w:rsid w:val="00356E32"/>
    <w:rsid w:val="00372E43"/>
    <w:rsid w:val="00385B92"/>
    <w:rsid w:val="00391F9B"/>
    <w:rsid w:val="00394639"/>
    <w:rsid w:val="00395950"/>
    <w:rsid w:val="003B013F"/>
    <w:rsid w:val="003E2F25"/>
    <w:rsid w:val="003F5173"/>
    <w:rsid w:val="004026EE"/>
    <w:rsid w:val="00405499"/>
    <w:rsid w:val="004110D4"/>
    <w:rsid w:val="00433B38"/>
    <w:rsid w:val="00453EDB"/>
    <w:rsid w:val="00477FEA"/>
    <w:rsid w:val="004937AA"/>
    <w:rsid w:val="004B0247"/>
    <w:rsid w:val="004B17FB"/>
    <w:rsid w:val="004C68C0"/>
    <w:rsid w:val="004D79E2"/>
    <w:rsid w:val="004E4CA5"/>
    <w:rsid w:val="004F18D2"/>
    <w:rsid w:val="004F7FAC"/>
    <w:rsid w:val="0052776E"/>
    <w:rsid w:val="0053470B"/>
    <w:rsid w:val="005438CF"/>
    <w:rsid w:val="00550518"/>
    <w:rsid w:val="00565EF6"/>
    <w:rsid w:val="00567F20"/>
    <w:rsid w:val="00572C06"/>
    <w:rsid w:val="005747BA"/>
    <w:rsid w:val="00576BBE"/>
    <w:rsid w:val="00580666"/>
    <w:rsid w:val="005909C5"/>
    <w:rsid w:val="005A7323"/>
    <w:rsid w:val="005A794D"/>
    <w:rsid w:val="005C24D2"/>
    <w:rsid w:val="005D0365"/>
    <w:rsid w:val="005D6754"/>
    <w:rsid w:val="00602150"/>
    <w:rsid w:val="006028C6"/>
    <w:rsid w:val="006104F9"/>
    <w:rsid w:val="006124E2"/>
    <w:rsid w:val="00621AEE"/>
    <w:rsid w:val="00635F18"/>
    <w:rsid w:val="006459E8"/>
    <w:rsid w:val="00645CAF"/>
    <w:rsid w:val="006534C0"/>
    <w:rsid w:val="006775C9"/>
    <w:rsid w:val="006A5BF7"/>
    <w:rsid w:val="006B330F"/>
    <w:rsid w:val="006B6585"/>
    <w:rsid w:val="006D5275"/>
    <w:rsid w:val="0070418C"/>
    <w:rsid w:val="0071129D"/>
    <w:rsid w:val="007421A4"/>
    <w:rsid w:val="00773408"/>
    <w:rsid w:val="00787DC0"/>
    <w:rsid w:val="007949D5"/>
    <w:rsid w:val="00794F3F"/>
    <w:rsid w:val="007B647A"/>
    <w:rsid w:val="007C0A96"/>
    <w:rsid w:val="007C1847"/>
    <w:rsid w:val="007D2AD2"/>
    <w:rsid w:val="007D2F0C"/>
    <w:rsid w:val="007D3960"/>
    <w:rsid w:val="007E356B"/>
    <w:rsid w:val="007E62F2"/>
    <w:rsid w:val="00804A3C"/>
    <w:rsid w:val="00813A40"/>
    <w:rsid w:val="00815499"/>
    <w:rsid w:val="00834713"/>
    <w:rsid w:val="00841C02"/>
    <w:rsid w:val="00855082"/>
    <w:rsid w:val="00860085"/>
    <w:rsid w:val="00891058"/>
    <w:rsid w:val="00893043"/>
    <w:rsid w:val="008A72DA"/>
    <w:rsid w:val="008B4069"/>
    <w:rsid w:val="008C10D7"/>
    <w:rsid w:val="008D14D2"/>
    <w:rsid w:val="008D30C1"/>
    <w:rsid w:val="00907ABB"/>
    <w:rsid w:val="00912C90"/>
    <w:rsid w:val="0091332C"/>
    <w:rsid w:val="00940C0E"/>
    <w:rsid w:val="009840FA"/>
    <w:rsid w:val="0098637D"/>
    <w:rsid w:val="009A32E0"/>
    <w:rsid w:val="009A7A7F"/>
    <w:rsid w:val="009B5278"/>
    <w:rsid w:val="009D4209"/>
    <w:rsid w:val="009F1E41"/>
    <w:rsid w:val="00A34007"/>
    <w:rsid w:val="00A57F7E"/>
    <w:rsid w:val="00A90858"/>
    <w:rsid w:val="00A92D1B"/>
    <w:rsid w:val="00A96004"/>
    <w:rsid w:val="00AA0667"/>
    <w:rsid w:val="00AA3567"/>
    <w:rsid w:val="00AC0D40"/>
    <w:rsid w:val="00AD44F5"/>
    <w:rsid w:val="00AE30DD"/>
    <w:rsid w:val="00AE5579"/>
    <w:rsid w:val="00AE6005"/>
    <w:rsid w:val="00B31CB6"/>
    <w:rsid w:val="00B4126F"/>
    <w:rsid w:val="00B57A1F"/>
    <w:rsid w:val="00B62E58"/>
    <w:rsid w:val="00B832C4"/>
    <w:rsid w:val="00B86A8E"/>
    <w:rsid w:val="00B87DC9"/>
    <w:rsid w:val="00B9102C"/>
    <w:rsid w:val="00B96D9B"/>
    <w:rsid w:val="00BA2755"/>
    <w:rsid w:val="00BA6D91"/>
    <w:rsid w:val="00BB18FC"/>
    <w:rsid w:val="00BB71D9"/>
    <w:rsid w:val="00C035BF"/>
    <w:rsid w:val="00C16E78"/>
    <w:rsid w:val="00C21365"/>
    <w:rsid w:val="00C22DE8"/>
    <w:rsid w:val="00C310BB"/>
    <w:rsid w:val="00C4668A"/>
    <w:rsid w:val="00C5148B"/>
    <w:rsid w:val="00C63308"/>
    <w:rsid w:val="00C63775"/>
    <w:rsid w:val="00C72CB4"/>
    <w:rsid w:val="00C74100"/>
    <w:rsid w:val="00C819D4"/>
    <w:rsid w:val="00C84CF5"/>
    <w:rsid w:val="00C87D5B"/>
    <w:rsid w:val="00C95875"/>
    <w:rsid w:val="00C95EFB"/>
    <w:rsid w:val="00C97D90"/>
    <w:rsid w:val="00C97DB7"/>
    <w:rsid w:val="00CA6504"/>
    <w:rsid w:val="00CA73AD"/>
    <w:rsid w:val="00CB1BDF"/>
    <w:rsid w:val="00CB5068"/>
    <w:rsid w:val="00CC34BF"/>
    <w:rsid w:val="00CC56C8"/>
    <w:rsid w:val="00CC7BDF"/>
    <w:rsid w:val="00CE1ABA"/>
    <w:rsid w:val="00CE69AF"/>
    <w:rsid w:val="00D142CE"/>
    <w:rsid w:val="00D15F12"/>
    <w:rsid w:val="00D24A70"/>
    <w:rsid w:val="00D56258"/>
    <w:rsid w:val="00D677A9"/>
    <w:rsid w:val="00D7003C"/>
    <w:rsid w:val="00D80ECF"/>
    <w:rsid w:val="00D871A9"/>
    <w:rsid w:val="00DA1A77"/>
    <w:rsid w:val="00DA1E85"/>
    <w:rsid w:val="00DC317D"/>
    <w:rsid w:val="00DC632E"/>
    <w:rsid w:val="00DD686E"/>
    <w:rsid w:val="00DE7259"/>
    <w:rsid w:val="00E018C3"/>
    <w:rsid w:val="00E02553"/>
    <w:rsid w:val="00E12697"/>
    <w:rsid w:val="00E12F6B"/>
    <w:rsid w:val="00E41F3D"/>
    <w:rsid w:val="00E67DF2"/>
    <w:rsid w:val="00E76B6C"/>
    <w:rsid w:val="00E82EBF"/>
    <w:rsid w:val="00E933F3"/>
    <w:rsid w:val="00EB605A"/>
    <w:rsid w:val="00EC5BEA"/>
    <w:rsid w:val="00EF52BE"/>
    <w:rsid w:val="00F23909"/>
    <w:rsid w:val="00F46A1B"/>
    <w:rsid w:val="00F51585"/>
    <w:rsid w:val="00F57E46"/>
    <w:rsid w:val="00F67D56"/>
    <w:rsid w:val="00F76A57"/>
    <w:rsid w:val="00F85155"/>
    <w:rsid w:val="00F95347"/>
    <w:rsid w:val="00FB0FD8"/>
    <w:rsid w:val="00FC73F4"/>
    <w:rsid w:val="00FE2454"/>
    <w:rsid w:val="00FF4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83880-FDF0-424E-801F-A992DC13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950"/>
    <w:pPr>
      <w:spacing w:after="0" w:line="240" w:lineRule="exact"/>
    </w:pPr>
    <w:rPr>
      <w:rFonts w:ascii="Times New Roman" w:hAnsi="Times New Roman"/>
      <w:sz w:val="24"/>
    </w:rPr>
  </w:style>
  <w:style w:type="paragraph" w:styleId="a4">
    <w:name w:val="header"/>
    <w:basedOn w:val="a"/>
    <w:link w:val="a5"/>
    <w:uiPriority w:val="99"/>
    <w:semiHidden/>
    <w:unhideWhenUsed/>
    <w:rsid w:val="00395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595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95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5950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395950"/>
    <w:pPr>
      <w:ind w:left="720"/>
      <w:contextualSpacing/>
    </w:pPr>
    <w:rPr>
      <w:rFonts w:eastAsiaTheme="minorHAnsi"/>
      <w:lang w:eastAsia="en-US"/>
    </w:rPr>
  </w:style>
  <w:style w:type="table" w:styleId="a9">
    <w:name w:val="Table Grid"/>
    <w:basedOn w:val="a1"/>
    <w:uiPriority w:val="59"/>
    <w:rsid w:val="003959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C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5BE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45C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pple-converted-space">
    <w:name w:val="apple-converted-space"/>
    <w:basedOn w:val="a0"/>
    <w:rsid w:val="00CC7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562BD84202EB0B9DAF8FFF37CB8F92CEEE9EFCDBBCB479FAB2B27EF30D8E9DE261A4DF530EEA8E2AFA3440286DAC5342Z5V2K" TargetMode="Externa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5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"Уровень цен": Затрудняюсь ответить
"Качество": Затрудняюсь ответить
"Возможность выбора": Затрудняюсь ответить</c:v>
                </c:pt>
              </c:strCache>
            </c:strRef>
          </c:tx>
          <c:invertIfNegative val="0"/>
          <c:cat>
            <c:numRef>
              <c:f>Лист1!$A$2:$A$18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</c:numCache>
            </c:num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40</c:v>
                </c:pt>
                <c:pt idx="1">
                  <c:v>29</c:v>
                </c:pt>
                <c:pt idx="2">
                  <c:v>12</c:v>
                </c:pt>
                <c:pt idx="3">
                  <c:v>13</c:v>
                </c:pt>
                <c:pt idx="4">
                  <c:v>30</c:v>
                </c:pt>
                <c:pt idx="5">
                  <c:v>41</c:v>
                </c:pt>
                <c:pt idx="6">
                  <c:v>45</c:v>
                </c:pt>
                <c:pt idx="7">
                  <c:v>23</c:v>
                </c:pt>
                <c:pt idx="8">
                  <c:v>66</c:v>
                </c:pt>
                <c:pt idx="9">
                  <c:v>21</c:v>
                </c:pt>
                <c:pt idx="10">
                  <c:v>21</c:v>
                </c:pt>
                <c:pt idx="11">
                  <c:v>26</c:v>
                </c:pt>
                <c:pt idx="12">
                  <c:v>22</c:v>
                </c:pt>
                <c:pt idx="13">
                  <c:v>20</c:v>
                </c:pt>
                <c:pt idx="14">
                  <c:v>49</c:v>
                </c:pt>
                <c:pt idx="15">
                  <c:v>37</c:v>
                </c:pt>
                <c:pt idx="16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FA-447D-88B6-7FB515C04C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"Уровень цен": Не удовлетворен
"Качество": Не удовлетворен
"Возможность выбора": Не удовлетворен</c:v>
                </c:pt>
              </c:strCache>
            </c:strRef>
          </c:tx>
          <c:invertIfNegative val="0"/>
          <c:cat>
            <c:numRef>
              <c:f>Лист1!$A$2:$A$18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</c:numCache>
            </c:num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31</c:v>
                </c:pt>
                <c:pt idx="1">
                  <c:v>18</c:v>
                </c:pt>
                <c:pt idx="2">
                  <c:v>71</c:v>
                </c:pt>
                <c:pt idx="3">
                  <c:v>46</c:v>
                </c:pt>
                <c:pt idx="4">
                  <c:v>38</c:v>
                </c:pt>
                <c:pt idx="5">
                  <c:v>37</c:v>
                </c:pt>
                <c:pt idx="6">
                  <c:v>29</c:v>
                </c:pt>
                <c:pt idx="7">
                  <c:v>56</c:v>
                </c:pt>
                <c:pt idx="8">
                  <c:v>15</c:v>
                </c:pt>
                <c:pt idx="9">
                  <c:v>52</c:v>
                </c:pt>
                <c:pt idx="10">
                  <c:v>44</c:v>
                </c:pt>
                <c:pt idx="11">
                  <c:v>38</c:v>
                </c:pt>
                <c:pt idx="12">
                  <c:v>31</c:v>
                </c:pt>
                <c:pt idx="13">
                  <c:v>26</c:v>
                </c:pt>
                <c:pt idx="14">
                  <c:v>40</c:v>
                </c:pt>
                <c:pt idx="15">
                  <c:v>37</c:v>
                </c:pt>
                <c:pt idx="16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7FA-447D-88B6-7FB515C04CB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"Уровень цен": Удовлетворен
"Качество": Удовлетворен
"Возможность выбора": Удовлетворен</c:v>
                </c:pt>
              </c:strCache>
            </c:strRef>
          </c:tx>
          <c:invertIfNegative val="0"/>
          <c:cat>
            <c:numRef>
              <c:f>Лист1!$A$2:$A$18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</c:numCache>
            </c:numRef>
          </c:cat>
          <c:val>
            <c:numRef>
              <c:f>Лист1!$D$2:$D$18</c:f>
              <c:numCache>
                <c:formatCode>General</c:formatCode>
                <c:ptCount val="17"/>
                <c:pt idx="0">
                  <c:v>29</c:v>
                </c:pt>
                <c:pt idx="1">
                  <c:v>53</c:v>
                </c:pt>
                <c:pt idx="2">
                  <c:v>17</c:v>
                </c:pt>
                <c:pt idx="3">
                  <c:v>40</c:v>
                </c:pt>
                <c:pt idx="4">
                  <c:v>32</c:v>
                </c:pt>
                <c:pt idx="5">
                  <c:v>22</c:v>
                </c:pt>
                <c:pt idx="6">
                  <c:v>25</c:v>
                </c:pt>
                <c:pt idx="7">
                  <c:v>21</c:v>
                </c:pt>
                <c:pt idx="8">
                  <c:v>19</c:v>
                </c:pt>
                <c:pt idx="9">
                  <c:v>28</c:v>
                </c:pt>
                <c:pt idx="10">
                  <c:v>35</c:v>
                </c:pt>
                <c:pt idx="11">
                  <c:v>36</c:v>
                </c:pt>
                <c:pt idx="12">
                  <c:v>47</c:v>
                </c:pt>
                <c:pt idx="13">
                  <c:v>54</c:v>
                </c:pt>
                <c:pt idx="14">
                  <c:v>10</c:v>
                </c:pt>
                <c:pt idx="15">
                  <c:v>25</c:v>
                </c:pt>
                <c:pt idx="16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7FA-447D-88B6-7FB515C04C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5621888"/>
        <c:axId val="216359296"/>
      </c:barChart>
      <c:catAx>
        <c:axId val="225621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16359296"/>
        <c:crosses val="autoZero"/>
        <c:auto val="1"/>
        <c:lblAlgn val="ctr"/>
        <c:lblOffset val="100"/>
        <c:noMultiLvlLbl val="0"/>
      </c:catAx>
      <c:valAx>
        <c:axId val="2163592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25621888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0.65985430088284414"/>
          <c:y val="7.1969696969696975E-2"/>
          <c:w val="0.31636617155810071"/>
          <c:h val="0.72348484848484851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Удовлетворительное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11-43A1-AAA0-B3CDD290867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Хорошее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11-43A1-AAA0-B3CDD290867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Неудовлетворительное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811-43A1-AAA0-B3CDD29086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8395648"/>
        <c:axId val="248397184"/>
      </c:barChart>
      <c:catAx>
        <c:axId val="248395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8397184"/>
        <c:crosses val="autoZero"/>
        <c:auto val="1"/>
        <c:lblAlgn val="ctr"/>
        <c:lblOffset val="100"/>
        <c:noMultiLvlLbl val="0"/>
      </c:catAx>
      <c:valAx>
        <c:axId val="248397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8395648"/>
        <c:crosses val="autoZero"/>
        <c:crossBetween val="between"/>
        <c:majorUnit val="20"/>
      </c:valAx>
    </c:plotArea>
    <c:legend>
      <c:legendPos val="b"/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1872807136221376E-2"/>
          <c:y val="3.542673107890499E-2"/>
          <c:w val="0.91292673467362973"/>
          <c:h val="0.383184855516248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Использование новых способов продвижения продукта, обучение персонала, вывод на рынок новых продуктов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AB-497D-9B08-E3F5E3D2434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Покупка машин и оборудования, Развитие и расширение системы представительств, Вывод на рынок новых продуктов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5AB-497D-9B08-E3F5E3D2434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Покупка машин и оборудования, Покупка технологий, патентов, лицензий, ноу-хау, Использование новых способов продвижения продукта, Обучение персонала, Вывод на рынок новых продуктов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5AB-497D-9B08-E3F5E3D2434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Ничего не предпринимал для повышения конкурентоспособности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5AB-497D-9B08-E3F5E3D243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8442240"/>
        <c:axId val="247796864"/>
      </c:barChart>
      <c:catAx>
        <c:axId val="248442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7796864"/>
        <c:crosses val="autoZero"/>
        <c:auto val="1"/>
        <c:lblAlgn val="ctr"/>
        <c:lblOffset val="100"/>
        <c:noMultiLvlLbl val="0"/>
      </c:catAx>
      <c:valAx>
        <c:axId val="247796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8442240"/>
        <c:crosses val="autoZero"/>
        <c:crossBetween val="between"/>
        <c:majorUnit val="20"/>
      </c:valAx>
    </c:plotArea>
    <c:legend>
      <c:legendPos val="b"/>
      <c:layout>
        <c:manualLayout>
          <c:xMode val="edge"/>
          <c:yMode val="edge"/>
          <c:x val="5.4768514760397222E-2"/>
          <c:y val="0.44257293925215868"/>
          <c:w val="0.89046279008938312"/>
          <c:h val="0.50267665817135176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1912598880079328E-2"/>
          <c:y val="2.6135885556678298E-2"/>
          <c:w val="0.84820444238231052"/>
          <c:h val="0.289152669475637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 информации о ситуации на новых рынках, Высокие начальные издержки,  Насыщенность новых рынков сбыта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F3-49E7-B01B-66258618819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Поддержка местными властями традиционных участников рынка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4F3-49E7-B01B-66258618819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Насыщенность новых рынков сбыта, Жёсткое противодействие традиционных участников рынка, Высокие начальные издержки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4F3-49E7-B01B-66258618819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Привязанность поставщиков и  потребителей к традиционным участникам рынка, Жёсткое противодействие традиционных участников рынка, Высокие начальные издержки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4F3-49E7-B01B-6625861881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7816576"/>
        <c:axId val="247818112"/>
      </c:barChart>
      <c:catAx>
        <c:axId val="247816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7818112"/>
        <c:crosses val="autoZero"/>
        <c:auto val="1"/>
        <c:lblAlgn val="ctr"/>
        <c:lblOffset val="100"/>
        <c:noMultiLvlLbl val="0"/>
      </c:catAx>
      <c:valAx>
        <c:axId val="247818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7816576"/>
        <c:crosses val="autoZero"/>
        <c:crossBetween val="between"/>
        <c:majorUnit val="20"/>
      </c:valAx>
    </c:plotArea>
    <c:legend>
      <c:legendPos val="b"/>
      <c:layout>
        <c:manualLayout>
          <c:xMode val="edge"/>
          <c:yMode val="edge"/>
          <c:x val="4.1992021361281308E-2"/>
          <c:y val="0.34918482647296206"/>
          <c:w val="0.89470252960147745"/>
          <c:h val="0.44999358131081069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4289763779527552E-2"/>
          <c:y val="8.6765729087013715E-2"/>
          <c:w val="0.9053803068430879"/>
          <c:h val="0.421784914680940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Высокие налоги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A7-484D-981A-0F50141C49E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Коррупция (включая взятки, дискриминацию и предоставление преференций отдельным участникам на заведомо неравных условиях)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A7-484D-981A-0F50141C49E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Нестабильность российского законодательства, регулирующего предпринимательскую деятельность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CA7-484D-981A-0F50141C49E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 ограничений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CA7-484D-981A-0F50141C49E3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Сложность/ затянутость процедуры получения лицензий, разрешений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CA7-484D-981A-0F50141C49E3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Сложность получения доступа к инфраструктуре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CA7-484D-981A-0F50141C49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8135680"/>
        <c:axId val="248137216"/>
      </c:barChart>
      <c:catAx>
        <c:axId val="248135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8137216"/>
        <c:crosses val="autoZero"/>
        <c:auto val="1"/>
        <c:lblAlgn val="ctr"/>
        <c:lblOffset val="100"/>
        <c:noMultiLvlLbl val="0"/>
      </c:catAx>
      <c:valAx>
        <c:axId val="248137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8135680"/>
        <c:crosses val="autoZero"/>
        <c:crossBetween val="between"/>
        <c:majorUnit val="20"/>
      </c:valAx>
    </c:plotArea>
    <c:legend>
      <c:legendPos val="b"/>
      <c:layout>
        <c:manualLayout>
          <c:xMode val="edge"/>
          <c:yMode val="edge"/>
          <c:x val="0.11571934951430041"/>
          <c:y val="0.51383377077865267"/>
          <c:w val="0.823086521264488"/>
          <c:h val="0.46177063196441764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8047780855815903E-2"/>
          <c:y val="2.6135885556678298E-2"/>
          <c:w val="0.86206926040657395"/>
          <c:h val="0.405375429766194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Административные барьеры были полностью устранены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93-4618-9FDB-C3C1CA89E7F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Бизнесу стало проще преодолевать административные барьеры, чем раньше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93-4618-9FDB-C3C1CA89E7F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Бизнесу стало сложнее преодолевать административные барьеры, чем раньше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B93-4618-9FDB-C3C1CA89E7F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Уровень и количество административных барьеров не изменились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B93-4618-9FDB-C3C1CA89E7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8009856"/>
        <c:axId val="248011392"/>
      </c:barChart>
      <c:catAx>
        <c:axId val="248009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8011392"/>
        <c:crosses val="autoZero"/>
        <c:auto val="1"/>
        <c:lblAlgn val="ctr"/>
        <c:lblOffset val="100"/>
        <c:noMultiLvlLbl val="0"/>
      </c:catAx>
      <c:valAx>
        <c:axId val="248011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8009856"/>
        <c:crosses val="autoZero"/>
        <c:crossBetween val="between"/>
        <c:majorUnit val="20"/>
      </c:valAx>
    </c:plotArea>
    <c:legend>
      <c:legendPos val="b"/>
      <c:layout>
        <c:manualLayout>
          <c:xMode val="edge"/>
          <c:yMode val="edge"/>
          <c:x val="6.5100051401720371E-2"/>
          <c:y val="0.49446327683615821"/>
          <c:w val="0.88083771157721402"/>
          <c:h val="0.32085718098796973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3598227967168838E-2"/>
          <c:y val="5.7657657657657659E-2"/>
          <c:w val="0.57072261921017098"/>
          <c:h val="0.875621479747463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цен": Затрудняюсь ответить/не совершал(а) покупок
"Качество": Снижение
"Возможность выбора": Затрудняюсь ответить/не совершал(а) покупок</c:v>
                </c:pt>
              </c:strCache>
            </c:strRef>
          </c:tx>
          <c:invertIfNegative val="0"/>
          <c:cat>
            <c:numRef>
              <c:f>Лист1!$A$2:$A$18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</c:numCache>
            </c:num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47</c:v>
                </c:pt>
                <c:pt idx="1">
                  <c:v>48</c:v>
                </c:pt>
                <c:pt idx="2">
                  <c:v>14</c:v>
                </c:pt>
                <c:pt idx="3">
                  <c:v>18</c:v>
                </c:pt>
                <c:pt idx="4">
                  <c:v>34</c:v>
                </c:pt>
                <c:pt idx="5">
                  <c:v>52</c:v>
                </c:pt>
                <c:pt idx="6">
                  <c:v>57</c:v>
                </c:pt>
                <c:pt idx="7">
                  <c:v>25</c:v>
                </c:pt>
                <c:pt idx="8">
                  <c:v>60</c:v>
                </c:pt>
                <c:pt idx="9">
                  <c:v>22</c:v>
                </c:pt>
                <c:pt idx="10">
                  <c:v>21</c:v>
                </c:pt>
                <c:pt idx="11">
                  <c:v>24</c:v>
                </c:pt>
                <c:pt idx="12">
                  <c:v>24</c:v>
                </c:pt>
                <c:pt idx="13">
                  <c:v>20</c:v>
                </c:pt>
                <c:pt idx="14">
                  <c:v>61</c:v>
                </c:pt>
                <c:pt idx="15">
                  <c:v>48</c:v>
                </c:pt>
                <c:pt idx="16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86-4E0B-9E0B-F7BB87494B8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"Уровень цен": Увеличение
"Качество": Увеличение
"Возможность выбора": Увеличение</c:v>
                </c:pt>
              </c:strCache>
            </c:strRef>
          </c:tx>
          <c:invertIfNegative val="0"/>
          <c:cat>
            <c:numRef>
              <c:f>Лист1!$A$2:$A$18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</c:numCache>
            </c:num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26</c:v>
                </c:pt>
                <c:pt idx="1">
                  <c:v>45</c:v>
                </c:pt>
                <c:pt idx="2">
                  <c:v>65</c:v>
                </c:pt>
                <c:pt idx="3">
                  <c:v>71</c:v>
                </c:pt>
                <c:pt idx="4">
                  <c:v>60</c:v>
                </c:pt>
                <c:pt idx="5">
                  <c:v>18</c:v>
                </c:pt>
                <c:pt idx="6">
                  <c:v>22</c:v>
                </c:pt>
                <c:pt idx="7">
                  <c:v>40</c:v>
                </c:pt>
                <c:pt idx="8">
                  <c:v>17</c:v>
                </c:pt>
                <c:pt idx="9">
                  <c:v>55</c:v>
                </c:pt>
                <c:pt idx="10">
                  <c:v>10</c:v>
                </c:pt>
                <c:pt idx="11">
                  <c:v>50</c:v>
                </c:pt>
                <c:pt idx="12">
                  <c:v>20</c:v>
                </c:pt>
                <c:pt idx="13">
                  <c:v>14</c:v>
                </c:pt>
                <c:pt idx="14">
                  <c:v>19</c:v>
                </c:pt>
                <c:pt idx="15">
                  <c:v>5</c:v>
                </c:pt>
                <c:pt idx="16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586-4E0B-9E0B-F7BB87494B8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"Уровень цен": Не изменилось
"Качество": Не изменилось
"Возможность выбора": Не изменилось</c:v>
                </c:pt>
              </c:strCache>
            </c:strRef>
          </c:tx>
          <c:invertIfNegative val="0"/>
          <c:cat>
            <c:numRef>
              <c:f>Лист1!$A$2:$A$18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</c:numCache>
            </c:numRef>
          </c:cat>
          <c:val>
            <c:numRef>
              <c:f>Лист1!$D$2:$D$18</c:f>
              <c:numCache>
                <c:formatCode>General</c:formatCode>
                <c:ptCount val="17"/>
                <c:pt idx="0">
                  <c:v>27</c:v>
                </c:pt>
                <c:pt idx="1">
                  <c:v>7</c:v>
                </c:pt>
                <c:pt idx="2">
                  <c:v>21</c:v>
                </c:pt>
                <c:pt idx="3">
                  <c:v>11</c:v>
                </c:pt>
                <c:pt idx="4">
                  <c:v>6</c:v>
                </c:pt>
                <c:pt idx="5">
                  <c:v>30</c:v>
                </c:pt>
                <c:pt idx="6">
                  <c:v>21</c:v>
                </c:pt>
                <c:pt idx="7">
                  <c:v>34</c:v>
                </c:pt>
                <c:pt idx="8">
                  <c:v>23</c:v>
                </c:pt>
                <c:pt idx="9">
                  <c:v>23</c:v>
                </c:pt>
                <c:pt idx="10">
                  <c:v>70</c:v>
                </c:pt>
                <c:pt idx="11">
                  <c:v>26</c:v>
                </c:pt>
                <c:pt idx="12">
                  <c:v>56</c:v>
                </c:pt>
                <c:pt idx="13">
                  <c:v>66</c:v>
                </c:pt>
                <c:pt idx="14">
                  <c:v>20</c:v>
                </c:pt>
                <c:pt idx="15">
                  <c:v>48</c:v>
                </c:pt>
                <c:pt idx="16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586-4E0B-9E0B-F7BB87494B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6822400"/>
        <c:axId val="246823936"/>
      </c:barChart>
      <c:catAx>
        <c:axId val="246822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6823936"/>
        <c:crosses val="autoZero"/>
        <c:auto val="1"/>
        <c:lblAlgn val="ctr"/>
        <c:lblOffset val="100"/>
        <c:noMultiLvlLbl val="0"/>
      </c:catAx>
      <c:valAx>
        <c:axId val="246823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6822400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0.62975313271026312"/>
          <c:y val="8.2818995451655511E-2"/>
          <c:w val="0.37024686728973694"/>
          <c:h val="0.87991066334099544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1936615399710548E-2"/>
          <c:y val="3.1578947368421054E-2"/>
          <c:w val="0.67707165109034273"/>
          <c:h val="0.917754385964912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C4-4257-9D47-ABB3E3F73C8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удовлетворен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7C4-4257-9D47-ABB3E3F73C8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7C4-4257-9D47-ABB3E3F73C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6385024"/>
        <c:axId val="216386560"/>
      </c:barChart>
      <c:catAx>
        <c:axId val="216385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6386560"/>
        <c:crosses val="autoZero"/>
        <c:auto val="1"/>
        <c:lblAlgn val="ctr"/>
        <c:lblOffset val="100"/>
        <c:noMultiLvlLbl val="0"/>
      </c:catAx>
      <c:valAx>
        <c:axId val="216386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6385024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0.74116982973282186"/>
          <c:y val="0.35344717452487112"/>
          <c:w val="0.24720792112524395"/>
          <c:h val="0.28670798680285448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1503267973856203E-2"/>
          <c:y val="0.10660327459067616"/>
          <c:w val="0.88453159041394336"/>
          <c:h val="0.417093245509916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Создание системы информирования населения о работе различных компаний, защите прав, Контроль над тем, чтобы одна компания не начинала полностью диктовать условия на рынке, Поддержка новых направлений развития экономики города и района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F6-47EA-B252-7D11A158B84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 над ростом цен, Контроль над качеством продукции, Контроль над работой естественных монополий (водо-, электро-, теплоснабжение, транспорт), Ведение учета обращений граждан, связанных с проблемами развития конкуренции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BF6-47EA-B252-7D11A158B8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47017856"/>
        <c:axId val="247019392"/>
      </c:barChart>
      <c:catAx>
        <c:axId val="247017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47019392"/>
        <c:crosses val="autoZero"/>
        <c:auto val="1"/>
        <c:lblAlgn val="ctr"/>
        <c:lblOffset val="100"/>
        <c:noMultiLvlLbl val="0"/>
      </c:catAx>
      <c:valAx>
        <c:axId val="247019392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2470178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8862127528176623E-2"/>
          <c:y val="0.55320081805060994"/>
          <c:w val="0.8840620657711904"/>
          <c:h val="0.37036606093028179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Мне не интересна такая информация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61-449E-9A73-9F27F1FC7F7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Непосредственно от общественных организаций, контролирующих эти процессы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61-449E-9A73-9F27F1FC7F7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Непосредственно от государственных (муниципальных) органов, контролирующих эти процессы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F61-449E-9A73-9F27F1FC7F7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Из других источников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F61-449E-9A73-9F27F1FC7F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7064064"/>
        <c:axId val="247065600"/>
      </c:barChart>
      <c:catAx>
        <c:axId val="247064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7065600"/>
        <c:crosses val="autoZero"/>
        <c:auto val="1"/>
        <c:lblAlgn val="ctr"/>
        <c:lblOffset val="100"/>
        <c:noMultiLvlLbl val="0"/>
      </c:catAx>
      <c:valAx>
        <c:axId val="247065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7064064"/>
        <c:crosses val="autoZero"/>
        <c:crossBetween val="between"/>
        <c:majorUnit val="20"/>
      </c:valAx>
    </c:plotArea>
    <c:legend>
      <c:legendPos val="b"/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Розничная торговля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82-44A8-9385-01D232938BA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Деятельность гостиниц и ресторанов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D82-44A8-9385-01D232938BA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Предоставление персональных услуг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D82-44A8-9385-01D232938BA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Предоставление социальных услуг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D82-44A8-9385-01D232938B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6667904"/>
        <c:axId val="247222656"/>
      </c:barChart>
      <c:catAx>
        <c:axId val="246667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7222656"/>
        <c:crosses val="autoZero"/>
        <c:auto val="1"/>
        <c:lblAlgn val="ctr"/>
        <c:lblOffset val="100"/>
        <c:noMultiLvlLbl val="0"/>
      </c:catAx>
      <c:valAx>
        <c:axId val="247222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6667904"/>
        <c:crosses val="autoZero"/>
        <c:crossBetween val="between"/>
        <c:majorUnit val="20"/>
      </c:valAx>
    </c:plotArea>
    <c:legend>
      <c:legendPos val="b"/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87-4931-936C-A874F10AD39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Успешно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87-4931-936C-A874F10AD39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успешно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F87-4931-936C-A874F10AD3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7237248"/>
        <c:axId val="247247232"/>
      </c:barChart>
      <c:catAx>
        <c:axId val="247237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7247232"/>
        <c:crosses val="autoZero"/>
        <c:auto val="1"/>
        <c:lblAlgn val="ctr"/>
        <c:lblOffset val="100"/>
        <c:noMultiLvlLbl val="0"/>
      </c:catAx>
      <c:valAx>
        <c:axId val="247247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7237248"/>
        <c:crosses val="autoZero"/>
        <c:crossBetween val="between"/>
        <c:majorUnit val="20"/>
      </c:valAx>
    </c:plotArea>
    <c:legend>
      <c:legendPos val="b"/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 работ/ услуг  - умеренная конкуренция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DF-422F-8C78-1CF654138BE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Для сохранения рыночной позиции нашего бизнеса необходимо регулярно предпринимать меры по повышению конкурентоспособности нашей продукции, а также время от времени применять новые способы ее повышения, не используемые компанией ранее – высокая конкуренция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EDF-422F-8C78-1CF654138B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7641600"/>
        <c:axId val="247643136"/>
      </c:barChart>
      <c:catAx>
        <c:axId val="24764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7643136"/>
        <c:crosses val="autoZero"/>
        <c:auto val="1"/>
        <c:lblAlgn val="ctr"/>
        <c:lblOffset val="100"/>
        <c:noMultiLvlLbl val="0"/>
      </c:catAx>
      <c:valAx>
        <c:axId val="247643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7641600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0.65297363602745528"/>
          <c:y val="0"/>
          <c:w val="0.3332806595051907"/>
          <c:h val="1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Большое число конкурентов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5D-4521-B2BA-6003FBC1101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 и более конкурентов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05D-4521-B2BA-6003FBC1101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Сократилось на 1-3 конкурента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05D-4521-B2BA-6003FBC110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7744384"/>
        <c:axId val="247745920"/>
      </c:barChart>
      <c:catAx>
        <c:axId val="247744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7745920"/>
        <c:crosses val="autoZero"/>
        <c:auto val="1"/>
        <c:lblAlgn val="ctr"/>
        <c:lblOffset val="100"/>
        <c:noMultiLvlLbl val="0"/>
      </c:catAx>
      <c:valAx>
        <c:axId val="247745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7744384"/>
        <c:crosses val="autoZero"/>
        <c:crossBetween val="between"/>
        <c:majorUnit val="20"/>
      </c:valAx>
    </c:plotArea>
    <c:legend>
      <c:legendPos val="b"/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4D6E4-D389-45E3-8343-D6C4B8AF2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4477</Words>
  <Characters>25520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User26</cp:lastModifiedBy>
  <cp:revision>2</cp:revision>
  <cp:lastPrinted>2020-02-17T10:22:00Z</cp:lastPrinted>
  <dcterms:created xsi:type="dcterms:W3CDTF">2020-02-26T04:38:00Z</dcterms:created>
  <dcterms:modified xsi:type="dcterms:W3CDTF">2020-02-26T04:38:00Z</dcterms:modified>
</cp:coreProperties>
</file>