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F7" w:rsidRDefault="00166AF7">
      <w:pPr>
        <w:pStyle w:val="ConsPlusNormal"/>
        <w:jc w:val="right"/>
        <w:rPr>
          <w:rFonts w:ascii="Times New Roman" w:hAnsi="Times New Roman" w:cs="Times New Roman"/>
        </w:rPr>
      </w:pPr>
      <w:r w:rsidRPr="00166AF7">
        <w:rPr>
          <w:rFonts w:ascii="Times New Roman" w:hAnsi="Times New Roman" w:cs="Times New Roman"/>
        </w:rPr>
        <w:t>Приложение 4 (I)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к Акту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обследования объекта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социальной, инженерной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 xml:space="preserve">и </w:t>
      </w:r>
      <w:proofErr w:type="gramStart"/>
      <w:r w:rsidRPr="00371F77">
        <w:rPr>
          <w:rFonts w:ascii="Times New Roman" w:hAnsi="Times New Roman" w:cs="Times New Roman"/>
        </w:rPr>
        <w:t>транспортной</w:t>
      </w:r>
      <w:proofErr w:type="gramEnd"/>
      <w:r w:rsidRPr="00371F77">
        <w:rPr>
          <w:rFonts w:ascii="Times New Roman" w:hAnsi="Times New Roman" w:cs="Times New Roman"/>
        </w:rPr>
        <w:t xml:space="preserve"> инфраструктур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к паспорту доступности объекта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социальной, инженерной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 xml:space="preserve">и </w:t>
      </w:r>
      <w:proofErr w:type="gramStart"/>
      <w:r w:rsidRPr="00371F77">
        <w:rPr>
          <w:rFonts w:ascii="Times New Roman" w:hAnsi="Times New Roman" w:cs="Times New Roman"/>
        </w:rPr>
        <w:t>транспортной</w:t>
      </w:r>
      <w:proofErr w:type="gramEnd"/>
      <w:r w:rsidRPr="00371F77">
        <w:rPr>
          <w:rFonts w:ascii="Times New Roman" w:hAnsi="Times New Roman" w:cs="Times New Roman"/>
        </w:rPr>
        <w:t xml:space="preserve"> инфраструктур</w:t>
      </w:r>
    </w:p>
    <w:p w:rsidR="001145F7" w:rsidRPr="00371F77" w:rsidRDefault="00371F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"__" _____ 20__ г. №</w:t>
      </w:r>
      <w:r w:rsidR="001145F7" w:rsidRPr="00371F77">
        <w:rPr>
          <w:rFonts w:ascii="Times New Roman" w:hAnsi="Times New Roman" w:cs="Times New Roman"/>
        </w:rPr>
        <w:t xml:space="preserve"> ____</w:t>
      </w:r>
    </w:p>
    <w:p w:rsidR="001145F7" w:rsidRDefault="001145F7">
      <w:pPr>
        <w:pStyle w:val="ConsPlusNormal"/>
        <w:jc w:val="both"/>
      </w:pPr>
    </w:p>
    <w:p w:rsidR="001145F7" w:rsidRPr="00371F77" w:rsidRDefault="001145F7" w:rsidP="00CC28D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I. Результаты обследования:</w:t>
      </w:r>
    </w:p>
    <w:p w:rsidR="00166AF7" w:rsidRPr="00166AF7" w:rsidRDefault="00166AF7" w:rsidP="00CC28D5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  <w:r w:rsidRPr="00166AF7">
        <w:rPr>
          <w:rFonts w:ascii="Times New Roman" w:hAnsi="Times New Roman" w:cs="Times New Roman"/>
        </w:rPr>
        <w:t>4. Зоны целевого назначения здания</w:t>
      </w:r>
    </w:p>
    <w:p w:rsidR="00166AF7" w:rsidRPr="00166AF7" w:rsidRDefault="00DF6F3F" w:rsidP="00CC28D5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(целевого посещения объекта)</w:t>
      </w:r>
    </w:p>
    <w:p w:rsidR="001145F7" w:rsidRDefault="00166AF7" w:rsidP="00CC28D5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  <w:r w:rsidRPr="00166AF7">
        <w:rPr>
          <w:rFonts w:ascii="Times New Roman" w:hAnsi="Times New Roman" w:cs="Times New Roman"/>
        </w:rPr>
        <w:t>Вариант I - зона обслуживания инвалидов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371F77" w:rsidTr="00371F77">
        <w:tc>
          <w:tcPr>
            <w:tcW w:w="14786" w:type="dxa"/>
          </w:tcPr>
          <w:p w:rsidR="00371F77" w:rsidRDefault="00371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F77" w:rsidTr="00371F77">
        <w:tc>
          <w:tcPr>
            <w:tcW w:w="14786" w:type="dxa"/>
          </w:tcPr>
          <w:p w:rsidR="00371F77" w:rsidRDefault="00371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1F77" w:rsidRPr="00371F77" w:rsidRDefault="00371F77" w:rsidP="00371F7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371F77">
        <w:rPr>
          <w:rFonts w:ascii="Times New Roman" w:hAnsi="Times New Roman" w:cs="Times New Roman"/>
        </w:rPr>
        <w:t>аименование объекта, адрес)</w:t>
      </w:r>
    </w:p>
    <w:p w:rsidR="00D4187E" w:rsidRDefault="00D4187E">
      <w:pPr>
        <w:pStyle w:val="ConsPlusNormal"/>
        <w:jc w:val="both"/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2"/>
        <w:gridCol w:w="1682"/>
        <w:gridCol w:w="834"/>
        <w:gridCol w:w="1521"/>
        <w:gridCol w:w="1270"/>
        <w:gridCol w:w="44"/>
        <w:gridCol w:w="597"/>
        <w:gridCol w:w="529"/>
        <w:gridCol w:w="2913"/>
        <w:gridCol w:w="1828"/>
        <w:gridCol w:w="1822"/>
        <w:gridCol w:w="954"/>
      </w:tblGrid>
      <w:tr w:rsidR="00B167FD" w:rsidRPr="00CC28D5" w:rsidTr="00CC28D5">
        <w:trPr>
          <w:cantSplit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CC28D5" w:rsidRDefault="00B167FD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№</w:t>
            </w:r>
            <w:r w:rsidRPr="00CC28D5">
              <w:rPr>
                <w:sz w:val="22"/>
                <w:szCs w:val="22"/>
              </w:rPr>
              <w:br/>
            </w:r>
            <w:proofErr w:type="gramStart"/>
            <w:r w:rsidRPr="00CC28D5">
              <w:rPr>
                <w:sz w:val="22"/>
                <w:szCs w:val="22"/>
              </w:rPr>
              <w:t>п</w:t>
            </w:r>
            <w:proofErr w:type="gramEnd"/>
            <w:r w:rsidRPr="00CC28D5">
              <w:rPr>
                <w:sz w:val="22"/>
                <w:szCs w:val="22"/>
              </w:rPr>
              <w:t>/п</w:t>
            </w:r>
          </w:p>
        </w:tc>
        <w:tc>
          <w:tcPr>
            <w:tcW w:w="8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CC28D5" w:rsidRDefault="00B167FD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CC28D5" w:rsidRDefault="00B167FD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Норматив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CC28D5" w:rsidRDefault="00B167FD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Ссылка на норматив</w:t>
            </w:r>
          </w:p>
        </w:tc>
        <w:tc>
          <w:tcPr>
            <w:tcW w:w="1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CC28D5" w:rsidRDefault="00B167FD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CC28D5" w:rsidRDefault="00B167FD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Фактическое состояние</w:t>
            </w:r>
          </w:p>
          <w:p w:rsidR="009D6C03" w:rsidRPr="00CC28D5" w:rsidRDefault="009D6C03" w:rsidP="00CC28D5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28D5">
              <w:rPr>
                <w:i/>
                <w:sz w:val="22"/>
                <w:szCs w:val="22"/>
              </w:rPr>
              <w:t>(</w:t>
            </w:r>
            <w:r w:rsidR="00AA5786" w:rsidRPr="00CC28D5">
              <w:rPr>
                <w:i/>
                <w:sz w:val="22"/>
                <w:szCs w:val="22"/>
              </w:rPr>
              <w:t xml:space="preserve">в </w:t>
            </w:r>
            <w:proofErr w:type="spellStart"/>
            <w:r w:rsidR="00AA5786" w:rsidRPr="00CC28D5">
              <w:rPr>
                <w:i/>
                <w:sz w:val="22"/>
                <w:szCs w:val="22"/>
              </w:rPr>
              <w:t>т.ч</w:t>
            </w:r>
            <w:proofErr w:type="spellEnd"/>
            <w:r w:rsidR="00AA5786" w:rsidRPr="00CC28D5">
              <w:rPr>
                <w:i/>
                <w:sz w:val="22"/>
                <w:szCs w:val="22"/>
              </w:rPr>
              <w:t xml:space="preserve">. </w:t>
            </w:r>
            <w:r w:rsidR="00871763" w:rsidRPr="00CC28D5">
              <w:rPr>
                <w:i/>
                <w:sz w:val="22"/>
                <w:szCs w:val="22"/>
              </w:rPr>
              <w:t>результаты замеров)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CC28D5" w:rsidRDefault="00B167FD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Выявленные нарушения и замечания</w:t>
            </w:r>
          </w:p>
        </w:tc>
      </w:tr>
      <w:tr w:rsidR="00B167FD" w:rsidRPr="00CC28D5" w:rsidTr="00CC28D5">
        <w:trPr>
          <w:cantSplit/>
          <w:trHeight w:val="1134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CC28D5" w:rsidRDefault="00B167FD" w:rsidP="00CC28D5">
            <w:pPr>
              <w:autoSpaceDE/>
              <w:autoSpaceDN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CC28D5" w:rsidRDefault="00B167FD" w:rsidP="00CC28D5">
            <w:pPr>
              <w:autoSpaceDE/>
              <w:autoSpaceDN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CC28D5" w:rsidRDefault="00B167FD" w:rsidP="00CC28D5">
            <w:pPr>
              <w:autoSpaceDE/>
              <w:autoSpaceDN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CC28D5" w:rsidRDefault="00B167FD" w:rsidP="00CC28D5">
            <w:pPr>
              <w:autoSpaceDE/>
              <w:autoSpaceDN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7FD" w:rsidRPr="00CC28D5" w:rsidRDefault="00B167FD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CC28D5">
              <w:rPr>
                <w:sz w:val="22"/>
                <w:szCs w:val="22"/>
              </w:rPr>
              <w:t>есть</w:t>
            </w:r>
            <w:proofErr w:type="gramEnd"/>
            <w:r w:rsidRPr="00CC28D5">
              <w:rPr>
                <w:sz w:val="22"/>
                <w:szCs w:val="22"/>
              </w:rPr>
              <w:t>/нет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7FD" w:rsidRPr="00CC28D5" w:rsidRDefault="00B167FD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№ на</w:t>
            </w:r>
            <w:r w:rsidRPr="00CC28D5">
              <w:rPr>
                <w:sz w:val="22"/>
                <w:szCs w:val="22"/>
              </w:rPr>
              <w:br/>
            </w:r>
            <w:proofErr w:type="gramStart"/>
            <w:r w:rsidRPr="00CC28D5">
              <w:rPr>
                <w:sz w:val="22"/>
                <w:szCs w:val="22"/>
              </w:rPr>
              <w:t>плане</w:t>
            </w:r>
            <w:proofErr w:type="gram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7FD" w:rsidRPr="00CC28D5" w:rsidRDefault="00B167FD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фото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D" w:rsidRPr="00CC28D5" w:rsidRDefault="00B167FD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CC28D5" w:rsidRDefault="00B167FD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Содержание</w:t>
            </w:r>
            <w:r w:rsidR="00ED0A5A" w:rsidRPr="00CC28D5">
              <w:rPr>
                <w:sz w:val="22"/>
                <w:szCs w:val="22"/>
              </w:rPr>
              <w:t xml:space="preserve"> </w:t>
            </w:r>
            <w:r w:rsidR="00A7680C" w:rsidRPr="00CC28D5">
              <w:rPr>
                <w:i/>
                <w:sz w:val="22"/>
                <w:szCs w:val="22"/>
              </w:rPr>
              <w:t>(обозначить соответствует ли нормативу)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CC28D5" w:rsidRDefault="00B167FD" w:rsidP="00CC28D5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CC28D5">
              <w:rPr>
                <w:spacing w:val="-8"/>
                <w:sz w:val="22"/>
                <w:szCs w:val="22"/>
              </w:rPr>
              <w:t>Значимо</w:t>
            </w:r>
            <w:r w:rsidRPr="00CC28D5">
              <w:rPr>
                <w:spacing w:val="-8"/>
                <w:sz w:val="22"/>
                <w:szCs w:val="22"/>
              </w:rPr>
              <w:br/>
              <w:t xml:space="preserve"> для</w:t>
            </w:r>
            <w:r w:rsidRPr="00CC28D5">
              <w:rPr>
                <w:spacing w:val="-8"/>
                <w:sz w:val="22"/>
                <w:szCs w:val="22"/>
              </w:rPr>
              <w:br/>
              <w:t>инвалида (категория)</w:t>
            </w:r>
          </w:p>
        </w:tc>
      </w:tr>
      <w:tr w:rsidR="00124DBC" w:rsidRPr="00CC28D5" w:rsidTr="00CC28D5">
        <w:trPr>
          <w:cantSplit/>
          <w:trHeight w:val="2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CC28D5" w:rsidRDefault="00124DBC" w:rsidP="00CC28D5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1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CC28D5" w:rsidRDefault="00124DBC" w:rsidP="00CC28D5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CC28D5" w:rsidRDefault="00124DBC" w:rsidP="00CC28D5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CC28D5" w:rsidRDefault="00124DBC" w:rsidP="00CC28D5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CC28D5" w:rsidRDefault="00124DBC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CC28D5" w:rsidRDefault="00124DBC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6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CC28D5" w:rsidRDefault="00124DBC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7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CC28D5" w:rsidRDefault="00124DBC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CC28D5" w:rsidRDefault="00124DBC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CC28D5" w:rsidRDefault="00124DBC" w:rsidP="00CC28D5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CC28D5">
              <w:rPr>
                <w:spacing w:val="-8"/>
                <w:sz w:val="22"/>
                <w:szCs w:val="22"/>
              </w:rPr>
              <w:t>10</w:t>
            </w:r>
          </w:p>
        </w:tc>
      </w:tr>
      <w:tr w:rsidR="00071E06" w:rsidRPr="00CC28D5" w:rsidTr="00071E06">
        <w:trPr>
          <w:cantSplit/>
          <w:trHeight w:val="44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06" w:rsidRPr="00CC28D5" w:rsidRDefault="00166AF7" w:rsidP="00CC28D5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4</w:t>
            </w:r>
            <w:r w:rsidR="00071E06" w:rsidRPr="00CC28D5">
              <w:rPr>
                <w:sz w:val="22"/>
                <w:szCs w:val="22"/>
              </w:rPr>
              <w:t>.1</w:t>
            </w:r>
          </w:p>
        </w:tc>
        <w:tc>
          <w:tcPr>
            <w:tcW w:w="47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C6" w:rsidRPr="00CC28D5" w:rsidRDefault="00071E06" w:rsidP="00CC28D5">
            <w:pPr>
              <w:spacing w:line="240" w:lineRule="exact"/>
              <w:rPr>
                <w:spacing w:val="-8"/>
                <w:sz w:val="22"/>
                <w:szCs w:val="22"/>
              </w:rPr>
            </w:pPr>
            <w:r w:rsidRPr="00CC28D5">
              <w:rPr>
                <w:spacing w:val="-8"/>
                <w:sz w:val="22"/>
                <w:szCs w:val="22"/>
              </w:rPr>
              <w:t xml:space="preserve"> </w:t>
            </w:r>
            <w:r w:rsidR="00166AF7" w:rsidRPr="00CC28D5">
              <w:rPr>
                <w:spacing w:val="-8"/>
                <w:sz w:val="22"/>
                <w:szCs w:val="22"/>
              </w:rPr>
              <w:t xml:space="preserve">Кабинетная форма обслуживания </w:t>
            </w:r>
            <w:r w:rsidR="002A261D" w:rsidRPr="00CC28D5">
              <w:rPr>
                <w:spacing w:val="-8"/>
                <w:sz w:val="22"/>
                <w:szCs w:val="22"/>
              </w:rPr>
              <w:t>(зона приема посетителей)</w:t>
            </w:r>
          </w:p>
          <w:p w:rsidR="00166AF7" w:rsidRPr="00CC28D5" w:rsidRDefault="00640B98" w:rsidP="00CC28D5">
            <w:pPr>
              <w:spacing w:line="240" w:lineRule="exact"/>
              <w:rPr>
                <w:i/>
                <w:spacing w:val="-8"/>
                <w:sz w:val="22"/>
                <w:szCs w:val="22"/>
              </w:rPr>
            </w:pPr>
            <w:r w:rsidRPr="00CC28D5">
              <w:rPr>
                <w:i/>
                <w:spacing w:val="-8"/>
                <w:sz w:val="22"/>
                <w:szCs w:val="22"/>
              </w:rPr>
              <w:t xml:space="preserve">При описании данной функциональной </w:t>
            </w:r>
            <w:r w:rsidR="002A261D" w:rsidRPr="00CC28D5">
              <w:rPr>
                <w:i/>
                <w:spacing w:val="-8"/>
                <w:sz w:val="22"/>
                <w:szCs w:val="22"/>
              </w:rPr>
              <w:t xml:space="preserve">зоны необходимо указывать наименования кабинетов. </w:t>
            </w:r>
          </w:p>
        </w:tc>
      </w:tr>
      <w:tr w:rsidR="00D44F8A" w:rsidRPr="00CC28D5" w:rsidTr="00CC28D5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4.1.1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В зоне обслуживания посетителей предусмотрены места для инвалидов из расчета не менее 5%, но не менее одного места, в том числе и при выделении зон специализированного обслуживания МГН в здании.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 xml:space="preserve">Наличие.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п. 7.1.3 СП 59.13330.</w:t>
            </w:r>
          </w:p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2012, п. 8.1.3 СП 59.13330.</w:t>
            </w:r>
          </w:p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2016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rPr>
                <w:spacing w:val="-8"/>
                <w:sz w:val="22"/>
                <w:szCs w:val="22"/>
              </w:rPr>
            </w:pPr>
            <w:r w:rsidRPr="00CC28D5">
              <w:rPr>
                <w:spacing w:val="-8"/>
                <w:sz w:val="22"/>
                <w:szCs w:val="22"/>
              </w:rPr>
              <w:t>К</w:t>
            </w:r>
            <w:proofErr w:type="gramStart"/>
            <w:r w:rsidRPr="00CC28D5">
              <w:rPr>
                <w:spacing w:val="-8"/>
                <w:sz w:val="22"/>
                <w:szCs w:val="22"/>
              </w:rPr>
              <w:t>,О</w:t>
            </w:r>
            <w:proofErr w:type="gramEnd"/>
            <w:r w:rsidRPr="00CC28D5">
              <w:rPr>
                <w:spacing w:val="-8"/>
                <w:sz w:val="22"/>
                <w:szCs w:val="22"/>
              </w:rPr>
              <w:t>,С,Г,У</w:t>
            </w:r>
          </w:p>
        </w:tc>
      </w:tr>
      <w:tr w:rsidR="00D44F8A" w:rsidRPr="00CC28D5" w:rsidTr="00CC28D5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lastRenderedPageBreak/>
              <w:t>4.1.2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 xml:space="preserve">Ширина дверного проема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 xml:space="preserve">не менее 0,9 м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п. 5.2.4 СП 59.13330.</w:t>
            </w:r>
          </w:p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2012, п. 6.2.4 СП 59.13330.</w:t>
            </w:r>
          </w:p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2016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К</w:t>
            </w:r>
          </w:p>
        </w:tc>
      </w:tr>
      <w:tr w:rsidR="00D44F8A" w:rsidRPr="00CC28D5" w:rsidTr="00CC28D5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4.1.3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  <w:r w:rsidRPr="00CC28D5">
              <w:rPr>
                <w:color w:val="000000"/>
                <w:sz w:val="22"/>
                <w:szCs w:val="22"/>
              </w:rPr>
              <w:t>Высота дверного порога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 xml:space="preserve">не более 0,014 м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п. 5.2.4 СП 59.13330.</w:t>
            </w:r>
          </w:p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2012, п. 6.2.4 СП 59.13330.</w:t>
            </w:r>
          </w:p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2016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rPr>
                <w:spacing w:val="-8"/>
                <w:sz w:val="22"/>
                <w:szCs w:val="22"/>
              </w:rPr>
            </w:pPr>
            <w:r w:rsidRPr="00CC28D5">
              <w:rPr>
                <w:spacing w:val="-8"/>
                <w:sz w:val="22"/>
                <w:szCs w:val="22"/>
              </w:rPr>
              <w:t>К</w:t>
            </w:r>
            <w:proofErr w:type="gramStart"/>
            <w:r w:rsidRPr="00CC28D5">
              <w:rPr>
                <w:spacing w:val="-8"/>
                <w:sz w:val="22"/>
                <w:szCs w:val="22"/>
              </w:rPr>
              <w:t>,О</w:t>
            </w:r>
            <w:proofErr w:type="gramEnd"/>
            <w:r w:rsidRPr="00CC28D5">
              <w:rPr>
                <w:spacing w:val="-8"/>
                <w:sz w:val="22"/>
                <w:szCs w:val="22"/>
              </w:rPr>
              <w:t>,С</w:t>
            </w:r>
          </w:p>
        </w:tc>
      </w:tr>
      <w:tr w:rsidR="00D44F8A" w:rsidRPr="00CC28D5" w:rsidTr="00CC28D5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4.1.4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pStyle w:val="ConsPlusNormal"/>
              <w:widowControl/>
              <w:spacing w:line="240" w:lineRule="exact"/>
              <w:ind w:firstLine="14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C28D5">
              <w:rPr>
                <w:rFonts w:ascii="Times New Roman" w:hAnsi="Times New Roman" w:cs="Times New Roman"/>
                <w:color w:val="000000"/>
                <w:szCs w:val="22"/>
              </w:rPr>
              <w:t xml:space="preserve">Дверные ручки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color w:val="000000"/>
                <w:sz w:val="22"/>
                <w:szCs w:val="22"/>
              </w:rPr>
              <w:t>имеют форму, позволяющую управлять ими одной рукой и не требующую применения слишком больших усилий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п. 5.4.3 СП 59.13330.</w:t>
            </w:r>
          </w:p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2012, п. 6.4.3 СП 59.13330.</w:t>
            </w:r>
          </w:p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2016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К</w:t>
            </w:r>
            <w:proofErr w:type="gramStart"/>
            <w:r w:rsidRPr="00CC28D5">
              <w:rPr>
                <w:sz w:val="22"/>
                <w:szCs w:val="22"/>
              </w:rPr>
              <w:t>,О</w:t>
            </w:r>
            <w:proofErr w:type="gramEnd"/>
          </w:p>
        </w:tc>
      </w:tr>
      <w:tr w:rsidR="00D44F8A" w:rsidRPr="00CC28D5" w:rsidTr="00CC28D5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4.1.5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pStyle w:val="ConsPlusNormal"/>
              <w:widowControl/>
              <w:spacing w:line="240" w:lineRule="exact"/>
              <w:ind w:firstLine="14"/>
              <w:rPr>
                <w:rFonts w:ascii="Times New Roman" w:hAnsi="Times New Roman" w:cs="Times New Roman"/>
                <w:szCs w:val="22"/>
              </w:rPr>
            </w:pPr>
            <w:r w:rsidRPr="00CC28D5">
              <w:rPr>
                <w:rFonts w:ascii="Times New Roman" w:hAnsi="Times New Roman" w:cs="Times New Roman"/>
                <w:szCs w:val="22"/>
              </w:rPr>
              <w:t>Ширина прохода в помещении с оборудованием и мебелью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не менее 1,2 м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п. 5.2.2  СП 59.13330.</w:t>
            </w:r>
          </w:p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2012, п. 6.2.2 СП 59.13330.</w:t>
            </w:r>
          </w:p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 xml:space="preserve">2016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rPr>
                <w:spacing w:val="-8"/>
                <w:sz w:val="22"/>
                <w:szCs w:val="22"/>
              </w:rPr>
            </w:pPr>
            <w:r w:rsidRPr="00CC28D5">
              <w:rPr>
                <w:spacing w:val="-8"/>
                <w:sz w:val="22"/>
                <w:szCs w:val="22"/>
              </w:rPr>
              <w:t>К</w:t>
            </w:r>
          </w:p>
        </w:tc>
      </w:tr>
      <w:tr w:rsidR="00D44F8A" w:rsidRPr="00CC28D5" w:rsidTr="00CC28D5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4.1.6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Поверхность столов, прилавков, и других мест обслуживания, используемых посетителями на креслах-колясках, должна находиться на высоте не более 0,85 м над уровнем пола. Ширина и высота проема для ног должна быть не менее 0,75 м, глубиной не менее 0,5 м.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widowControl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 xml:space="preserve">наличие.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28D5">
              <w:rPr>
                <w:sz w:val="22"/>
                <w:szCs w:val="22"/>
              </w:rPr>
              <w:t>п</w:t>
            </w:r>
            <w:proofErr w:type="gramEnd"/>
            <w:r w:rsidRPr="00CC28D5">
              <w:rPr>
                <w:sz w:val="22"/>
                <w:szCs w:val="22"/>
              </w:rPr>
              <w:t xml:space="preserve">. 7.1.9 </w:t>
            </w:r>
          </w:p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СП 59.13330.</w:t>
            </w:r>
          </w:p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2012, п. 8.1.7 СП 59.13330.2016</w:t>
            </w:r>
          </w:p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rPr>
                <w:spacing w:val="-8"/>
                <w:sz w:val="22"/>
                <w:szCs w:val="22"/>
              </w:rPr>
            </w:pPr>
            <w:r w:rsidRPr="00CC28D5">
              <w:rPr>
                <w:spacing w:val="-8"/>
                <w:sz w:val="22"/>
                <w:szCs w:val="22"/>
              </w:rPr>
              <w:t>К</w:t>
            </w:r>
          </w:p>
        </w:tc>
      </w:tr>
      <w:tr w:rsidR="008D4D28" w:rsidRPr="00CC28D5" w:rsidTr="002D3427">
        <w:trPr>
          <w:cantSplit/>
          <w:trHeight w:val="31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28" w:rsidRPr="00CC28D5" w:rsidRDefault="005A2301" w:rsidP="00CC28D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8D5">
              <w:rPr>
                <w:rFonts w:ascii="Times New Roman" w:hAnsi="Times New Roman" w:cs="Times New Roman"/>
                <w:szCs w:val="22"/>
              </w:rPr>
              <w:t>4</w:t>
            </w:r>
            <w:r w:rsidR="008D4D28" w:rsidRPr="00CC28D5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47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1A" w:rsidRPr="00CC28D5" w:rsidRDefault="005A2301" w:rsidP="00CC28D5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CC28D5">
              <w:rPr>
                <w:rFonts w:ascii="Times New Roman" w:hAnsi="Times New Roman" w:cs="Times New Roman"/>
                <w:szCs w:val="22"/>
              </w:rPr>
              <w:t>Зальная форма обслуживания</w:t>
            </w:r>
            <w:r w:rsidR="00C933F4" w:rsidRPr="00CC28D5">
              <w:rPr>
                <w:rFonts w:ascii="Times New Roman" w:hAnsi="Times New Roman" w:cs="Times New Roman"/>
                <w:szCs w:val="22"/>
              </w:rPr>
              <w:t xml:space="preserve"> (описание актового зала и т.п.)</w:t>
            </w:r>
          </w:p>
        </w:tc>
      </w:tr>
      <w:tr w:rsidR="008D4D28" w:rsidRPr="00CC28D5" w:rsidTr="0052385D">
        <w:trPr>
          <w:cantSplit/>
          <w:trHeight w:val="74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28" w:rsidRPr="00CC28D5" w:rsidRDefault="006E6A51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lastRenderedPageBreak/>
              <w:t>4</w:t>
            </w:r>
            <w:r w:rsidR="008D4D28" w:rsidRPr="00CC28D5">
              <w:rPr>
                <w:sz w:val="22"/>
                <w:szCs w:val="22"/>
              </w:rPr>
              <w:t>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28" w:rsidRPr="00CC28D5" w:rsidRDefault="006E6A51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 xml:space="preserve">Зальная форма обслуживания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28" w:rsidRPr="00CC28D5" w:rsidRDefault="008D4D28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28" w:rsidRPr="00CC28D5" w:rsidRDefault="008D4D28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28" w:rsidRPr="00CC28D5" w:rsidRDefault="008D4D28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28" w:rsidRPr="00CC28D5" w:rsidRDefault="008D4D28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28" w:rsidRPr="00CC28D5" w:rsidRDefault="008D4D28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28" w:rsidRPr="00CC28D5" w:rsidRDefault="006E6A51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 xml:space="preserve">Зальная форма обслуживания не представлена в учреждении.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28" w:rsidRPr="00CC28D5" w:rsidRDefault="008D4D28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28" w:rsidRPr="00CC28D5" w:rsidRDefault="008D4D28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О</w:t>
            </w:r>
            <w:proofErr w:type="gramStart"/>
            <w:r w:rsidRPr="00CC28D5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D44F8A" w:rsidRPr="00CC28D5" w:rsidTr="00073BB9">
        <w:trPr>
          <w:cantSplit/>
          <w:trHeight w:val="102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4.2.1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 xml:space="preserve">Ширина дверного проема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 xml:space="preserve">не менее 0,9 м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п. 5.2.4 СП 59.13330.</w:t>
            </w:r>
          </w:p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2012, п. 6.2.4 СП 59.13330.</w:t>
            </w:r>
          </w:p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rPr>
                <w:spacing w:val="-8"/>
                <w:sz w:val="22"/>
                <w:szCs w:val="22"/>
              </w:rPr>
            </w:pPr>
            <w:r w:rsidRPr="00CC28D5">
              <w:rPr>
                <w:spacing w:val="-8"/>
                <w:sz w:val="22"/>
                <w:szCs w:val="22"/>
              </w:rPr>
              <w:t>К</w:t>
            </w:r>
          </w:p>
        </w:tc>
      </w:tr>
      <w:tr w:rsidR="00D44F8A" w:rsidRPr="00CC28D5" w:rsidTr="0052385D">
        <w:trPr>
          <w:cantSplit/>
          <w:trHeight w:val="79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4.2.2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  <w:r w:rsidRPr="00CC28D5">
              <w:rPr>
                <w:color w:val="000000"/>
                <w:sz w:val="22"/>
                <w:szCs w:val="22"/>
              </w:rPr>
              <w:t>Высота дверного порога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 xml:space="preserve">не более 0,014 м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п. 5.2.4 СП 59.13330.</w:t>
            </w:r>
          </w:p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2012, п. 6.2.4 СП 59.13330.</w:t>
            </w:r>
          </w:p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rPr>
                <w:spacing w:val="-8"/>
                <w:sz w:val="22"/>
                <w:szCs w:val="22"/>
              </w:rPr>
            </w:pPr>
            <w:r w:rsidRPr="00CC28D5">
              <w:rPr>
                <w:spacing w:val="-8"/>
                <w:sz w:val="22"/>
                <w:szCs w:val="22"/>
              </w:rPr>
              <w:t>К</w:t>
            </w:r>
            <w:proofErr w:type="gramStart"/>
            <w:r w:rsidRPr="00CC28D5">
              <w:rPr>
                <w:spacing w:val="-8"/>
                <w:sz w:val="22"/>
                <w:szCs w:val="22"/>
              </w:rPr>
              <w:t>,О</w:t>
            </w:r>
            <w:proofErr w:type="gramEnd"/>
            <w:r w:rsidRPr="00CC28D5">
              <w:rPr>
                <w:spacing w:val="-8"/>
                <w:sz w:val="22"/>
                <w:szCs w:val="22"/>
              </w:rPr>
              <w:t>,С</w:t>
            </w:r>
          </w:p>
        </w:tc>
      </w:tr>
      <w:tr w:rsidR="00D44F8A" w:rsidRPr="00CC28D5" w:rsidTr="0091517C">
        <w:trPr>
          <w:cantSplit/>
          <w:trHeight w:val="102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4.2.3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pStyle w:val="ConsPlusNormal"/>
              <w:widowControl/>
              <w:spacing w:line="240" w:lineRule="exact"/>
              <w:ind w:firstLine="14"/>
              <w:rPr>
                <w:rFonts w:ascii="Times New Roman" w:hAnsi="Times New Roman" w:cs="Times New Roman"/>
                <w:szCs w:val="22"/>
              </w:rPr>
            </w:pPr>
            <w:r w:rsidRPr="00CC28D5">
              <w:rPr>
                <w:rFonts w:ascii="Times New Roman" w:hAnsi="Times New Roman" w:cs="Times New Roman"/>
                <w:szCs w:val="22"/>
              </w:rPr>
              <w:t>Ширина прохода в помещении с оборудованием и мебелью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не менее 1,2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п. 5.2.2  СП 59.13330.</w:t>
            </w:r>
          </w:p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2012, п. 6.2.2 СП 59.13330.</w:t>
            </w:r>
          </w:p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 xml:space="preserve">2016 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rPr>
                <w:spacing w:val="-8"/>
                <w:sz w:val="22"/>
                <w:szCs w:val="22"/>
              </w:rPr>
            </w:pPr>
            <w:r w:rsidRPr="00CC28D5">
              <w:rPr>
                <w:spacing w:val="-8"/>
                <w:sz w:val="22"/>
                <w:szCs w:val="22"/>
              </w:rPr>
              <w:t>К</w:t>
            </w:r>
          </w:p>
        </w:tc>
      </w:tr>
      <w:tr w:rsidR="00D44F8A" w:rsidRPr="00CC28D5" w:rsidTr="00010309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4.2.4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A" w:rsidRPr="00CC28D5" w:rsidRDefault="00D44F8A" w:rsidP="00CC28D5">
            <w:pPr>
              <w:widowControl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В зрительных залах, оборудованных стульями или скамьями, имеются сиденья с подлокотниками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 xml:space="preserve">наличие.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п. 7.6.3 СП 59.13330.</w:t>
            </w:r>
          </w:p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2012, п. 8.6.3 СП 59.13330.</w:t>
            </w:r>
          </w:p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8A" w:rsidRPr="00CC28D5" w:rsidRDefault="00D44F8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О</w:t>
            </w:r>
          </w:p>
        </w:tc>
      </w:tr>
      <w:tr w:rsidR="00D7452A" w:rsidRPr="00CC28D5" w:rsidTr="002D3427">
        <w:trPr>
          <w:cantSplit/>
          <w:trHeight w:val="31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2A" w:rsidRPr="00CC28D5" w:rsidRDefault="00D7452A" w:rsidP="00CC28D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8D5">
              <w:rPr>
                <w:rFonts w:ascii="Times New Roman" w:hAnsi="Times New Roman" w:cs="Times New Roman"/>
                <w:szCs w:val="22"/>
              </w:rPr>
              <w:t>4.3</w:t>
            </w:r>
          </w:p>
        </w:tc>
        <w:tc>
          <w:tcPr>
            <w:tcW w:w="47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2A" w:rsidRPr="00CC28D5" w:rsidRDefault="00D7452A" w:rsidP="00CC28D5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CC28D5">
              <w:rPr>
                <w:rFonts w:ascii="Times New Roman" w:hAnsi="Times New Roman" w:cs="Times New Roman"/>
                <w:szCs w:val="22"/>
              </w:rPr>
              <w:t xml:space="preserve">Прилавочная форма обслуживания </w:t>
            </w:r>
          </w:p>
        </w:tc>
      </w:tr>
      <w:tr w:rsidR="00D7452A" w:rsidRPr="00CC28D5" w:rsidTr="00C1122E">
        <w:trPr>
          <w:cantSplit/>
          <w:trHeight w:val="111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2A" w:rsidRPr="00CC28D5" w:rsidRDefault="00FF195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4</w:t>
            </w:r>
            <w:r w:rsidR="00D7452A" w:rsidRPr="00CC28D5">
              <w:rPr>
                <w:sz w:val="22"/>
                <w:szCs w:val="22"/>
              </w:rPr>
              <w:t>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2A" w:rsidRPr="00CC28D5" w:rsidRDefault="00037331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 xml:space="preserve">Прилавочная форма обслуживания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2A" w:rsidRPr="00CC28D5" w:rsidRDefault="00D7452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2A" w:rsidRPr="00CC28D5" w:rsidRDefault="00D7452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2A" w:rsidRPr="00CC28D5" w:rsidRDefault="00D7452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2A" w:rsidRPr="00CC28D5" w:rsidRDefault="00D7452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2A" w:rsidRPr="00CC28D5" w:rsidRDefault="00D7452A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2A" w:rsidRPr="00CC28D5" w:rsidRDefault="00037331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Прилавочная ф</w:t>
            </w:r>
            <w:r w:rsidR="00FF195A" w:rsidRPr="00CC28D5">
              <w:rPr>
                <w:sz w:val="22"/>
                <w:szCs w:val="22"/>
              </w:rPr>
              <w:t>орма обслуживания не представлена в учреждении</w:t>
            </w:r>
            <w:r w:rsidRPr="00CC28D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2A" w:rsidRPr="00CC28D5" w:rsidRDefault="00D7452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2A" w:rsidRPr="00CC28D5" w:rsidRDefault="00D7452A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К</w:t>
            </w:r>
          </w:p>
        </w:tc>
      </w:tr>
      <w:tr w:rsidR="004A7891" w:rsidRPr="00CC28D5" w:rsidTr="00C1122E">
        <w:trPr>
          <w:cantSplit/>
          <w:trHeight w:val="111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91" w:rsidRPr="00CC28D5" w:rsidRDefault="004A7891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lastRenderedPageBreak/>
              <w:t>4.3.1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91" w:rsidRPr="00CC28D5" w:rsidRDefault="004A7891" w:rsidP="00CC28D5">
            <w:pPr>
              <w:spacing w:line="240" w:lineRule="exact"/>
              <w:ind w:left="57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 xml:space="preserve">Высота поверхности места обслуживания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91" w:rsidRPr="00CC28D5" w:rsidRDefault="004A7891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не более 0,85 м над уровнем пола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91" w:rsidRPr="00CC28D5" w:rsidRDefault="004A7891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п. 7.1.9 СП 59.13330.</w:t>
            </w:r>
          </w:p>
          <w:p w:rsidR="004A7891" w:rsidRPr="00CC28D5" w:rsidRDefault="004A7891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2012, п. 8.1.7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91" w:rsidRPr="00CC28D5" w:rsidRDefault="004A7891" w:rsidP="00CC28D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91" w:rsidRPr="00CC28D5" w:rsidRDefault="004A7891" w:rsidP="00CC28D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91" w:rsidRPr="00CC28D5" w:rsidRDefault="004A7891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91" w:rsidRPr="00CC28D5" w:rsidRDefault="004A7891" w:rsidP="00CC28D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91" w:rsidRPr="00CC28D5" w:rsidRDefault="004A7891" w:rsidP="00CC28D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91" w:rsidRPr="00CC28D5" w:rsidRDefault="004A7891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К</w:t>
            </w:r>
          </w:p>
        </w:tc>
      </w:tr>
      <w:tr w:rsidR="00DE2310" w:rsidRPr="00CC28D5" w:rsidTr="00C1122E">
        <w:trPr>
          <w:cantSplit/>
          <w:trHeight w:val="111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10" w:rsidRPr="00CC28D5" w:rsidRDefault="00DE2310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4.4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10" w:rsidRPr="00CC28D5" w:rsidRDefault="00DE2310" w:rsidP="00CC28D5">
            <w:pPr>
              <w:spacing w:line="240" w:lineRule="exact"/>
              <w:ind w:left="57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Форма обслуживания с перемещением по маршруту</w:t>
            </w:r>
          </w:p>
          <w:p w:rsidR="00DE2310" w:rsidRPr="00CC28D5" w:rsidRDefault="00DE2310" w:rsidP="00CC28D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10" w:rsidRPr="00CC28D5" w:rsidRDefault="00DE2310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10" w:rsidRPr="00CC28D5" w:rsidRDefault="00DE2310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10" w:rsidRPr="00CC28D5" w:rsidRDefault="00DE2310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10" w:rsidRPr="00CC28D5" w:rsidRDefault="00DE2310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10" w:rsidRPr="00CC28D5" w:rsidRDefault="00DE2310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10" w:rsidRPr="00CC28D5" w:rsidRDefault="00A35711" w:rsidP="00CC28D5">
            <w:pPr>
              <w:spacing w:line="240" w:lineRule="exact"/>
              <w:ind w:left="57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Форма обслуживания с перемещением по маршруту не представлена в учреждении.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10" w:rsidRPr="00CC28D5" w:rsidRDefault="00DE2310" w:rsidP="00CC28D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10" w:rsidRPr="00CC28D5" w:rsidRDefault="00A35711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К</w:t>
            </w:r>
            <w:proofErr w:type="gramStart"/>
            <w:r w:rsidRPr="00CC28D5">
              <w:rPr>
                <w:sz w:val="22"/>
                <w:szCs w:val="22"/>
              </w:rPr>
              <w:t>,О</w:t>
            </w:r>
            <w:proofErr w:type="gramEnd"/>
            <w:r w:rsidRPr="00CC28D5">
              <w:rPr>
                <w:sz w:val="22"/>
                <w:szCs w:val="22"/>
              </w:rPr>
              <w:t>,С,Г,У</w:t>
            </w:r>
          </w:p>
        </w:tc>
      </w:tr>
      <w:tr w:rsidR="00A35711" w:rsidRPr="00CC28D5" w:rsidTr="00C1122E">
        <w:trPr>
          <w:cantSplit/>
          <w:trHeight w:val="111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11" w:rsidRPr="00CC28D5" w:rsidRDefault="00A35711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4.5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11" w:rsidRPr="00CC28D5" w:rsidRDefault="00A35711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Кабина индивидуального обслуживания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11" w:rsidRPr="00CC28D5" w:rsidRDefault="00A35711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11" w:rsidRPr="00CC28D5" w:rsidRDefault="00A35711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11" w:rsidRPr="00CC28D5" w:rsidRDefault="00A35711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11" w:rsidRPr="00CC28D5" w:rsidRDefault="00A35711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11" w:rsidRPr="00CC28D5" w:rsidRDefault="00A35711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11" w:rsidRPr="00CC28D5" w:rsidRDefault="00A35711" w:rsidP="00CC28D5">
            <w:pPr>
              <w:spacing w:line="240" w:lineRule="exact"/>
              <w:ind w:left="57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Кабина индивидуального обслуживания</w:t>
            </w:r>
          </w:p>
          <w:p w:rsidR="00A35711" w:rsidRPr="00CC28D5" w:rsidRDefault="00A35711" w:rsidP="00CC28D5">
            <w:pPr>
              <w:spacing w:line="240" w:lineRule="exact"/>
              <w:ind w:left="57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 xml:space="preserve">не </w:t>
            </w:r>
            <w:proofErr w:type="gramStart"/>
            <w:r w:rsidRPr="00CC28D5">
              <w:rPr>
                <w:sz w:val="22"/>
                <w:szCs w:val="22"/>
              </w:rPr>
              <w:t>представлена</w:t>
            </w:r>
            <w:proofErr w:type="gramEnd"/>
            <w:r w:rsidRPr="00CC28D5">
              <w:rPr>
                <w:sz w:val="22"/>
                <w:szCs w:val="22"/>
              </w:rPr>
              <w:t xml:space="preserve"> в учреждении.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11" w:rsidRPr="00CC28D5" w:rsidRDefault="00A35711" w:rsidP="00CC28D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11" w:rsidRPr="00CC28D5" w:rsidRDefault="00A35711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К</w:t>
            </w:r>
            <w:proofErr w:type="gramStart"/>
            <w:r w:rsidRPr="00CC28D5">
              <w:rPr>
                <w:sz w:val="22"/>
                <w:szCs w:val="22"/>
              </w:rPr>
              <w:t>,О</w:t>
            </w:r>
            <w:proofErr w:type="gramEnd"/>
            <w:r w:rsidRPr="00CC28D5">
              <w:rPr>
                <w:sz w:val="22"/>
                <w:szCs w:val="22"/>
              </w:rPr>
              <w:t>,С,Г,У</w:t>
            </w:r>
          </w:p>
        </w:tc>
      </w:tr>
      <w:tr w:rsidR="00A35711" w:rsidRPr="00CC28D5" w:rsidTr="00EA3631">
        <w:trPr>
          <w:cantSplit/>
          <w:trHeight w:val="45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11" w:rsidRPr="00CC28D5" w:rsidRDefault="00A35711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4.6</w:t>
            </w:r>
          </w:p>
        </w:tc>
        <w:tc>
          <w:tcPr>
            <w:tcW w:w="47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11" w:rsidRPr="00CC28D5" w:rsidRDefault="00A35711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Менеджмент объекта по обеспечению доступности услуг.</w:t>
            </w:r>
          </w:p>
        </w:tc>
      </w:tr>
      <w:tr w:rsidR="002A64BD" w:rsidRPr="00CC28D5" w:rsidTr="00EC3C2E">
        <w:trPr>
          <w:cantSplit/>
          <w:trHeight w:val="253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D" w:rsidRPr="00CC28D5" w:rsidRDefault="00EC3C2E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4.6.1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D" w:rsidRPr="00CC28D5" w:rsidRDefault="002A64BD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Организация  оказания помощи в преодолении барьеров и сопровождение инвалидов при предоставлении услуг на объекте организации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D" w:rsidRPr="00CC28D5" w:rsidRDefault="00EC3C2E" w:rsidP="00CC28D5">
            <w:pPr>
              <w:tabs>
                <w:tab w:val="left" w:leader="underscore" w:pos="3342"/>
                <w:tab w:val="left" w:leader="underscore" w:pos="4446"/>
              </w:tabs>
              <w:spacing w:line="240" w:lineRule="exact"/>
              <w:ind w:right="23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 xml:space="preserve">наличие.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D" w:rsidRPr="00CC28D5" w:rsidRDefault="00EC3C2E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Ст. 15 Федерального закона от 24 ноября 1995 г. № 181-ФЗ «О социальной защите инвалидов в Российской Федерации»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D" w:rsidRPr="00CC28D5" w:rsidRDefault="002A64BD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D" w:rsidRPr="00CC28D5" w:rsidRDefault="002A64BD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D" w:rsidRPr="00CC28D5" w:rsidRDefault="00EC3C2E" w:rsidP="00CC28D5">
            <w:pPr>
              <w:adjustRightInd w:val="0"/>
              <w:spacing w:line="240" w:lineRule="exact"/>
              <w:ind w:firstLine="540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D" w:rsidRPr="00CC28D5" w:rsidRDefault="002A64BD" w:rsidP="00CC28D5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D" w:rsidRPr="00CC28D5" w:rsidRDefault="002A64BD" w:rsidP="00CC28D5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D" w:rsidRPr="00CC28D5" w:rsidRDefault="00EC3C2E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К</w:t>
            </w:r>
            <w:proofErr w:type="gramStart"/>
            <w:r w:rsidRPr="00CC28D5">
              <w:rPr>
                <w:sz w:val="22"/>
                <w:szCs w:val="22"/>
              </w:rPr>
              <w:t>,О</w:t>
            </w:r>
            <w:proofErr w:type="gramEnd"/>
            <w:r w:rsidRPr="00CC28D5">
              <w:rPr>
                <w:sz w:val="22"/>
                <w:szCs w:val="22"/>
              </w:rPr>
              <w:t>,С,Г,У</w:t>
            </w:r>
          </w:p>
        </w:tc>
      </w:tr>
      <w:tr w:rsidR="002A64BD" w:rsidRPr="00CC28D5" w:rsidTr="002A64BD">
        <w:trPr>
          <w:cantSplit/>
          <w:trHeight w:val="253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D" w:rsidRPr="00CC28D5" w:rsidRDefault="00EC3C2E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lastRenderedPageBreak/>
              <w:t>4.6.2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D" w:rsidRPr="00CC28D5" w:rsidRDefault="002A64BD" w:rsidP="00CC28D5">
            <w:pPr>
              <w:adjustRightInd w:val="0"/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Организация инструктирования или обучения сотрудников, предоставляющих услуги населению, по вопросам оказания помощи и сопровождения инвалидов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D" w:rsidRPr="00CC28D5" w:rsidRDefault="002A64BD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 xml:space="preserve">Наличие. </w:t>
            </w:r>
          </w:p>
          <w:p w:rsidR="002A64BD" w:rsidRPr="00CC28D5" w:rsidRDefault="002A64BD" w:rsidP="00CC28D5">
            <w:pPr>
              <w:spacing w:line="240" w:lineRule="exact"/>
              <w:rPr>
                <w:sz w:val="22"/>
                <w:szCs w:val="22"/>
              </w:rPr>
            </w:pPr>
          </w:p>
          <w:p w:rsidR="002A64BD" w:rsidRPr="00CC28D5" w:rsidRDefault="002A64BD" w:rsidP="00CC28D5">
            <w:pPr>
              <w:spacing w:line="240" w:lineRule="exact"/>
              <w:rPr>
                <w:sz w:val="22"/>
                <w:szCs w:val="22"/>
              </w:rPr>
            </w:pPr>
          </w:p>
          <w:p w:rsidR="002A64BD" w:rsidRPr="00CC28D5" w:rsidRDefault="002A64BD" w:rsidP="00CC28D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D" w:rsidRPr="00CC28D5" w:rsidRDefault="002A64BD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 xml:space="preserve">п. 3 </w:t>
            </w:r>
            <w:r w:rsidR="005628F7" w:rsidRPr="00CC28D5">
              <w:rPr>
                <w:sz w:val="22"/>
                <w:szCs w:val="22"/>
              </w:rPr>
              <w:t>приказа</w:t>
            </w:r>
            <w:r w:rsidRPr="00CC28D5">
              <w:rPr>
                <w:sz w:val="22"/>
                <w:szCs w:val="22"/>
              </w:rPr>
              <w:t xml:space="preserve"> Министерства труда и социальной защиты Российской Федерации от 30 июля 2015 г. № 527-н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D" w:rsidRPr="00CC28D5" w:rsidRDefault="002A64BD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A64BD" w:rsidRPr="00CC28D5" w:rsidRDefault="002A64BD" w:rsidP="00CC28D5">
            <w:pPr>
              <w:spacing w:line="240" w:lineRule="exact"/>
              <w:rPr>
                <w:sz w:val="22"/>
                <w:szCs w:val="22"/>
              </w:rPr>
            </w:pPr>
          </w:p>
          <w:p w:rsidR="002A64BD" w:rsidRPr="00CC28D5" w:rsidRDefault="002A64BD" w:rsidP="00CC28D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D" w:rsidRPr="00CC28D5" w:rsidRDefault="002A64BD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D" w:rsidRPr="00CC28D5" w:rsidRDefault="002A64BD" w:rsidP="00CC28D5">
            <w:pPr>
              <w:adjustRightInd w:val="0"/>
              <w:spacing w:line="240" w:lineRule="exact"/>
              <w:ind w:firstLine="540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D" w:rsidRPr="00CC28D5" w:rsidRDefault="002A64BD" w:rsidP="00CC28D5">
            <w:pPr>
              <w:spacing w:line="240" w:lineRule="exact"/>
              <w:rPr>
                <w:bCs/>
                <w:sz w:val="22"/>
                <w:szCs w:val="22"/>
              </w:rPr>
            </w:pPr>
            <w:r w:rsidRPr="00CC28D5">
              <w:rPr>
                <w:bCs/>
                <w:sz w:val="22"/>
                <w:szCs w:val="22"/>
              </w:rPr>
              <w:t xml:space="preserve"> </w:t>
            </w:r>
          </w:p>
          <w:p w:rsidR="002A64BD" w:rsidRPr="00CC28D5" w:rsidRDefault="002A64BD" w:rsidP="00CC28D5">
            <w:pPr>
              <w:spacing w:line="240" w:lineRule="exact"/>
              <w:rPr>
                <w:sz w:val="22"/>
                <w:szCs w:val="22"/>
              </w:rPr>
            </w:pPr>
          </w:p>
          <w:p w:rsidR="002A64BD" w:rsidRPr="00CC28D5" w:rsidRDefault="002A64BD" w:rsidP="00CC28D5">
            <w:pPr>
              <w:spacing w:line="240" w:lineRule="exact"/>
              <w:rPr>
                <w:sz w:val="22"/>
                <w:szCs w:val="22"/>
              </w:rPr>
            </w:pPr>
          </w:p>
          <w:p w:rsidR="002A64BD" w:rsidRPr="00CC28D5" w:rsidRDefault="002A64BD" w:rsidP="00CC28D5">
            <w:pPr>
              <w:spacing w:line="240" w:lineRule="exact"/>
              <w:rPr>
                <w:sz w:val="22"/>
                <w:szCs w:val="22"/>
              </w:rPr>
            </w:pPr>
          </w:p>
          <w:p w:rsidR="002A64BD" w:rsidRPr="00CC28D5" w:rsidRDefault="002A64BD" w:rsidP="00CC28D5">
            <w:pPr>
              <w:spacing w:line="240" w:lineRule="exact"/>
              <w:rPr>
                <w:sz w:val="22"/>
                <w:szCs w:val="22"/>
              </w:rPr>
            </w:pPr>
          </w:p>
          <w:p w:rsidR="002A64BD" w:rsidRPr="00CC28D5" w:rsidRDefault="002A64BD" w:rsidP="00CC28D5">
            <w:pPr>
              <w:spacing w:line="240" w:lineRule="exact"/>
              <w:rPr>
                <w:sz w:val="22"/>
                <w:szCs w:val="22"/>
              </w:rPr>
            </w:pPr>
          </w:p>
          <w:p w:rsidR="002A64BD" w:rsidRPr="00CC28D5" w:rsidRDefault="002A64BD" w:rsidP="00CC28D5">
            <w:pPr>
              <w:spacing w:line="240" w:lineRule="exact"/>
              <w:rPr>
                <w:sz w:val="22"/>
                <w:szCs w:val="22"/>
              </w:rPr>
            </w:pPr>
          </w:p>
          <w:p w:rsidR="002A64BD" w:rsidRPr="00CC28D5" w:rsidRDefault="002A64BD" w:rsidP="00CC28D5">
            <w:pPr>
              <w:spacing w:line="240" w:lineRule="exact"/>
              <w:rPr>
                <w:sz w:val="22"/>
                <w:szCs w:val="22"/>
              </w:rPr>
            </w:pPr>
          </w:p>
          <w:p w:rsidR="002A64BD" w:rsidRPr="00CC28D5" w:rsidRDefault="002A64BD" w:rsidP="00CC28D5">
            <w:pPr>
              <w:spacing w:line="240" w:lineRule="exact"/>
              <w:rPr>
                <w:sz w:val="22"/>
                <w:szCs w:val="22"/>
              </w:rPr>
            </w:pPr>
          </w:p>
          <w:p w:rsidR="002A64BD" w:rsidRPr="00CC28D5" w:rsidRDefault="002A64BD" w:rsidP="00CC28D5">
            <w:pPr>
              <w:spacing w:line="240" w:lineRule="exact"/>
              <w:rPr>
                <w:sz w:val="22"/>
                <w:szCs w:val="22"/>
              </w:rPr>
            </w:pPr>
          </w:p>
          <w:p w:rsidR="002A64BD" w:rsidRPr="00CC28D5" w:rsidRDefault="002A64BD" w:rsidP="00CC28D5">
            <w:pPr>
              <w:spacing w:line="240" w:lineRule="exact"/>
              <w:rPr>
                <w:sz w:val="22"/>
                <w:szCs w:val="22"/>
              </w:rPr>
            </w:pPr>
          </w:p>
          <w:p w:rsidR="002A64BD" w:rsidRPr="00CC28D5" w:rsidRDefault="002A64BD" w:rsidP="00CC28D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D" w:rsidRPr="00CC28D5" w:rsidRDefault="002A64BD" w:rsidP="00CC28D5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2A64BD" w:rsidRPr="00CC28D5" w:rsidRDefault="002A64BD" w:rsidP="00CC28D5">
            <w:pPr>
              <w:spacing w:line="240" w:lineRule="exact"/>
              <w:rPr>
                <w:sz w:val="22"/>
                <w:szCs w:val="22"/>
              </w:rPr>
            </w:pPr>
          </w:p>
          <w:p w:rsidR="002A64BD" w:rsidRPr="00CC28D5" w:rsidRDefault="002A64BD" w:rsidP="00CC28D5">
            <w:pPr>
              <w:spacing w:line="240" w:lineRule="exact"/>
              <w:rPr>
                <w:sz w:val="22"/>
                <w:szCs w:val="22"/>
              </w:rPr>
            </w:pPr>
          </w:p>
          <w:p w:rsidR="002A64BD" w:rsidRPr="00CC28D5" w:rsidRDefault="002A64BD" w:rsidP="00CC28D5">
            <w:pPr>
              <w:spacing w:line="240" w:lineRule="exact"/>
              <w:rPr>
                <w:sz w:val="22"/>
                <w:szCs w:val="22"/>
              </w:rPr>
            </w:pPr>
          </w:p>
          <w:p w:rsidR="002A64BD" w:rsidRPr="00CC28D5" w:rsidRDefault="002A64BD" w:rsidP="00CC28D5">
            <w:pPr>
              <w:spacing w:line="240" w:lineRule="exact"/>
              <w:rPr>
                <w:sz w:val="22"/>
                <w:szCs w:val="22"/>
              </w:rPr>
            </w:pPr>
          </w:p>
          <w:p w:rsidR="002A64BD" w:rsidRPr="00CC28D5" w:rsidRDefault="002A64BD" w:rsidP="00CC28D5">
            <w:pPr>
              <w:spacing w:line="240" w:lineRule="exact"/>
              <w:rPr>
                <w:sz w:val="22"/>
                <w:szCs w:val="22"/>
              </w:rPr>
            </w:pPr>
          </w:p>
          <w:p w:rsidR="002A64BD" w:rsidRPr="00CC28D5" w:rsidRDefault="002A64BD" w:rsidP="00CC28D5">
            <w:pPr>
              <w:spacing w:line="240" w:lineRule="exact"/>
              <w:rPr>
                <w:sz w:val="22"/>
                <w:szCs w:val="22"/>
              </w:rPr>
            </w:pPr>
          </w:p>
          <w:p w:rsidR="002A64BD" w:rsidRPr="00CC28D5" w:rsidRDefault="002A64BD" w:rsidP="00CC28D5">
            <w:pPr>
              <w:spacing w:line="240" w:lineRule="exact"/>
              <w:rPr>
                <w:sz w:val="22"/>
                <w:szCs w:val="22"/>
              </w:rPr>
            </w:pPr>
          </w:p>
          <w:p w:rsidR="002A64BD" w:rsidRPr="00CC28D5" w:rsidRDefault="002A64BD" w:rsidP="00CC28D5">
            <w:pPr>
              <w:spacing w:line="240" w:lineRule="exact"/>
              <w:rPr>
                <w:sz w:val="22"/>
                <w:szCs w:val="22"/>
              </w:rPr>
            </w:pPr>
          </w:p>
          <w:p w:rsidR="002A64BD" w:rsidRPr="00CC28D5" w:rsidRDefault="002A64BD" w:rsidP="00CC28D5">
            <w:pPr>
              <w:spacing w:line="240" w:lineRule="exact"/>
              <w:rPr>
                <w:sz w:val="22"/>
                <w:szCs w:val="22"/>
              </w:rPr>
            </w:pPr>
          </w:p>
          <w:p w:rsidR="002A64BD" w:rsidRPr="00CC28D5" w:rsidRDefault="002A64BD" w:rsidP="00CC28D5">
            <w:pPr>
              <w:spacing w:line="240" w:lineRule="exact"/>
              <w:rPr>
                <w:sz w:val="22"/>
                <w:szCs w:val="22"/>
              </w:rPr>
            </w:pPr>
          </w:p>
          <w:p w:rsidR="002A64BD" w:rsidRPr="00CC28D5" w:rsidRDefault="002A64BD" w:rsidP="00CC28D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D" w:rsidRPr="00CC28D5" w:rsidRDefault="002A64BD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К</w:t>
            </w:r>
            <w:proofErr w:type="gramStart"/>
            <w:r w:rsidRPr="00CC28D5">
              <w:rPr>
                <w:sz w:val="22"/>
                <w:szCs w:val="22"/>
              </w:rPr>
              <w:t>,О</w:t>
            </w:r>
            <w:proofErr w:type="gramEnd"/>
            <w:r w:rsidRPr="00CC28D5">
              <w:rPr>
                <w:sz w:val="22"/>
                <w:szCs w:val="22"/>
              </w:rPr>
              <w:t>,С,Г,У</w:t>
            </w:r>
          </w:p>
        </w:tc>
      </w:tr>
      <w:tr w:rsidR="00EC3C2E" w:rsidRPr="00CC28D5" w:rsidTr="0017108C">
        <w:trPr>
          <w:cantSplit/>
          <w:trHeight w:val="6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2E" w:rsidRPr="00CC28D5" w:rsidRDefault="005628F7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4.6.3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2E" w:rsidRPr="00CC28D5" w:rsidRDefault="00EC3C2E" w:rsidP="00CC28D5">
            <w:pPr>
              <w:spacing w:line="240" w:lineRule="exact"/>
              <w:ind w:left="57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</w:t>
            </w:r>
            <w:proofErr w:type="spellStart"/>
            <w:r w:rsidRPr="00CC28D5">
              <w:rPr>
                <w:sz w:val="22"/>
                <w:szCs w:val="22"/>
              </w:rPr>
              <w:t>сурдопереводчика</w:t>
            </w:r>
            <w:proofErr w:type="spellEnd"/>
            <w:r w:rsidRPr="00CC28D5">
              <w:rPr>
                <w:sz w:val="22"/>
                <w:szCs w:val="22"/>
              </w:rPr>
              <w:t xml:space="preserve">, </w:t>
            </w:r>
            <w:proofErr w:type="spellStart"/>
            <w:r w:rsidRPr="00CC28D5">
              <w:rPr>
                <w:sz w:val="22"/>
                <w:szCs w:val="22"/>
              </w:rPr>
              <w:t>тифлосурдопереводчика</w:t>
            </w:r>
            <w:proofErr w:type="spellEnd"/>
            <w:r w:rsidRPr="00CC28D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2E" w:rsidRPr="00CC28D5" w:rsidRDefault="00EC3C2E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Наличие.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2E" w:rsidRPr="00CC28D5" w:rsidRDefault="005628F7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п. 5 приказа Министерства труда и социальной защиты Российской Федерации от 30 июля 2015 г. № 527-н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2E" w:rsidRPr="00CC28D5" w:rsidRDefault="00EC3C2E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2E" w:rsidRPr="00CC28D5" w:rsidRDefault="00EC3C2E" w:rsidP="00CC28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2E" w:rsidRPr="00CC28D5" w:rsidRDefault="00EC3C2E" w:rsidP="00CC28D5">
            <w:pPr>
              <w:adjustRightInd w:val="0"/>
              <w:spacing w:line="240" w:lineRule="exact"/>
              <w:ind w:firstLine="540"/>
              <w:jc w:val="center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2E" w:rsidRPr="00CC28D5" w:rsidRDefault="00EC3C2E" w:rsidP="00CC28D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2E" w:rsidRPr="00CC28D5" w:rsidRDefault="00EC3C2E" w:rsidP="00CC28D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2E" w:rsidRPr="00CC28D5" w:rsidRDefault="00EC3C2E" w:rsidP="00CC28D5">
            <w:pPr>
              <w:spacing w:line="240" w:lineRule="exact"/>
              <w:rPr>
                <w:sz w:val="22"/>
                <w:szCs w:val="22"/>
              </w:rPr>
            </w:pPr>
            <w:r w:rsidRPr="00CC28D5">
              <w:rPr>
                <w:sz w:val="22"/>
                <w:szCs w:val="22"/>
              </w:rPr>
              <w:t>Г</w:t>
            </w:r>
          </w:p>
        </w:tc>
      </w:tr>
    </w:tbl>
    <w:p w:rsidR="0033443B" w:rsidRDefault="0033443B" w:rsidP="005628F7">
      <w:pPr>
        <w:rPr>
          <w:b/>
          <w:bCs/>
          <w:sz w:val="24"/>
          <w:szCs w:val="24"/>
        </w:rPr>
      </w:pPr>
    </w:p>
    <w:p w:rsidR="005628F7" w:rsidRDefault="005628F7" w:rsidP="005628F7">
      <w:pPr>
        <w:rPr>
          <w:b/>
          <w:bCs/>
          <w:sz w:val="24"/>
          <w:szCs w:val="24"/>
        </w:rPr>
      </w:pPr>
    </w:p>
    <w:p w:rsidR="00B42F24" w:rsidRPr="00B42F24" w:rsidRDefault="00B42F24" w:rsidP="00B42F24">
      <w:pPr>
        <w:jc w:val="center"/>
        <w:rPr>
          <w:b/>
          <w:bCs/>
          <w:sz w:val="24"/>
          <w:szCs w:val="24"/>
        </w:rPr>
      </w:pPr>
      <w:r w:rsidRPr="00B42F24">
        <w:rPr>
          <w:b/>
          <w:bCs/>
          <w:sz w:val="24"/>
          <w:szCs w:val="24"/>
        </w:rPr>
        <w:t xml:space="preserve">Работа по адаптации объектов </w:t>
      </w:r>
    </w:p>
    <w:p w:rsidR="00B42F24" w:rsidRPr="00B42F24" w:rsidRDefault="00B42F24" w:rsidP="00B42F24">
      <w:pPr>
        <w:jc w:val="center"/>
        <w:rPr>
          <w:b/>
          <w:bCs/>
          <w:sz w:val="24"/>
          <w:szCs w:val="24"/>
        </w:rPr>
      </w:pP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816"/>
        <w:gridCol w:w="5004"/>
        <w:gridCol w:w="5613"/>
        <w:gridCol w:w="3353"/>
      </w:tblGrid>
      <w:tr w:rsidR="00C243CB" w:rsidRPr="00B42F24" w:rsidTr="0012156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B42F24" w:rsidRDefault="00C243CB" w:rsidP="00B42F24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B42F24">
              <w:rPr>
                <w:bCs/>
                <w:sz w:val="24"/>
                <w:szCs w:val="24"/>
              </w:rPr>
              <w:t>п</w:t>
            </w:r>
            <w:proofErr w:type="gramEnd"/>
            <w:r w:rsidRPr="00B42F2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B42F24" w:rsidRDefault="00C243CB" w:rsidP="00B42F24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B42F24" w:rsidRDefault="00C243CB" w:rsidP="00B42F24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B42F24" w:rsidRDefault="00C243CB" w:rsidP="00B42F24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Виды работ</w:t>
            </w:r>
          </w:p>
        </w:tc>
      </w:tr>
      <w:tr w:rsidR="004F656D" w:rsidRPr="00B42F24" w:rsidTr="004F656D">
        <w:trPr>
          <w:trHeight w:val="43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3A0AA3" w:rsidRDefault="005628F7" w:rsidP="003A0AA3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4F656D" w:rsidRPr="003A0AA3"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4F656D" w:rsidRDefault="005628F7" w:rsidP="004F656D">
            <w:pPr>
              <w:pStyle w:val="ConsPlusNormal"/>
              <w:rPr>
                <w:rFonts w:ascii="Times New Roman" w:hAnsi="Times New Roman" w:cs="Times New Roman"/>
              </w:rPr>
            </w:pPr>
            <w:r w:rsidRPr="005628F7">
              <w:rPr>
                <w:rFonts w:ascii="Times New Roman" w:hAnsi="Times New Roman" w:cs="Times New Roman"/>
              </w:rPr>
              <w:t>Кабинетная форма обслуживания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B42F24" w:rsidRDefault="004F656D" w:rsidP="00B42F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B42F24" w:rsidRDefault="004F656D" w:rsidP="00B42F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F656D" w:rsidRPr="00B42F24" w:rsidTr="004F656D">
        <w:trPr>
          <w:trHeight w:val="41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3A0AA3" w:rsidRDefault="005628F7" w:rsidP="003A0AA3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4F656D" w:rsidRPr="003A0AA3">
              <w:rPr>
                <w:rFonts w:eastAsiaTheme="minorHAns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4F656D" w:rsidRDefault="005628F7" w:rsidP="004F656D">
            <w:pPr>
              <w:pStyle w:val="ConsPlusNormal"/>
              <w:rPr>
                <w:rFonts w:ascii="Times New Roman" w:hAnsi="Times New Roman" w:cs="Times New Roman"/>
              </w:rPr>
            </w:pPr>
            <w:r w:rsidRPr="005628F7">
              <w:rPr>
                <w:rFonts w:ascii="Times New Roman" w:hAnsi="Times New Roman" w:cs="Times New Roman"/>
              </w:rPr>
              <w:t>Зальная форма обслуживания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B42F24" w:rsidRDefault="004F656D" w:rsidP="00B42F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B42F24" w:rsidRDefault="004F656D" w:rsidP="00B42F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F656D" w:rsidRPr="00B42F24" w:rsidTr="004F656D">
        <w:trPr>
          <w:trHeight w:val="56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3A0AA3" w:rsidRDefault="005628F7" w:rsidP="003A0AA3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4F656D" w:rsidRPr="003A0AA3">
              <w:rPr>
                <w:rFonts w:eastAsiaTheme="minorHAnsi"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4F656D" w:rsidRDefault="008A0198" w:rsidP="004F656D">
            <w:pPr>
              <w:pStyle w:val="ConsPlusNormal"/>
              <w:rPr>
                <w:rFonts w:ascii="Times New Roman" w:hAnsi="Times New Roman" w:cs="Times New Roman"/>
              </w:rPr>
            </w:pPr>
            <w:r w:rsidRPr="008A0198">
              <w:rPr>
                <w:rFonts w:ascii="Times New Roman" w:hAnsi="Times New Roman" w:cs="Times New Roman"/>
              </w:rPr>
              <w:t>Прилавочная форма обслуживания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B42F24" w:rsidRDefault="004F656D" w:rsidP="00B42F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B42F24" w:rsidRDefault="004F656D" w:rsidP="00B42F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F656D" w:rsidRPr="00B42F24" w:rsidTr="004F656D">
        <w:trPr>
          <w:trHeight w:val="55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3A0AA3" w:rsidRDefault="005628F7" w:rsidP="003A0AA3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4.6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4F656D" w:rsidRDefault="005628F7" w:rsidP="004F656D">
            <w:pPr>
              <w:pStyle w:val="ConsPlusNormal"/>
              <w:rPr>
                <w:rFonts w:ascii="Times New Roman" w:hAnsi="Times New Roman" w:cs="Times New Roman"/>
              </w:rPr>
            </w:pPr>
            <w:r w:rsidRPr="005628F7">
              <w:rPr>
                <w:rFonts w:ascii="Times New Roman" w:hAnsi="Times New Roman" w:cs="Times New Roman"/>
              </w:rPr>
              <w:t>Менеджмент объекта по обеспечению доступности услуг.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B42F24" w:rsidRDefault="004F656D" w:rsidP="00B42F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B42F24" w:rsidRDefault="004F656D" w:rsidP="00B42F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0AA3" w:rsidRPr="00B42F24" w:rsidTr="003A0AA3">
        <w:trPr>
          <w:trHeight w:val="739"/>
        </w:trPr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3" w:rsidRPr="00B42F24" w:rsidRDefault="003A0AA3" w:rsidP="00B42F24">
            <w:pPr>
              <w:rPr>
                <w:b/>
                <w:bCs/>
                <w:sz w:val="24"/>
                <w:szCs w:val="24"/>
              </w:rPr>
            </w:pPr>
            <w:r w:rsidRPr="00B42F24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3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3" w:rsidRPr="009B7C5C" w:rsidRDefault="003A0AA3" w:rsidP="00B42F24">
            <w:pPr>
              <w:rPr>
                <w:bCs/>
                <w:sz w:val="24"/>
                <w:szCs w:val="24"/>
              </w:rPr>
            </w:pPr>
            <w:r w:rsidRPr="009B7C5C">
              <w:rPr>
                <w:bCs/>
                <w:sz w:val="24"/>
                <w:szCs w:val="24"/>
              </w:rPr>
              <w:t xml:space="preserve">Привести в соответствие нормативным требованиям. </w:t>
            </w:r>
          </w:p>
        </w:tc>
      </w:tr>
    </w:tbl>
    <w:p w:rsidR="004F656D" w:rsidRDefault="004F656D">
      <w:pPr>
        <w:pStyle w:val="ConsPlusNormal"/>
        <w:jc w:val="both"/>
      </w:pPr>
    </w:p>
    <w:p w:rsidR="006B68B9" w:rsidRDefault="006B68B9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1145F7" w:rsidRPr="00B42F24" w:rsidRDefault="001145F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II. Заключение по зоне:</w:t>
      </w:r>
    </w:p>
    <w:p w:rsidR="001145F7" w:rsidRPr="00B42F24" w:rsidRDefault="001145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3"/>
        <w:gridCol w:w="3488"/>
        <w:gridCol w:w="1469"/>
        <w:gridCol w:w="1469"/>
        <w:gridCol w:w="3215"/>
      </w:tblGrid>
      <w:tr w:rsidR="001145F7" w:rsidRPr="00B42F24" w:rsidTr="00B42F24">
        <w:tc>
          <w:tcPr>
            <w:tcW w:w="1719" w:type="pct"/>
            <w:vMerge w:val="restar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Наименование структурно-функциональной зоны</w:t>
            </w:r>
          </w:p>
        </w:tc>
        <w:tc>
          <w:tcPr>
            <w:tcW w:w="1187" w:type="pct"/>
            <w:vMerge w:val="restar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 xml:space="preserve">Состояние доступности &lt;*&gt; (к </w:t>
            </w:r>
            <w:hyperlink r:id="rId7" w:history="1">
              <w:r w:rsidRPr="00B42F24">
                <w:rPr>
                  <w:rFonts w:ascii="Times New Roman" w:hAnsi="Times New Roman" w:cs="Times New Roman"/>
                  <w:color w:val="0000FF"/>
                  <w:szCs w:val="22"/>
                </w:rPr>
                <w:t>пункту 3.4</w:t>
              </w:r>
            </w:hyperlink>
            <w:r w:rsidRPr="00B42F24">
              <w:rPr>
                <w:rFonts w:ascii="Times New Roman" w:hAnsi="Times New Roman" w:cs="Times New Roman"/>
                <w:szCs w:val="22"/>
              </w:rPr>
              <w:t xml:space="preserve"> Акта обследования)</w:t>
            </w:r>
          </w:p>
        </w:tc>
        <w:tc>
          <w:tcPr>
            <w:tcW w:w="1000" w:type="pct"/>
            <w:gridSpan w:val="2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Приложение</w:t>
            </w:r>
          </w:p>
        </w:tc>
        <w:tc>
          <w:tcPr>
            <w:tcW w:w="1094" w:type="pct"/>
            <w:vMerge w:val="restar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 xml:space="preserve">Рекомендации по адаптации (вид работы) &lt;**&gt; к </w:t>
            </w:r>
            <w:hyperlink r:id="rId8" w:history="1">
              <w:r w:rsidRPr="00B42F24">
                <w:rPr>
                  <w:rFonts w:ascii="Times New Roman" w:hAnsi="Times New Roman" w:cs="Times New Roman"/>
                  <w:color w:val="0000FF"/>
                  <w:szCs w:val="22"/>
                </w:rPr>
                <w:t>пункту 4.1</w:t>
              </w:r>
            </w:hyperlink>
            <w:r w:rsidRPr="00B42F24">
              <w:rPr>
                <w:rFonts w:ascii="Times New Roman" w:hAnsi="Times New Roman" w:cs="Times New Roman"/>
                <w:szCs w:val="22"/>
              </w:rPr>
              <w:t xml:space="preserve"> Акта обследования</w:t>
            </w:r>
          </w:p>
        </w:tc>
      </w:tr>
      <w:tr w:rsidR="001145F7" w:rsidRPr="00B42F24" w:rsidTr="00B42F24">
        <w:tc>
          <w:tcPr>
            <w:tcW w:w="1719" w:type="pct"/>
            <w:vMerge/>
          </w:tcPr>
          <w:p w:rsidR="001145F7" w:rsidRPr="00B42F24" w:rsidRDefault="001145F7">
            <w:pPr>
              <w:rPr>
                <w:sz w:val="22"/>
                <w:szCs w:val="22"/>
              </w:rPr>
            </w:pPr>
          </w:p>
        </w:tc>
        <w:tc>
          <w:tcPr>
            <w:tcW w:w="1187" w:type="pct"/>
            <w:vMerge/>
          </w:tcPr>
          <w:p w:rsidR="001145F7" w:rsidRPr="00B42F24" w:rsidRDefault="001145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N на плане</w:t>
            </w: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N фото</w:t>
            </w:r>
          </w:p>
        </w:tc>
        <w:tc>
          <w:tcPr>
            <w:tcW w:w="1094" w:type="pct"/>
            <w:vMerge/>
          </w:tcPr>
          <w:p w:rsidR="001145F7" w:rsidRPr="00B42F24" w:rsidRDefault="001145F7">
            <w:pPr>
              <w:rPr>
                <w:sz w:val="22"/>
                <w:szCs w:val="22"/>
              </w:rPr>
            </w:pPr>
          </w:p>
        </w:tc>
      </w:tr>
      <w:tr w:rsidR="001145F7" w:rsidRPr="00B42F24" w:rsidTr="00B42F24">
        <w:tc>
          <w:tcPr>
            <w:tcW w:w="1719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87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4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145F7" w:rsidRPr="00B42F24" w:rsidTr="002B3951">
        <w:tc>
          <w:tcPr>
            <w:tcW w:w="1719" w:type="pct"/>
            <w:vAlign w:val="center"/>
          </w:tcPr>
          <w:p w:rsidR="008A0198" w:rsidRPr="008A0198" w:rsidRDefault="008A0198" w:rsidP="008A01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198">
              <w:rPr>
                <w:rFonts w:ascii="Times New Roman" w:hAnsi="Times New Roman" w:cs="Times New Roman"/>
                <w:szCs w:val="22"/>
              </w:rPr>
              <w:t>Зоны целевого назначения здания</w:t>
            </w:r>
          </w:p>
          <w:p w:rsidR="001145F7" w:rsidRPr="005E7111" w:rsidRDefault="008A0198" w:rsidP="002B3951">
            <w:pPr>
              <w:pStyle w:val="ConsPlusNormal"/>
              <w:rPr>
                <w:szCs w:val="22"/>
              </w:rPr>
            </w:pPr>
            <w:r w:rsidRPr="008A0198">
              <w:rPr>
                <w:rFonts w:ascii="Times New Roman" w:hAnsi="Times New Roman" w:cs="Times New Roman"/>
                <w:szCs w:val="22"/>
              </w:rPr>
              <w:t>(целевого посещения объекта)</w:t>
            </w:r>
          </w:p>
        </w:tc>
        <w:tc>
          <w:tcPr>
            <w:tcW w:w="1187" w:type="pct"/>
          </w:tcPr>
          <w:p w:rsidR="001145F7" w:rsidRPr="00B42F24" w:rsidRDefault="001145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pct"/>
          </w:tcPr>
          <w:p w:rsidR="001145F7" w:rsidRPr="00B42F24" w:rsidRDefault="001145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145F7" w:rsidRPr="00B42F24" w:rsidRDefault="001145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145F7" w:rsidRPr="00B42F24" w:rsidRDefault="001145F7" w:rsidP="000C1B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2F24">
        <w:rPr>
          <w:rFonts w:ascii="Times New Roman" w:hAnsi="Times New Roman" w:cs="Times New Roman"/>
          <w:sz w:val="22"/>
          <w:szCs w:val="22"/>
        </w:rPr>
        <w:t xml:space="preserve">    Комментарий к заключению: </w:t>
      </w:r>
    </w:p>
    <w:p w:rsidR="001145F7" w:rsidRPr="00B42F24" w:rsidRDefault="001145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145F7" w:rsidRPr="00B42F24" w:rsidRDefault="001145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--------------------------------</w:t>
      </w:r>
    </w:p>
    <w:p w:rsidR="001145F7" w:rsidRPr="00B42F24" w:rsidRDefault="00114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:rsidR="001145F7" w:rsidRPr="00B42F24" w:rsidRDefault="00114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A7045C" w:rsidRDefault="00A7045C" w:rsidP="00121568">
      <w:pPr>
        <w:pStyle w:val="ConsPlusNormal"/>
      </w:pPr>
    </w:p>
    <w:sectPr w:rsidR="00A7045C" w:rsidSect="00CC28D5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F7883"/>
    <w:multiLevelType w:val="hybridMultilevel"/>
    <w:tmpl w:val="FE964B6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F7"/>
    <w:rsid w:val="00037331"/>
    <w:rsid w:val="00071E06"/>
    <w:rsid w:val="00073AB8"/>
    <w:rsid w:val="00073BB9"/>
    <w:rsid w:val="000C04C6"/>
    <w:rsid w:val="000C1B53"/>
    <w:rsid w:val="000C5AD7"/>
    <w:rsid w:val="001145F7"/>
    <w:rsid w:val="00121568"/>
    <w:rsid w:val="00124DBC"/>
    <w:rsid w:val="00141399"/>
    <w:rsid w:val="00151174"/>
    <w:rsid w:val="00152674"/>
    <w:rsid w:val="00153F9A"/>
    <w:rsid w:val="00165A3E"/>
    <w:rsid w:val="00166AF7"/>
    <w:rsid w:val="0017108C"/>
    <w:rsid w:val="00181E43"/>
    <w:rsid w:val="001950FD"/>
    <w:rsid w:val="001A4832"/>
    <w:rsid w:val="001F3AE0"/>
    <w:rsid w:val="00205DD6"/>
    <w:rsid w:val="00271477"/>
    <w:rsid w:val="002A261D"/>
    <w:rsid w:val="002A64BD"/>
    <w:rsid w:val="002B3951"/>
    <w:rsid w:val="002B51BC"/>
    <w:rsid w:val="002D3427"/>
    <w:rsid w:val="00330E19"/>
    <w:rsid w:val="0033443B"/>
    <w:rsid w:val="00340EC3"/>
    <w:rsid w:val="00347A32"/>
    <w:rsid w:val="00371F77"/>
    <w:rsid w:val="00372024"/>
    <w:rsid w:val="003A0AA3"/>
    <w:rsid w:val="003A28AD"/>
    <w:rsid w:val="003B669E"/>
    <w:rsid w:val="003C1D5D"/>
    <w:rsid w:val="003D230C"/>
    <w:rsid w:val="003E1574"/>
    <w:rsid w:val="00416C7A"/>
    <w:rsid w:val="00451725"/>
    <w:rsid w:val="0047635A"/>
    <w:rsid w:val="00482A24"/>
    <w:rsid w:val="004A7891"/>
    <w:rsid w:val="004D4EEC"/>
    <w:rsid w:val="004F656D"/>
    <w:rsid w:val="0050326A"/>
    <w:rsid w:val="00503C50"/>
    <w:rsid w:val="0052385D"/>
    <w:rsid w:val="0056093E"/>
    <w:rsid w:val="005628F7"/>
    <w:rsid w:val="005771CE"/>
    <w:rsid w:val="005A2301"/>
    <w:rsid w:val="005B3502"/>
    <w:rsid w:val="005D1190"/>
    <w:rsid w:val="005E7111"/>
    <w:rsid w:val="005F30E2"/>
    <w:rsid w:val="005F632C"/>
    <w:rsid w:val="00640B98"/>
    <w:rsid w:val="006532C8"/>
    <w:rsid w:val="00673EF3"/>
    <w:rsid w:val="00683057"/>
    <w:rsid w:val="00695783"/>
    <w:rsid w:val="00696193"/>
    <w:rsid w:val="006B68B9"/>
    <w:rsid w:val="006C079D"/>
    <w:rsid w:val="006C2547"/>
    <w:rsid w:val="006C73B5"/>
    <w:rsid w:val="006E6A51"/>
    <w:rsid w:val="007472A4"/>
    <w:rsid w:val="007617EE"/>
    <w:rsid w:val="00764E95"/>
    <w:rsid w:val="007837EF"/>
    <w:rsid w:val="007A27CA"/>
    <w:rsid w:val="007D11F3"/>
    <w:rsid w:val="00871763"/>
    <w:rsid w:val="00882E47"/>
    <w:rsid w:val="008977AB"/>
    <w:rsid w:val="008A0198"/>
    <w:rsid w:val="008A06ED"/>
    <w:rsid w:val="008B5D16"/>
    <w:rsid w:val="008D4D28"/>
    <w:rsid w:val="008D6FB9"/>
    <w:rsid w:val="008E0048"/>
    <w:rsid w:val="008F6BE0"/>
    <w:rsid w:val="009B7C5C"/>
    <w:rsid w:val="009D6C03"/>
    <w:rsid w:val="00A05433"/>
    <w:rsid w:val="00A15B1A"/>
    <w:rsid w:val="00A35711"/>
    <w:rsid w:val="00A3714D"/>
    <w:rsid w:val="00A7045C"/>
    <w:rsid w:val="00A72399"/>
    <w:rsid w:val="00A74C59"/>
    <w:rsid w:val="00A7680C"/>
    <w:rsid w:val="00A76BF7"/>
    <w:rsid w:val="00A82867"/>
    <w:rsid w:val="00AA4677"/>
    <w:rsid w:val="00AA5786"/>
    <w:rsid w:val="00AF5C11"/>
    <w:rsid w:val="00B167FD"/>
    <w:rsid w:val="00B30C7E"/>
    <w:rsid w:val="00B42F24"/>
    <w:rsid w:val="00B770F3"/>
    <w:rsid w:val="00BA7EE9"/>
    <w:rsid w:val="00BE1CA4"/>
    <w:rsid w:val="00BF641B"/>
    <w:rsid w:val="00BF7D9B"/>
    <w:rsid w:val="00C014CC"/>
    <w:rsid w:val="00C1122E"/>
    <w:rsid w:val="00C2411A"/>
    <w:rsid w:val="00C243CB"/>
    <w:rsid w:val="00C73BBF"/>
    <w:rsid w:val="00C933F4"/>
    <w:rsid w:val="00CA7431"/>
    <w:rsid w:val="00CB251A"/>
    <w:rsid w:val="00CC0BC5"/>
    <w:rsid w:val="00CC28D5"/>
    <w:rsid w:val="00CD3555"/>
    <w:rsid w:val="00CE2760"/>
    <w:rsid w:val="00CF4EF3"/>
    <w:rsid w:val="00D05A3D"/>
    <w:rsid w:val="00D15FDA"/>
    <w:rsid w:val="00D30325"/>
    <w:rsid w:val="00D4187E"/>
    <w:rsid w:val="00D44F8A"/>
    <w:rsid w:val="00D62006"/>
    <w:rsid w:val="00D7452A"/>
    <w:rsid w:val="00DC276D"/>
    <w:rsid w:val="00DE2310"/>
    <w:rsid w:val="00DF6F3F"/>
    <w:rsid w:val="00E54ACD"/>
    <w:rsid w:val="00EA3631"/>
    <w:rsid w:val="00EC3C2E"/>
    <w:rsid w:val="00ED0A5A"/>
    <w:rsid w:val="00F1559E"/>
    <w:rsid w:val="00F44A91"/>
    <w:rsid w:val="00FA6519"/>
    <w:rsid w:val="00FD4B39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9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5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67F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F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7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B42F24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9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5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67F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F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7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B42F24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7EA8484315CA6EAF1FE67107B33DE5B1AF6C173745D5904089FB109DADEA62D323C96BB34864D9CB8958190873AE34050BB79758E9BD66DDDF9EAu6S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67EA8484315CA6EAF1FE67107B33DE5B1AF6C173745D5904089FB109DADEA62D323C96BB34864D9CB8958496873AE34050BB79758E9BD66DDDF9EAu6S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23EB-0A29-4D69-8DE9-0249CEC6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6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Солоненкова Валерия Владимировна</dc:creator>
  <cp:lastModifiedBy>Солоненкова Валерия Владимировна</cp:lastModifiedBy>
  <cp:revision>11</cp:revision>
  <dcterms:created xsi:type="dcterms:W3CDTF">2019-02-20T06:18:00Z</dcterms:created>
  <dcterms:modified xsi:type="dcterms:W3CDTF">2019-11-18T12:25:00Z</dcterms:modified>
</cp:coreProperties>
</file>