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7" w:rsidRDefault="00FD6F1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обследования объекта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1145F7" w:rsidRPr="00371F77" w:rsidRDefault="00371F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 20__ г. №</w:t>
      </w:r>
      <w:r w:rsidR="001145F7" w:rsidRPr="00371F77">
        <w:rPr>
          <w:rFonts w:ascii="Times New Roman" w:hAnsi="Times New Roman" w:cs="Times New Roman"/>
        </w:rPr>
        <w:t xml:space="preserve"> ____</w:t>
      </w:r>
    </w:p>
    <w:p w:rsidR="001145F7" w:rsidRDefault="001145F7">
      <w:pPr>
        <w:pStyle w:val="ConsPlusNormal"/>
        <w:jc w:val="both"/>
      </w:pPr>
    </w:p>
    <w:p w:rsidR="001145F7" w:rsidRPr="00371F77" w:rsidRDefault="00114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I. Результаты обследования:</w:t>
      </w:r>
    </w:p>
    <w:p w:rsidR="00166AF7" w:rsidRPr="00166AF7" w:rsidRDefault="00FD6F19" w:rsidP="00FD6F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Санитарно-гигиенических помещений </w:t>
      </w:r>
    </w:p>
    <w:p w:rsidR="001145F7" w:rsidRDefault="001145F7" w:rsidP="00FD6F19">
      <w:pPr>
        <w:pStyle w:val="ConsPlusNormal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371F77" w:rsidTr="00371F77">
        <w:tc>
          <w:tcPr>
            <w:tcW w:w="14786" w:type="dxa"/>
          </w:tcPr>
          <w:p w:rsidR="00371F77" w:rsidRDefault="00371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77" w:rsidTr="00371F77">
        <w:tc>
          <w:tcPr>
            <w:tcW w:w="14786" w:type="dxa"/>
          </w:tcPr>
          <w:p w:rsidR="00371F77" w:rsidRDefault="00371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F77" w:rsidRPr="00371F77" w:rsidRDefault="00371F77" w:rsidP="00371F7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:rsidR="00D4187E" w:rsidRDefault="00D4187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"/>
        <w:gridCol w:w="1808"/>
        <w:gridCol w:w="2232"/>
        <w:gridCol w:w="1313"/>
        <w:gridCol w:w="600"/>
        <w:gridCol w:w="529"/>
        <w:gridCol w:w="2913"/>
        <w:gridCol w:w="1828"/>
        <w:gridCol w:w="1822"/>
        <w:gridCol w:w="948"/>
      </w:tblGrid>
      <w:tr w:rsidR="00B167FD" w:rsidRPr="000B59E0" w:rsidTr="00A2273C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№</w:t>
            </w:r>
            <w:r w:rsidRPr="000B59E0">
              <w:rPr>
                <w:sz w:val="22"/>
                <w:szCs w:val="22"/>
              </w:rPr>
              <w:br/>
            </w:r>
            <w:proofErr w:type="gramStart"/>
            <w:r w:rsidRPr="000B59E0">
              <w:rPr>
                <w:sz w:val="22"/>
                <w:szCs w:val="22"/>
              </w:rPr>
              <w:t>п</w:t>
            </w:r>
            <w:proofErr w:type="gramEnd"/>
            <w:r w:rsidRPr="000B59E0">
              <w:rPr>
                <w:sz w:val="22"/>
                <w:szCs w:val="22"/>
              </w:rPr>
              <w:t>/п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Норматив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Фактическое состояние</w:t>
            </w:r>
          </w:p>
          <w:p w:rsidR="009D6C03" w:rsidRPr="000B59E0" w:rsidRDefault="009D6C03" w:rsidP="000B59E0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0B59E0">
              <w:rPr>
                <w:i/>
                <w:sz w:val="22"/>
                <w:szCs w:val="22"/>
              </w:rPr>
              <w:t>(</w:t>
            </w:r>
            <w:r w:rsidR="00AA5786" w:rsidRPr="000B59E0">
              <w:rPr>
                <w:i/>
                <w:sz w:val="22"/>
                <w:szCs w:val="22"/>
              </w:rPr>
              <w:t xml:space="preserve">в т.ч. </w:t>
            </w:r>
            <w:r w:rsidR="00871763" w:rsidRPr="000B59E0">
              <w:rPr>
                <w:i/>
                <w:sz w:val="22"/>
                <w:szCs w:val="22"/>
              </w:rPr>
              <w:t>результаты замеров)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B167FD" w:rsidRPr="000B59E0" w:rsidTr="00A2273C">
        <w:trPr>
          <w:cantSplit/>
          <w:trHeight w:val="113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0B59E0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0B59E0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0B59E0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0B59E0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0B59E0" w:rsidRDefault="00B167FD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0B59E0">
              <w:rPr>
                <w:sz w:val="22"/>
                <w:szCs w:val="22"/>
              </w:rPr>
              <w:t>есть</w:t>
            </w:r>
            <w:proofErr w:type="gramEnd"/>
            <w:r w:rsidRPr="000B59E0">
              <w:rPr>
                <w:sz w:val="22"/>
                <w:szCs w:val="22"/>
              </w:rPr>
              <w:t>/нет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0B59E0" w:rsidRDefault="00B167FD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№ на</w:t>
            </w:r>
            <w:r w:rsidRPr="000B59E0">
              <w:rPr>
                <w:sz w:val="22"/>
                <w:szCs w:val="22"/>
              </w:rPr>
              <w:br/>
            </w:r>
            <w:proofErr w:type="gramStart"/>
            <w:r w:rsidRPr="000B59E0">
              <w:rPr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0B59E0" w:rsidRDefault="00B167FD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фото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D" w:rsidRPr="000B59E0" w:rsidRDefault="00B167FD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Содержание</w:t>
            </w:r>
            <w:r w:rsidR="00ED0A5A" w:rsidRPr="000B59E0">
              <w:rPr>
                <w:sz w:val="22"/>
                <w:szCs w:val="22"/>
              </w:rPr>
              <w:t xml:space="preserve"> </w:t>
            </w:r>
            <w:r w:rsidR="00A7680C" w:rsidRPr="000B59E0">
              <w:rPr>
                <w:i/>
                <w:sz w:val="22"/>
                <w:szCs w:val="22"/>
              </w:rPr>
              <w:t xml:space="preserve">(обозначить соответствует </w:t>
            </w:r>
            <w:bookmarkStart w:id="0" w:name="_GoBack"/>
            <w:bookmarkEnd w:id="0"/>
            <w:r w:rsidR="00A7680C" w:rsidRPr="000B59E0">
              <w:rPr>
                <w:i/>
                <w:sz w:val="22"/>
                <w:szCs w:val="22"/>
              </w:rPr>
              <w:t>ли нормативу)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0B59E0" w:rsidRDefault="00B167FD" w:rsidP="000B59E0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Значимо</w:t>
            </w:r>
            <w:r w:rsidRPr="000B59E0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0B59E0">
              <w:rPr>
                <w:spacing w:val="-8"/>
                <w:sz w:val="22"/>
                <w:szCs w:val="22"/>
              </w:rPr>
              <w:br/>
              <w:t>инвалида (категория)</w:t>
            </w:r>
          </w:p>
        </w:tc>
      </w:tr>
      <w:tr w:rsidR="00124DBC" w:rsidRPr="000B59E0" w:rsidTr="00A2273C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7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0B59E0" w:rsidRDefault="00124DBC" w:rsidP="000B59E0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10</w:t>
            </w:r>
          </w:p>
        </w:tc>
      </w:tr>
      <w:tr w:rsidR="00071E06" w:rsidRPr="000B59E0" w:rsidTr="00071E06">
        <w:trPr>
          <w:cantSplit/>
          <w:trHeight w:val="44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06" w:rsidRPr="000B59E0" w:rsidRDefault="00FD6F19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</w:t>
            </w:r>
            <w:r w:rsidR="00071E06" w:rsidRPr="000B59E0">
              <w:rPr>
                <w:sz w:val="22"/>
                <w:szCs w:val="22"/>
              </w:rPr>
              <w:t>.1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F7" w:rsidRPr="000B59E0" w:rsidRDefault="00071E06" w:rsidP="000B59E0">
            <w:pPr>
              <w:spacing w:line="240" w:lineRule="exact"/>
              <w:rPr>
                <w:i/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 xml:space="preserve"> </w:t>
            </w:r>
            <w:r w:rsidR="00FD6F19" w:rsidRPr="000B59E0">
              <w:rPr>
                <w:spacing w:val="-8"/>
                <w:sz w:val="22"/>
                <w:szCs w:val="22"/>
              </w:rPr>
              <w:t xml:space="preserve">Туалетная комната </w:t>
            </w:r>
          </w:p>
        </w:tc>
      </w:tr>
      <w:tr w:rsidR="0018570E" w:rsidRPr="000B59E0" w:rsidTr="00A2273C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Ширина дверного проема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не менее 0,9 м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5.3.3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2012, п. 6.3.3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К</w:t>
            </w:r>
          </w:p>
        </w:tc>
      </w:tr>
      <w:tr w:rsidR="0018570E" w:rsidRPr="000B59E0" w:rsidTr="00A2273C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0B59E0">
              <w:rPr>
                <w:color w:val="000000"/>
                <w:sz w:val="22"/>
                <w:szCs w:val="22"/>
              </w:rPr>
              <w:t>Высота дверного порога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не более 0,014 м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5.2.4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2012, п. 6.2.4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К</w:t>
            </w:r>
            <w:proofErr w:type="gramStart"/>
            <w:r w:rsidRPr="000B59E0">
              <w:rPr>
                <w:spacing w:val="-8"/>
                <w:sz w:val="22"/>
                <w:szCs w:val="22"/>
              </w:rPr>
              <w:t>,О</w:t>
            </w:r>
            <w:proofErr w:type="gramEnd"/>
          </w:p>
        </w:tc>
      </w:tr>
      <w:tr w:rsidR="0018570E" w:rsidRPr="000B59E0" w:rsidTr="00A2273C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lastRenderedPageBreak/>
              <w:t>5.1.3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pStyle w:val="ConsPlusNormal"/>
              <w:widowControl/>
              <w:spacing w:line="240" w:lineRule="exact"/>
              <w:ind w:firstLine="14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9E0">
              <w:rPr>
                <w:rFonts w:ascii="Times New Roman" w:hAnsi="Times New Roman" w:cs="Times New Roman"/>
                <w:color w:val="000000"/>
                <w:szCs w:val="22"/>
              </w:rPr>
              <w:t xml:space="preserve">Дверные ручки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color w:val="000000"/>
                <w:sz w:val="22"/>
                <w:szCs w:val="22"/>
              </w:rPr>
              <w:t>имеют форму, позволяющую управлять ими одной рукой и не требующую применения слишком больших усилий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5.2.4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2012, п. 6.2.4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К</w:t>
            </w:r>
            <w:proofErr w:type="gramStart"/>
            <w:r w:rsidRPr="000B59E0">
              <w:rPr>
                <w:spacing w:val="-8"/>
                <w:sz w:val="22"/>
                <w:szCs w:val="22"/>
              </w:rPr>
              <w:t>,О</w:t>
            </w:r>
            <w:proofErr w:type="gramEnd"/>
          </w:p>
        </w:tc>
      </w:tr>
      <w:tr w:rsidR="0018570E" w:rsidRPr="000B59E0" w:rsidTr="004214E8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b/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Размеры санитарно-гигиенического помещения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универсальной кабины не менее: 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ширина – 2,2 м, 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глубина – 2,25 м.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Размеры доступной кабины в общей уборной не менее: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ширина – 1,65 м,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глубина – 1,8 м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Размеры доступной кабины в общественной уборной не менее: ширина - 1,65, глубина - 2,2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5.3.3 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2012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6.3.3 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2016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К</w:t>
            </w:r>
          </w:p>
        </w:tc>
      </w:tr>
      <w:tr w:rsidR="0018570E" w:rsidRPr="000B59E0" w:rsidTr="00A2273C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В кабине рядом с унитазом предусмотрено пространство для размещения кресла-коляски 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В кабине сбоку от унитаза предусмотрено пространство для размещения кресла-коляски.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 не менее 0,75 м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шириной не менее 0,8 м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5.3.3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2012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п. 6.3.3 СП 59.13330.2016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К</w:t>
            </w:r>
            <w:proofErr w:type="gramStart"/>
            <w:r w:rsidRPr="000B59E0">
              <w:rPr>
                <w:spacing w:val="-8"/>
                <w:sz w:val="22"/>
                <w:szCs w:val="22"/>
              </w:rPr>
              <w:t>,О</w:t>
            </w:r>
            <w:proofErr w:type="gramEnd"/>
          </w:p>
        </w:tc>
      </w:tr>
      <w:tr w:rsidR="0018570E" w:rsidRPr="000B59E0" w:rsidTr="00A2273C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lastRenderedPageBreak/>
              <w:t>5.1.6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E" w:rsidRPr="000B59E0" w:rsidRDefault="0018570E" w:rsidP="000B59E0">
            <w:pPr>
              <w:widowControl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В кабине рядом с унитазом предусмотрены крючки для одежды, костылей и других принадлежностей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Наличие.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5.3.3 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2012, п. 6.3.3 СП 59.13330.2016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К</w:t>
            </w:r>
            <w:proofErr w:type="gramStart"/>
            <w:r w:rsidRPr="000B59E0">
              <w:rPr>
                <w:spacing w:val="-8"/>
                <w:sz w:val="22"/>
                <w:szCs w:val="22"/>
              </w:rPr>
              <w:t>,О</w:t>
            </w:r>
            <w:proofErr w:type="gramEnd"/>
          </w:p>
        </w:tc>
      </w:tr>
      <w:tr w:rsidR="0018570E" w:rsidRPr="000B59E0" w:rsidTr="00705A3F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В кабине имеется свободное пространство для разворота кресла-коляски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диаметром не менее 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1,4 м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5.3.3 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2012, п. 6.3.3 СП 59.13330.2016 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К</w:t>
            </w:r>
          </w:p>
        </w:tc>
      </w:tr>
      <w:tr w:rsidR="0018570E" w:rsidRPr="000B59E0" w:rsidTr="00A2273C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У унитаза установлены поручни (один или оба из них являются откидными)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widowControl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5.3.3 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2012, п. 6.3.3 СП 59.13330.2016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К</w:t>
            </w:r>
            <w:proofErr w:type="gramStart"/>
            <w:r w:rsidRPr="000B59E0">
              <w:rPr>
                <w:spacing w:val="-8"/>
                <w:sz w:val="22"/>
                <w:szCs w:val="22"/>
              </w:rPr>
              <w:t>,О</w:t>
            </w:r>
            <w:proofErr w:type="gramEnd"/>
          </w:p>
        </w:tc>
      </w:tr>
      <w:tr w:rsidR="0018570E" w:rsidRPr="000B59E0" w:rsidTr="00A361F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У раковины установлены поручни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widowControl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Наличие.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5.3.3 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2012, п. 6.3.3 СП 59.13330.2016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0B59E0">
              <w:rPr>
                <w:spacing w:val="-8"/>
                <w:sz w:val="22"/>
                <w:szCs w:val="22"/>
              </w:rPr>
              <w:t>О</w:t>
            </w:r>
          </w:p>
        </w:tc>
      </w:tr>
      <w:tr w:rsidR="0018570E" w:rsidRPr="000B59E0" w:rsidTr="00A361F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lastRenderedPageBreak/>
              <w:t>5.1.10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У дверей санитарно-бытовых помещений или доступных кабин  должны быть специальные знаки (в том числе рельефные) на высоте 1,35 м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У дверей доступных санитарно-гигиенических помещений предусмотрены со стороны ручки информационные таблички помещений (выполненные рельефно-графическим и рельефно-точечным способом), расположенные на высоте от 1,2 до 1,6 м от уровня пола и на расстоянии 0,1 - 0,5 м от края двери.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Наличие. 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5.3.6 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2012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6.3.6 СП 59.13330.</w:t>
            </w:r>
          </w:p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E" w:rsidRPr="000B59E0" w:rsidRDefault="0018570E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18570E" w:rsidRPr="000B59E0" w:rsidRDefault="0018570E" w:rsidP="000B59E0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К</w:t>
            </w:r>
            <w:proofErr w:type="gramStart"/>
            <w:r w:rsidRPr="000B59E0">
              <w:rPr>
                <w:sz w:val="22"/>
                <w:szCs w:val="22"/>
              </w:rPr>
              <w:t>,О</w:t>
            </w:r>
            <w:proofErr w:type="gramEnd"/>
            <w:r w:rsidRPr="000B59E0">
              <w:rPr>
                <w:sz w:val="22"/>
                <w:szCs w:val="22"/>
              </w:rPr>
              <w:t>,С</w:t>
            </w:r>
          </w:p>
        </w:tc>
      </w:tr>
      <w:tr w:rsidR="0088059A" w:rsidRPr="000B59E0" w:rsidTr="00437333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lastRenderedPageBreak/>
              <w:t>5.1.11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Доступные для МГН санитарно-бытовые  кабины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A" w:rsidRPr="000B59E0" w:rsidRDefault="0088059A" w:rsidP="000B59E0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B59E0">
              <w:rPr>
                <w:sz w:val="22"/>
                <w:szCs w:val="22"/>
              </w:rPr>
              <w:t>оборудованы системой тревожной сигнализации, обеспечивающей связь с помещением постоянного дежурного персонала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5.3.6  СП 59.13330.</w:t>
            </w:r>
          </w:p>
          <w:p w:rsidR="0088059A" w:rsidRPr="000B59E0" w:rsidRDefault="0088059A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2012, п. 6.3.6 СП 59.13330.</w:t>
            </w:r>
          </w:p>
          <w:p w:rsidR="0088059A" w:rsidRPr="000B59E0" w:rsidRDefault="0088059A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rPr>
                <w:sz w:val="22"/>
                <w:szCs w:val="22"/>
              </w:rPr>
            </w:pPr>
          </w:p>
          <w:p w:rsidR="0088059A" w:rsidRPr="000B59E0" w:rsidRDefault="0088059A" w:rsidP="000B59E0">
            <w:pPr>
              <w:spacing w:line="240" w:lineRule="exact"/>
              <w:rPr>
                <w:spacing w:val="-8"/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К</w:t>
            </w:r>
            <w:proofErr w:type="gramStart"/>
            <w:r w:rsidRPr="000B59E0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88059A" w:rsidRPr="000B59E0" w:rsidTr="00A2273C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5.1.12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A" w:rsidRPr="000B59E0" w:rsidRDefault="0088059A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Оборудованы водопроводные краны с рычажной рукояткой,  при возможности – с автоматическими или сенсорными кранами бесконтактного типа. Применение кранов с раздельным управлением горячей и холодной водой не допускается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Наличие.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B59E0">
              <w:rPr>
                <w:sz w:val="22"/>
                <w:szCs w:val="22"/>
              </w:rPr>
              <w:t>п</w:t>
            </w:r>
            <w:proofErr w:type="gramEnd"/>
            <w:r w:rsidRPr="000B59E0">
              <w:rPr>
                <w:sz w:val="22"/>
                <w:szCs w:val="22"/>
              </w:rPr>
              <w:t>. 5.3.9  СП 59.13330.</w:t>
            </w:r>
          </w:p>
          <w:p w:rsidR="0088059A" w:rsidRPr="000B59E0" w:rsidRDefault="0088059A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2012, п. 6.3.9 СП 59.13330.</w:t>
            </w:r>
          </w:p>
          <w:p w:rsidR="0088059A" w:rsidRPr="000B59E0" w:rsidRDefault="0088059A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2016</w:t>
            </w:r>
          </w:p>
          <w:p w:rsidR="0088059A" w:rsidRPr="000B59E0" w:rsidRDefault="0088059A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9A" w:rsidRPr="000B59E0" w:rsidRDefault="0088059A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О</w:t>
            </w:r>
          </w:p>
        </w:tc>
      </w:tr>
      <w:tr w:rsidR="00705A3F" w:rsidRPr="000B59E0" w:rsidTr="00705A3F">
        <w:trPr>
          <w:cantSplit/>
          <w:trHeight w:val="39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5.2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Душевая/ванная комната </w:t>
            </w:r>
          </w:p>
        </w:tc>
      </w:tr>
      <w:tr w:rsidR="00705A3F" w:rsidRPr="000B59E0" w:rsidTr="00A2273C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21756B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5.2.1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Ширина дверного проема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не менее 0,9 м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5.3.3 СП 59.13330.</w:t>
            </w:r>
          </w:p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2012, п. 6.3.3 СП 59.13330.</w:t>
            </w:r>
          </w:p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К</w:t>
            </w:r>
          </w:p>
        </w:tc>
      </w:tr>
      <w:tr w:rsidR="00705A3F" w:rsidRPr="000B59E0" w:rsidTr="00A2273C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21756B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5.2.2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0B59E0">
              <w:rPr>
                <w:color w:val="000000"/>
                <w:sz w:val="22"/>
                <w:szCs w:val="22"/>
              </w:rPr>
              <w:t>Высота дверного порога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 xml:space="preserve">не более 0,014 м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5.2.4 СП 59.13330.</w:t>
            </w:r>
          </w:p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2012, п. 6.2.4 СП 59.13330.</w:t>
            </w:r>
          </w:p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К</w:t>
            </w:r>
            <w:proofErr w:type="gramStart"/>
            <w:r w:rsidRPr="000B59E0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705A3F" w:rsidRPr="000B59E0" w:rsidTr="003211C2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21756B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lastRenderedPageBreak/>
              <w:t>5.2.3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pStyle w:val="ConsPlusNormal"/>
              <w:widowControl/>
              <w:spacing w:line="240" w:lineRule="exact"/>
              <w:ind w:firstLine="14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B59E0">
              <w:rPr>
                <w:rFonts w:ascii="Times New Roman" w:hAnsi="Times New Roman" w:cs="Times New Roman"/>
                <w:color w:val="000000"/>
                <w:szCs w:val="22"/>
              </w:rPr>
              <w:t xml:space="preserve">Дверные ручки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color w:val="000000"/>
                <w:sz w:val="22"/>
                <w:szCs w:val="22"/>
              </w:rPr>
              <w:t>имеют форму, позволяющую управлять ими одной рукой и не требующую применения слишком больших усилий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п. 5.2.4 СП 59.13330.</w:t>
            </w:r>
          </w:p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2012, п. 6.2.4 СП 59.13330.</w:t>
            </w:r>
          </w:p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0B59E0" w:rsidRDefault="00705A3F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К.О</w:t>
            </w:r>
          </w:p>
        </w:tc>
      </w:tr>
      <w:tr w:rsidR="00286149" w:rsidRPr="000B59E0" w:rsidTr="00A2273C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1756B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5.2.4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 xml:space="preserve">Размеры душевой кабины, ванной комнаты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1,8 м х 1,8 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 xml:space="preserve">п. 6.3.7 </w:t>
            </w:r>
          </w:p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СП 59.</w:t>
            </w:r>
          </w:p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13330.2016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К</w:t>
            </w:r>
          </w:p>
        </w:tc>
      </w:tr>
      <w:tr w:rsidR="00286149" w:rsidRPr="000B59E0" w:rsidTr="00A2273C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1756B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5.2.5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 xml:space="preserve">Габариты поддона (трапа) 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не менее 0,9 x 1,5 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 xml:space="preserve">п. 6.3.7 </w:t>
            </w:r>
          </w:p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СП 59.</w:t>
            </w:r>
          </w:p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13330.2016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К</w:t>
            </w:r>
          </w:p>
        </w:tc>
      </w:tr>
      <w:tr w:rsidR="00286149" w:rsidRPr="000B59E0" w:rsidTr="00A2273C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1756B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5.2.6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 xml:space="preserve">Оборудование доступной душевой кабины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 xml:space="preserve">- Складное сиденье на высоте не более 0,48 м от уровня поддона. </w:t>
            </w:r>
          </w:p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 xml:space="preserve">- Ручной душ.                  - Настенные поручни (не более 1,1 м от пола для инвалидов на креслах-колясках).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gramStart"/>
            <w:r w:rsidRPr="000B59E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B59E0">
              <w:rPr>
                <w:sz w:val="22"/>
                <w:szCs w:val="22"/>
                <w:lang w:eastAsia="en-US"/>
              </w:rPr>
              <w:t>. 6.3.5 СП 59.13330.2016</w:t>
            </w:r>
          </w:p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</w:p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 xml:space="preserve">п. 5.4.1 ГОСТ 51261-99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49" w:rsidRPr="000B59E0" w:rsidRDefault="0028614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К</w:t>
            </w:r>
            <w:proofErr w:type="gramStart"/>
            <w:r w:rsidRPr="000B59E0">
              <w:rPr>
                <w:sz w:val="22"/>
                <w:szCs w:val="22"/>
                <w:lang w:eastAsia="en-US"/>
              </w:rPr>
              <w:t>,О</w:t>
            </w:r>
            <w:proofErr w:type="gramEnd"/>
          </w:p>
        </w:tc>
      </w:tr>
      <w:tr w:rsidR="0021756B" w:rsidRPr="000B59E0" w:rsidTr="00A2273C">
        <w:trPr>
          <w:cantSplit/>
          <w:trHeight w:val="74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5.2.7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Высота расположения устройств, которыми могут воспользоваться МГН внутри зданий.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На высоте не более 1,1 м и не менее 0,85 м от пола.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п. 6.4.2</w:t>
            </w:r>
          </w:p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СП 59.</w:t>
            </w:r>
          </w:p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13330.2016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D41879" w:rsidP="000B59E0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B59E0">
              <w:rPr>
                <w:sz w:val="22"/>
                <w:szCs w:val="22"/>
                <w:lang w:eastAsia="en-US"/>
              </w:rPr>
              <w:t>К</w:t>
            </w:r>
            <w:proofErr w:type="gramStart"/>
            <w:r w:rsidRPr="000B59E0">
              <w:rPr>
                <w:sz w:val="22"/>
                <w:szCs w:val="22"/>
                <w:lang w:eastAsia="en-US"/>
              </w:rPr>
              <w:t>,О</w:t>
            </w:r>
            <w:proofErr w:type="gramEnd"/>
          </w:p>
        </w:tc>
      </w:tr>
      <w:tr w:rsidR="0021756B" w:rsidRPr="000B59E0" w:rsidTr="00A2273C">
        <w:trPr>
          <w:cantSplit/>
          <w:trHeight w:val="79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5.3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Бытовая комната не оборудована.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B" w:rsidRPr="000B59E0" w:rsidRDefault="0021756B" w:rsidP="000B59E0">
            <w:pPr>
              <w:spacing w:line="240" w:lineRule="exact"/>
              <w:rPr>
                <w:sz w:val="22"/>
                <w:szCs w:val="22"/>
              </w:rPr>
            </w:pPr>
            <w:r w:rsidRPr="000B59E0">
              <w:rPr>
                <w:sz w:val="22"/>
                <w:szCs w:val="22"/>
              </w:rPr>
              <w:t>К</w:t>
            </w:r>
            <w:proofErr w:type="gramStart"/>
            <w:r w:rsidRPr="000B59E0">
              <w:rPr>
                <w:sz w:val="22"/>
                <w:szCs w:val="22"/>
              </w:rPr>
              <w:t>,О</w:t>
            </w:r>
            <w:proofErr w:type="gramEnd"/>
          </w:p>
        </w:tc>
      </w:tr>
    </w:tbl>
    <w:p w:rsidR="003A0AA3" w:rsidRDefault="003A0AA3" w:rsidP="006B68B9">
      <w:pPr>
        <w:rPr>
          <w:b/>
          <w:bCs/>
          <w:sz w:val="24"/>
          <w:szCs w:val="24"/>
        </w:rPr>
      </w:pPr>
    </w:p>
    <w:p w:rsidR="003A0AA3" w:rsidRDefault="003A0AA3" w:rsidP="00B42F24">
      <w:pPr>
        <w:jc w:val="center"/>
        <w:rPr>
          <w:b/>
          <w:bCs/>
          <w:sz w:val="24"/>
          <w:szCs w:val="24"/>
        </w:rPr>
      </w:pPr>
    </w:p>
    <w:p w:rsidR="00A2273C" w:rsidRDefault="00A2273C" w:rsidP="00D41879">
      <w:pPr>
        <w:rPr>
          <w:b/>
          <w:bCs/>
          <w:sz w:val="24"/>
          <w:szCs w:val="24"/>
        </w:rPr>
      </w:pPr>
    </w:p>
    <w:p w:rsidR="00B42F24" w:rsidRPr="00B42F24" w:rsidRDefault="00B42F24" w:rsidP="00B42F24">
      <w:pPr>
        <w:jc w:val="center"/>
        <w:rPr>
          <w:b/>
          <w:bCs/>
          <w:sz w:val="24"/>
          <w:szCs w:val="24"/>
        </w:rPr>
      </w:pPr>
      <w:r w:rsidRPr="00B42F24">
        <w:rPr>
          <w:b/>
          <w:bCs/>
          <w:sz w:val="24"/>
          <w:szCs w:val="24"/>
        </w:rPr>
        <w:t xml:space="preserve">Работа по адаптации объектов </w:t>
      </w:r>
    </w:p>
    <w:p w:rsidR="00B42F24" w:rsidRPr="00B42F24" w:rsidRDefault="00B42F24" w:rsidP="00B42F24">
      <w:pPr>
        <w:jc w:val="center"/>
        <w:rPr>
          <w:b/>
          <w:bCs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16"/>
        <w:gridCol w:w="5004"/>
        <w:gridCol w:w="5613"/>
        <w:gridCol w:w="3353"/>
      </w:tblGrid>
      <w:tr w:rsidR="00C243CB" w:rsidRPr="00B42F24" w:rsidTr="0012156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42F24">
              <w:rPr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B42F2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lastRenderedPageBreak/>
              <w:t>Наименование функционально-</w:t>
            </w:r>
            <w:r w:rsidRPr="00B42F24">
              <w:rPr>
                <w:bCs/>
                <w:sz w:val="24"/>
                <w:szCs w:val="24"/>
              </w:rPr>
              <w:lastRenderedPageBreak/>
              <w:t>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4F656D" w:rsidRPr="00B42F24" w:rsidTr="004F656D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A2273C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A2273C" w:rsidP="004F6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Туалетная комната.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5A3F" w:rsidRPr="00B42F24" w:rsidTr="004F656D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88059A" w:rsidRDefault="00705A3F" w:rsidP="00ED3EF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59A">
              <w:rPr>
                <w:sz w:val="22"/>
                <w:szCs w:val="22"/>
              </w:rPr>
              <w:t>5.2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88059A" w:rsidRDefault="00705A3F" w:rsidP="00ED3EF9">
            <w:pPr>
              <w:spacing w:line="240" w:lineRule="exact"/>
              <w:rPr>
                <w:sz w:val="22"/>
                <w:szCs w:val="22"/>
              </w:rPr>
            </w:pPr>
            <w:r w:rsidRPr="0088059A">
              <w:rPr>
                <w:sz w:val="22"/>
                <w:szCs w:val="22"/>
              </w:rPr>
              <w:t xml:space="preserve">Душевая/ванная комната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B42F24" w:rsidRDefault="00705A3F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B42F24" w:rsidRDefault="00705A3F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5A3F" w:rsidRPr="00B42F24" w:rsidTr="003A0AA3">
        <w:trPr>
          <w:trHeight w:val="739"/>
        </w:trPr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B42F24" w:rsidRDefault="00705A3F" w:rsidP="00B42F24">
            <w:pPr>
              <w:rPr>
                <w:b/>
                <w:bCs/>
                <w:sz w:val="24"/>
                <w:szCs w:val="24"/>
              </w:rPr>
            </w:pPr>
            <w:r w:rsidRPr="00B42F2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3F" w:rsidRPr="009B7C5C" w:rsidRDefault="00705A3F" w:rsidP="00B42F24">
            <w:pPr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 xml:space="preserve">Привести в соответствие нормативным требованиям. </w:t>
            </w:r>
          </w:p>
        </w:tc>
      </w:tr>
    </w:tbl>
    <w:p w:rsidR="00D4187E" w:rsidRDefault="00D4187E">
      <w:pPr>
        <w:pStyle w:val="ConsPlusNormal"/>
        <w:jc w:val="both"/>
      </w:pPr>
    </w:p>
    <w:p w:rsidR="004F656D" w:rsidRDefault="004F656D">
      <w:pPr>
        <w:pStyle w:val="ConsPlusNormal"/>
        <w:jc w:val="both"/>
      </w:pPr>
    </w:p>
    <w:p w:rsidR="006B68B9" w:rsidRDefault="006B68B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1145F7" w:rsidRPr="00B42F24" w:rsidRDefault="00114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II. Заключение по зоне:</w:t>
      </w:r>
    </w:p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3"/>
        <w:gridCol w:w="3488"/>
        <w:gridCol w:w="1469"/>
        <w:gridCol w:w="1469"/>
        <w:gridCol w:w="3215"/>
      </w:tblGrid>
      <w:tr w:rsidR="001145F7" w:rsidRPr="00B42F24" w:rsidTr="00B42F24">
        <w:tc>
          <w:tcPr>
            <w:tcW w:w="1719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7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8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1145F7" w:rsidRPr="00B42F24" w:rsidTr="00B42F24">
        <w:tc>
          <w:tcPr>
            <w:tcW w:w="1719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</w:tr>
      <w:tr w:rsidR="001145F7" w:rsidRPr="00B42F24" w:rsidTr="00B42F24">
        <w:tc>
          <w:tcPr>
            <w:tcW w:w="1719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87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145F7" w:rsidRPr="00B42F24" w:rsidTr="002B3951">
        <w:tc>
          <w:tcPr>
            <w:tcW w:w="1719" w:type="pct"/>
            <w:vAlign w:val="center"/>
          </w:tcPr>
          <w:p w:rsidR="005E7111" w:rsidRPr="005E7111" w:rsidRDefault="005E7111" w:rsidP="005E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7111">
              <w:rPr>
                <w:rFonts w:ascii="Times New Roman" w:hAnsi="Times New Roman" w:cs="Times New Roman"/>
                <w:szCs w:val="22"/>
              </w:rPr>
              <w:t>Пути (путей) движения внутри здания</w:t>
            </w:r>
          </w:p>
          <w:p w:rsidR="001145F7" w:rsidRPr="005E7111" w:rsidRDefault="005E7111" w:rsidP="002B3951">
            <w:pPr>
              <w:pStyle w:val="ConsPlusNormal"/>
              <w:rPr>
                <w:szCs w:val="22"/>
              </w:rPr>
            </w:pPr>
            <w:r w:rsidRPr="005E7111">
              <w:rPr>
                <w:rFonts w:ascii="Times New Roman" w:hAnsi="Times New Roman" w:cs="Times New Roman"/>
                <w:szCs w:val="22"/>
              </w:rPr>
              <w:t>(в том числе путей эвакуации)</w:t>
            </w:r>
          </w:p>
        </w:tc>
        <w:tc>
          <w:tcPr>
            <w:tcW w:w="1187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 w:rsidP="000C1B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--------------------------------</w:t>
      </w:r>
    </w:p>
    <w:p w:rsidR="001145F7" w:rsidRPr="00B42F24" w:rsidRDefault="00114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145F7" w:rsidRPr="00B42F24" w:rsidRDefault="00114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sectPr w:rsidR="001145F7" w:rsidRPr="00B42F24" w:rsidSect="00D418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7883"/>
    <w:multiLevelType w:val="hybridMultilevel"/>
    <w:tmpl w:val="FE964B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5F7"/>
    <w:rsid w:val="00037331"/>
    <w:rsid w:val="00071E06"/>
    <w:rsid w:val="00073AB8"/>
    <w:rsid w:val="00073BB9"/>
    <w:rsid w:val="000B59E0"/>
    <w:rsid w:val="000C04C6"/>
    <w:rsid w:val="000C1B53"/>
    <w:rsid w:val="000C5AD7"/>
    <w:rsid w:val="001145F7"/>
    <w:rsid w:val="00121568"/>
    <w:rsid w:val="00124DBC"/>
    <w:rsid w:val="00141399"/>
    <w:rsid w:val="00151174"/>
    <w:rsid w:val="00152674"/>
    <w:rsid w:val="00153F9A"/>
    <w:rsid w:val="00165A3E"/>
    <w:rsid w:val="00166AF7"/>
    <w:rsid w:val="0017108C"/>
    <w:rsid w:val="00181E43"/>
    <w:rsid w:val="0018570E"/>
    <w:rsid w:val="001950FD"/>
    <w:rsid w:val="001A4832"/>
    <w:rsid w:val="001F3AE0"/>
    <w:rsid w:val="00205DD6"/>
    <w:rsid w:val="0021756B"/>
    <w:rsid w:val="00242B43"/>
    <w:rsid w:val="00271477"/>
    <w:rsid w:val="00286149"/>
    <w:rsid w:val="002A261D"/>
    <w:rsid w:val="002B3951"/>
    <w:rsid w:val="002B51BC"/>
    <w:rsid w:val="002D3427"/>
    <w:rsid w:val="00330E19"/>
    <w:rsid w:val="0033443B"/>
    <w:rsid w:val="00340EC3"/>
    <w:rsid w:val="00347A32"/>
    <w:rsid w:val="00371F77"/>
    <w:rsid w:val="00372024"/>
    <w:rsid w:val="003A0AA3"/>
    <w:rsid w:val="003A28AD"/>
    <w:rsid w:val="003B669E"/>
    <w:rsid w:val="003C1D5D"/>
    <w:rsid w:val="003D230C"/>
    <w:rsid w:val="003E1574"/>
    <w:rsid w:val="00416C7A"/>
    <w:rsid w:val="00451725"/>
    <w:rsid w:val="0047635A"/>
    <w:rsid w:val="00482A24"/>
    <w:rsid w:val="004D4EEC"/>
    <w:rsid w:val="004F656D"/>
    <w:rsid w:val="0050326A"/>
    <w:rsid w:val="0052385D"/>
    <w:rsid w:val="0056093E"/>
    <w:rsid w:val="005771CE"/>
    <w:rsid w:val="005A2301"/>
    <w:rsid w:val="005B3502"/>
    <w:rsid w:val="005D1190"/>
    <w:rsid w:val="005E2922"/>
    <w:rsid w:val="005E7111"/>
    <w:rsid w:val="005F30E2"/>
    <w:rsid w:val="005F632C"/>
    <w:rsid w:val="00640B98"/>
    <w:rsid w:val="006532C8"/>
    <w:rsid w:val="00673EF3"/>
    <w:rsid w:val="00683057"/>
    <w:rsid w:val="00695783"/>
    <w:rsid w:val="00696193"/>
    <w:rsid w:val="006B68B9"/>
    <w:rsid w:val="006C079D"/>
    <w:rsid w:val="006C2547"/>
    <w:rsid w:val="006C73B5"/>
    <w:rsid w:val="006E6A51"/>
    <w:rsid w:val="006F0E0E"/>
    <w:rsid w:val="00705A3F"/>
    <w:rsid w:val="007472A4"/>
    <w:rsid w:val="007617EE"/>
    <w:rsid w:val="00764E95"/>
    <w:rsid w:val="007837EF"/>
    <w:rsid w:val="007A27CA"/>
    <w:rsid w:val="007B59C2"/>
    <w:rsid w:val="007D11F3"/>
    <w:rsid w:val="00871763"/>
    <w:rsid w:val="0088059A"/>
    <w:rsid w:val="00882E47"/>
    <w:rsid w:val="008977AB"/>
    <w:rsid w:val="008A06ED"/>
    <w:rsid w:val="008B5D16"/>
    <w:rsid w:val="008D4D28"/>
    <w:rsid w:val="008D6FB9"/>
    <w:rsid w:val="008E0048"/>
    <w:rsid w:val="008F6BE0"/>
    <w:rsid w:val="009B7C5C"/>
    <w:rsid w:val="009D6C03"/>
    <w:rsid w:val="00A05433"/>
    <w:rsid w:val="00A15B1A"/>
    <w:rsid w:val="00A2273C"/>
    <w:rsid w:val="00A3714D"/>
    <w:rsid w:val="00A7045C"/>
    <w:rsid w:val="00A72399"/>
    <w:rsid w:val="00A74C59"/>
    <w:rsid w:val="00A7680C"/>
    <w:rsid w:val="00A76BF7"/>
    <w:rsid w:val="00A82867"/>
    <w:rsid w:val="00AA4677"/>
    <w:rsid w:val="00AA5786"/>
    <w:rsid w:val="00AF5C11"/>
    <w:rsid w:val="00B167FD"/>
    <w:rsid w:val="00B30C7E"/>
    <w:rsid w:val="00B42F24"/>
    <w:rsid w:val="00B770F3"/>
    <w:rsid w:val="00BA7EE9"/>
    <w:rsid w:val="00BE1CA4"/>
    <w:rsid w:val="00BF641B"/>
    <w:rsid w:val="00BF7D9B"/>
    <w:rsid w:val="00C014CC"/>
    <w:rsid w:val="00C1122E"/>
    <w:rsid w:val="00C2411A"/>
    <w:rsid w:val="00C243CB"/>
    <w:rsid w:val="00C73BBF"/>
    <w:rsid w:val="00C933F4"/>
    <w:rsid w:val="00CA7431"/>
    <w:rsid w:val="00CB251A"/>
    <w:rsid w:val="00CC0BC5"/>
    <w:rsid w:val="00CD3555"/>
    <w:rsid w:val="00CE2760"/>
    <w:rsid w:val="00CF4EF3"/>
    <w:rsid w:val="00D05A3D"/>
    <w:rsid w:val="00D15FDA"/>
    <w:rsid w:val="00D30325"/>
    <w:rsid w:val="00D41879"/>
    <w:rsid w:val="00D4187E"/>
    <w:rsid w:val="00D62006"/>
    <w:rsid w:val="00D70DC1"/>
    <w:rsid w:val="00D7452A"/>
    <w:rsid w:val="00DC276D"/>
    <w:rsid w:val="00DF6F3F"/>
    <w:rsid w:val="00E54ACD"/>
    <w:rsid w:val="00EA3631"/>
    <w:rsid w:val="00ED0A5A"/>
    <w:rsid w:val="00F1559E"/>
    <w:rsid w:val="00F44A91"/>
    <w:rsid w:val="00FA6519"/>
    <w:rsid w:val="00FD4B39"/>
    <w:rsid w:val="00FD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7EA8484315CA6EAF1FE67107B33DE5B1AF6C173745D5904089FB109DADEA62D323C96BB34864D9CB8958190873AE34050BB79758E9BD66DDDF9EAu6S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1D3D-53CE-4BD5-BC7E-BE8BE71D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Солоненкова Валерия Владимировна</dc:creator>
  <cp:lastModifiedBy>Солоненкова Валерия Владимировна</cp:lastModifiedBy>
  <cp:revision>12</cp:revision>
  <dcterms:created xsi:type="dcterms:W3CDTF">2019-02-20T06:18:00Z</dcterms:created>
  <dcterms:modified xsi:type="dcterms:W3CDTF">2019-11-18T13:25:00Z</dcterms:modified>
</cp:coreProperties>
</file>