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2F" w:rsidRPr="00A7722F" w:rsidRDefault="00A7722F" w:rsidP="00082BAE">
      <w:pPr>
        <w:shd w:val="clear" w:color="auto" w:fill="FFFFFF"/>
        <w:spacing w:after="120" w:line="276" w:lineRule="auto"/>
        <w:ind w:firstLine="709"/>
        <w:jc w:val="center"/>
        <w:rPr>
          <w:b/>
        </w:rPr>
      </w:pPr>
      <w:r w:rsidRPr="00A7722F">
        <w:rPr>
          <w:b/>
        </w:rPr>
        <w:t>ИЗВЕЩЕНИЕ</w:t>
      </w:r>
    </w:p>
    <w:p w:rsidR="00A7722F" w:rsidRPr="00A7722F" w:rsidRDefault="00A7722F" w:rsidP="00082BAE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A7722F">
        <w:rPr>
          <w:b/>
          <w:sz w:val="24"/>
        </w:rPr>
        <w:t>о проведении общественного обсуждения проекта</w:t>
      </w:r>
    </w:p>
    <w:p w:rsidR="00BC4FBE" w:rsidRDefault="00082BAE" w:rsidP="00BC4FBE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82BAE">
        <w:rPr>
          <w:b/>
          <w:sz w:val="24"/>
        </w:rPr>
        <w:t xml:space="preserve">постановления </w:t>
      </w:r>
    </w:p>
    <w:p w:rsidR="00BC4FBE" w:rsidRPr="00F425C9" w:rsidRDefault="00BC4FBE" w:rsidP="00BC4FBE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F425C9">
        <w:rPr>
          <w:b/>
          <w:sz w:val="24"/>
        </w:rPr>
        <w:t>О внесении изменений в постановление администрации Краснокамского городского округа от 13.09.2021 №591-п «Об утверждении муниципальной программы «Экономическое развитие и промышленная политика Краснокамского городского округа»</w:t>
      </w:r>
    </w:p>
    <w:p w:rsidR="00A7722F" w:rsidRDefault="00A7722F" w:rsidP="00082BAE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>
        <w:rPr>
          <w:sz w:val="24"/>
        </w:rPr>
        <w:t>(вид документа стратегического планирования)</w:t>
      </w:r>
    </w:p>
    <w:p w:rsidR="00A7722F" w:rsidRDefault="00A7722F" w:rsidP="00A7722F">
      <w:pPr>
        <w:rPr>
          <w:sz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4384"/>
        <w:gridCol w:w="5020"/>
      </w:tblGrid>
      <w:tr w:rsidR="00A7722F" w:rsidTr="00762BB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</w:tr>
      <w:tr w:rsidR="00A7722F" w:rsidRPr="00C353AF" w:rsidTr="00082BA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C353A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C353A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C353A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3</w:t>
            </w:r>
          </w:p>
        </w:tc>
      </w:tr>
      <w:tr w:rsidR="00A7722F" w:rsidTr="00762BB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282ABC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82ABC">
              <w:rPr>
                <w:sz w:val="24"/>
              </w:rPr>
              <w:t>О внесении изменений в постановление администрации Краснокамского городского округа от 13.09.2021 №591-п «Об утверждении муниципальной программы «Экономическое развитие и промышленная политика Краснокамского городского округа»</w:t>
            </w:r>
          </w:p>
        </w:tc>
      </w:tr>
      <w:tr w:rsidR="00A7722F" w:rsidTr="00762BB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282ABC" w:rsidP="00282ABC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Управление экономического развития администрации Краснокамского городского округа</w:t>
            </w:r>
          </w:p>
        </w:tc>
      </w:tr>
      <w:tr w:rsidR="00E85B1A" w:rsidTr="00762BB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76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282ABC" w:rsidP="00082BAE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Баталова Олеся Андреевна, консультант сектора промышленност</w:t>
            </w:r>
            <w:r w:rsidR="005D0B1C">
              <w:rPr>
                <w:sz w:val="24"/>
              </w:rPr>
              <w:t>и</w:t>
            </w:r>
            <w:r>
              <w:rPr>
                <w:sz w:val="24"/>
              </w:rPr>
              <w:t>, предпринимательства и торговли</w:t>
            </w:r>
          </w:p>
          <w:p w:rsidR="00282ABC" w:rsidRPr="00282ABC" w:rsidRDefault="00282ABC" w:rsidP="00082BAE">
            <w:pPr>
              <w:shd w:val="clear" w:color="auto" w:fill="FFFFFF"/>
              <w:spacing w:line="276" w:lineRule="auto"/>
              <w:rPr>
                <w:sz w:val="24"/>
              </w:rPr>
            </w:pPr>
            <w:hyperlink r:id="rId7" w:history="1">
              <w:r w:rsidRPr="009B32FD">
                <w:rPr>
                  <w:rStyle w:val="a3"/>
                  <w:sz w:val="24"/>
                  <w:lang w:val="en-US"/>
                </w:rPr>
                <w:t>otd-ptt@bk.ru</w:t>
              </w:r>
            </w:hyperlink>
            <w:r>
              <w:rPr>
                <w:sz w:val="24"/>
              </w:rPr>
              <w:t>, 8(34273) 4-47-16</w:t>
            </w:r>
          </w:p>
        </w:tc>
      </w:tr>
      <w:tr w:rsidR="00E85B1A" w:rsidTr="00762BB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76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762BB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664400" w:rsidRDefault="00664400" w:rsidP="00762BB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Замечания и предложение направлять на адрес электронной почты</w:t>
            </w:r>
            <w:r w:rsidRPr="00664400">
              <w:rPr>
                <w:sz w:val="24"/>
              </w:rPr>
              <w:t>: otd-ptt@bk.ru</w:t>
            </w:r>
          </w:p>
        </w:tc>
      </w:tr>
      <w:tr w:rsidR="00E85B1A" w:rsidTr="00762BB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76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CF5C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CF5C91">
              <w:rPr>
                <w:sz w:val="24"/>
              </w:rPr>
              <w:t xml:space="preserve">01 октября </w:t>
            </w:r>
            <w:r w:rsidR="00664400">
              <w:rPr>
                <w:sz w:val="24"/>
              </w:rPr>
              <w:t>2023</w:t>
            </w:r>
            <w:r>
              <w:rPr>
                <w:sz w:val="24"/>
              </w:rPr>
              <w:t xml:space="preserve"> г. до </w:t>
            </w:r>
            <w:r w:rsidR="00CF5C91">
              <w:rPr>
                <w:sz w:val="24"/>
              </w:rPr>
              <w:t xml:space="preserve">15 октября </w:t>
            </w:r>
            <w:r w:rsidR="00664400">
              <w:rPr>
                <w:sz w:val="24"/>
              </w:rPr>
              <w:t xml:space="preserve">2023 </w:t>
            </w:r>
            <w:r>
              <w:rPr>
                <w:sz w:val="24"/>
              </w:rPr>
              <w:t>г. (включительно)</w:t>
            </w:r>
          </w:p>
        </w:tc>
      </w:tr>
      <w:tr w:rsidR="00E85B1A" w:rsidTr="00762BBA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D74130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Иная информация</w:t>
            </w:r>
          </w:p>
          <w:p w:rsidR="00E85B1A" w:rsidRDefault="00E85B1A" w:rsidP="00D74130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CF5C91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CF5C91">
              <w:rPr>
                <w:sz w:val="24"/>
              </w:rPr>
              <w:t>Письменные замечания и предложения к проекту постановления принимаются к рассмотрению до даты окончания обсуждения проекта.</w:t>
            </w:r>
          </w:p>
        </w:tc>
      </w:tr>
    </w:tbl>
    <w:p w:rsidR="00E25483" w:rsidRDefault="00E25483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Default="00762BBA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Default="00762BBA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Default="00762BBA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Default="00762BBA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Default="00762BBA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Default="00762BBA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Default="00762BBA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Default="00762BBA" w:rsidP="00E25483">
      <w:pPr>
        <w:suppressAutoHyphens/>
        <w:jc w:val="both"/>
        <w:rPr>
          <w:color w:val="242424"/>
          <w:kern w:val="1"/>
          <w:sz w:val="24"/>
        </w:rPr>
      </w:pPr>
    </w:p>
    <w:p w:rsidR="00762BBA" w:rsidRPr="00762BBA" w:rsidRDefault="00762BBA" w:rsidP="00762BBA">
      <w:pPr>
        <w:spacing w:before="700"/>
        <w:jc w:val="center"/>
        <w:rPr>
          <w:rFonts w:eastAsia="Calibri"/>
          <w:b/>
          <w:sz w:val="27"/>
          <w:szCs w:val="27"/>
          <w:lang w:eastAsia="en-US"/>
        </w:rPr>
      </w:pPr>
      <w:r w:rsidRPr="00762BBA">
        <w:rPr>
          <w:rFonts w:eastAsia="Calibri"/>
          <w:b/>
          <w:noProof/>
          <w:sz w:val="27"/>
          <w:szCs w:val="27"/>
        </w:rPr>
        <w:lastRenderedPageBreak/>
        <w:drawing>
          <wp:anchor distT="0" distB="0" distL="114300" distR="114300" simplePos="0" relativeHeight="251659264" behindDoc="1" locked="0" layoutInCell="1" allowOverlap="1" wp14:anchorId="5DC0C54C" wp14:editId="475DEA2C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2BBA">
        <w:rPr>
          <w:rFonts w:eastAsia="Calibri"/>
          <w:b/>
          <w:sz w:val="27"/>
          <w:szCs w:val="27"/>
          <w:lang w:eastAsia="en-US"/>
        </w:rPr>
        <w:t xml:space="preserve">АДМИНИСТРАЦИЯ </w:t>
      </w:r>
    </w:p>
    <w:p w:rsidR="00762BBA" w:rsidRPr="00762BBA" w:rsidRDefault="00762BBA" w:rsidP="00762BBA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62BBA">
        <w:rPr>
          <w:rFonts w:eastAsia="Calibri"/>
          <w:b/>
          <w:sz w:val="27"/>
          <w:szCs w:val="27"/>
          <w:lang w:eastAsia="en-US"/>
        </w:rPr>
        <w:t>КРАСНОКАМСКОГО ГОРОДСКОГО ОКРУГА</w:t>
      </w:r>
    </w:p>
    <w:p w:rsidR="00762BBA" w:rsidRPr="00762BBA" w:rsidRDefault="00762BBA" w:rsidP="00762BBA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762BBA" w:rsidRPr="00762BBA" w:rsidRDefault="00762BBA" w:rsidP="00762BBA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62BBA">
        <w:rPr>
          <w:rFonts w:eastAsia="Calibri"/>
          <w:b/>
          <w:sz w:val="27"/>
          <w:szCs w:val="27"/>
          <w:lang w:eastAsia="en-US"/>
        </w:rPr>
        <w:t>ПОСТАНОВЛЕНИЕ</w:t>
      </w:r>
    </w:p>
    <w:p w:rsidR="00762BBA" w:rsidRPr="00762BBA" w:rsidRDefault="00762BBA" w:rsidP="00762BBA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762BBA" w:rsidRPr="00762BBA" w:rsidRDefault="00762BBA" w:rsidP="00762BBA">
      <w:pPr>
        <w:jc w:val="both"/>
        <w:rPr>
          <w:rFonts w:eastAsia="Calibri"/>
          <w:sz w:val="27"/>
          <w:szCs w:val="27"/>
          <w:lang w:eastAsia="en-US"/>
        </w:rPr>
      </w:pPr>
      <w:r w:rsidRPr="00762BBA">
        <w:rPr>
          <w:rFonts w:eastAsia="Calibri"/>
          <w:sz w:val="27"/>
          <w:szCs w:val="27"/>
          <w:lang w:eastAsia="en-US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Pr="00762BBA">
        <w:rPr>
          <w:rFonts w:eastAsia="Calibri"/>
          <w:sz w:val="27"/>
          <w:szCs w:val="27"/>
          <w:lang w:eastAsia="en-US"/>
        </w:rPr>
        <w:instrText xml:space="preserve"> FORMTEXT </w:instrText>
      </w:r>
      <w:r w:rsidRPr="00762BBA">
        <w:rPr>
          <w:rFonts w:eastAsia="Calibri"/>
          <w:sz w:val="27"/>
          <w:szCs w:val="27"/>
          <w:lang w:eastAsia="en-US"/>
        </w:rPr>
      </w:r>
      <w:r w:rsidRPr="00762BBA">
        <w:rPr>
          <w:rFonts w:eastAsia="Calibri"/>
          <w:sz w:val="27"/>
          <w:szCs w:val="27"/>
          <w:lang w:eastAsia="en-US"/>
        </w:rPr>
        <w:fldChar w:fldCharType="separate"/>
      </w:r>
      <w:r w:rsidRPr="00762BBA">
        <w:rPr>
          <w:rFonts w:eastAsia="Calibri"/>
          <w:noProof/>
          <w:sz w:val="27"/>
          <w:szCs w:val="27"/>
          <w:lang w:eastAsia="en-US"/>
        </w:rPr>
        <w:t>____________</w:t>
      </w:r>
      <w:r w:rsidRPr="00762BBA">
        <w:rPr>
          <w:rFonts w:eastAsia="Calibri"/>
          <w:sz w:val="27"/>
          <w:szCs w:val="27"/>
          <w:lang w:eastAsia="en-US"/>
        </w:rPr>
        <w:fldChar w:fldCharType="end"/>
      </w:r>
      <w:r w:rsidRPr="00762BBA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          № </w:t>
      </w:r>
      <w:r w:rsidRPr="00762BBA">
        <w:rPr>
          <w:rFonts w:eastAsia="Calibri"/>
          <w:sz w:val="27"/>
          <w:szCs w:val="27"/>
          <w:lang w:eastAsia="en-US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762BBA">
        <w:rPr>
          <w:rFonts w:eastAsia="Calibri"/>
          <w:sz w:val="27"/>
          <w:szCs w:val="27"/>
          <w:lang w:eastAsia="en-US"/>
        </w:rPr>
        <w:instrText xml:space="preserve"> FORMTEXT </w:instrText>
      </w:r>
      <w:r w:rsidRPr="00762BBA">
        <w:rPr>
          <w:rFonts w:eastAsia="Calibri"/>
          <w:sz w:val="27"/>
          <w:szCs w:val="27"/>
          <w:lang w:eastAsia="en-US"/>
        </w:rPr>
      </w:r>
      <w:r w:rsidRPr="00762BBA">
        <w:rPr>
          <w:rFonts w:eastAsia="Calibri"/>
          <w:sz w:val="27"/>
          <w:szCs w:val="27"/>
          <w:lang w:eastAsia="en-US"/>
        </w:rPr>
        <w:fldChar w:fldCharType="separate"/>
      </w:r>
      <w:r w:rsidRPr="00762BBA">
        <w:rPr>
          <w:rFonts w:eastAsia="Calibri"/>
          <w:noProof/>
          <w:sz w:val="27"/>
          <w:szCs w:val="27"/>
          <w:lang w:eastAsia="en-US"/>
        </w:rPr>
        <w:t>____________</w:t>
      </w:r>
      <w:r w:rsidRPr="00762BBA">
        <w:rPr>
          <w:rFonts w:eastAsia="Calibri"/>
          <w:sz w:val="27"/>
          <w:szCs w:val="27"/>
          <w:lang w:eastAsia="en-US"/>
        </w:rPr>
        <w:fldChar w:fldCharType="end"/>
      </w:r>
      <w:r w:rsidRPr="00762BBA">
        <w:rPr>
          <w:rFonts w:eastAsia="Calibri"/>
          <w:color w:val="FFFFFF"/>
          <w:sz w:val="27"/>
          <w:szCs w:val="27"/>
          <w:lang w:eastAsia="en-US"/>
        </w:rPr>
        <w:t>.</w:t>
      </w:r>
    </w:p>
    <w:p w:rsidR="00762BBA" w:rsidRPr="00762BBA" w:rsidRDefault="00762BBA" w:rsidP="00762BBA">
      <w:pPr>
        <w:spacing w:before="120" w:line="240" w:lineRule="exact"/>
        <w:ind w:right="5245"/>
        <w:rPr>
          <w:rFonts w:eastAsia="Calibri"/>
          <w:b/>
          <w:szCs w:val="28"/>
          <w:lang w:eastAsia="en-US"/>
        </w:rPr>
      </w:pPr>
    </w:p>
    <w:p w:rsidR="00762BBA" w:rsidRPr="00762BBA" w:rsidRDefault="00762BBA" w:rsidP="00762BBA">
      <w:pPr>
        <w:spacing w:line="240" w:lineRule="exact"/>
        <w:ind w:right="3967"/>
        <w:rPr>
          <w:rFonts w:eastAsia="Calibri"/>
          <w:b/>
          <w:szCs w:val="28"/>
          <w:lang w:eastAsia="en-US"/>
        </w:rPr>
      </w:pPr>
      <w:r w:rsidRPr="00762BBA">
        <w:rPr>
          <w:rFonts w:eastAsia="Calibri"/>
          <w:b/>
          <w:szCs w:val="28"/>
          <w:lang w:eastAsia="en-US"/>
        </w:rPr>
        <w:t>О внесении изменений в постановление администрации Краснокамского городского округа от 13.09.2021 №591-п «Об утверждении муниципальной программы «Экономическое развитие и промышленная политика Краснокамского городского округа»</w:t>
      </w:r>
    </w:p>
    <w:p w:rsidR="00762BBA" w:rsidRPr="00762BBA" w:rsidRDefault="00762BBA" w:rsidP="00762BBA">
      <w:pPr>
        <w:spacing w:before="240"/>
        <w:contextualSpacing/>
        <w:jc w:val="both"/>
        <w:rPr>
          <w:rFonts w:eastAsia="Calibri"/>
          <w:szCs w:val="28"/>
          <w:lang w:eastAsia="en-US"/>
        </w:rPr>
      </w:pPr>
    </w:p>
    <w:p w:rsidR="00762BBA" w:rsidRPr="00762BBA" w:rsidRDefault="00762BBA" w:rsidP="00762BBA">
      <w:pPr>
        <w:spacing w:before="240"/>
        <w:contextualSpacing/>
        <w:jc w:val="both"/>
        <w:rPr>
          <w:rFonts w:eastAsia="Calibri"/>
          <w:szCs w:val="28"/>
          <w:lang w:eastAsia="en-US"/>
        </w:rPr>
      </w:pPr>
      <w:r w:rsidRPr="00762BBA">
        <w:rPr>
          <w:rFonts w:eastAsia="Calibri"/>
          <w:szCs w:val="28"/>
          <w:lang w:eastAsia="en-US"/>
        </w:rPr>
        <w:t>В соответствии с постановлением администрации Краснокамского городского округа от 17 июня 2020 г. № 322-п «Об утверждении Порядка принятия решений о разработке муниципальных программ, их формирования и реализации», постановлением администрации Краснокамского городского округа от 03 июля 2020г. № 361-п «Об утверждении Перечня муниципальных программ Краснокамского городского округа» администрация Краснокамского городского округа</w:t>
      </w:r>
    </w:p>
    <w:p w:rsidR="00762BBA" w:rsidRPr="00762BBA" w:rsidRDefault="00762BBA" w:rsidP="00762BBA">
      <w:pPr>
        <w:contextualSpacing/>
        <w:jc w:val="both"/>
        <w:rPr>
          <w:rFonts w:eastAsia="Calibri"/>
          <w:szCs w:val="28"/>
          <w:lang w:eastAsia="en-US"/>
        </w:rPr>
      </w:pPr>
      <w:r w:rsidRPr="00762BBA">
        <w:rPr>
          <w:rFonts w:eastAsia="Calibri"/>
          <w:szCs w:val="28"/>
          <w:lang w:eastAsia="en-US"/>
        </w:rPr>
        <w:t>ПОСТАНОВЛЯЕТ:</w:t>
      </w:r>
    </w:p>
    <w:p w:rsidR="00762BBA" w:rsidRPr="00762BBA" w:rsidRDefault="00762BBA" w:rsidP="00762BBA">
      <w:pPr>
        <w:spacing w:after="200"/>
        <w:ind w:right="22"/>
        <w:contextualSpacing/>
        <w:jc w:val="both"/>
        <w:rPr>
          <w:rFonts w:eastAsia="Calibri"/>
          <w:szCs w:val="28"/>
          <w:lang w:eastAsia="en-US"/>
        </w:rPr>
      </w:pPr>
      <w:r w:rsidRPr="00762BBA">
        <w:rPr>
          <w:rFonts w:eastAsia="Calibri"/>
          <w:szCs w:val="28"/>
          <w:lang w:eastAsia="en-US"/>
        </w:rPr>
        <w:t>1. Внести изменения в постановление администрации Краснокамского городского округа от 13.09.2021 №591-п «Об утверждении муниципальной программы «Экономическое развитие и промышленная политика Краснокамского городского округа» (в редакции постановлений администрации Краснокамского городского округа от 09.03.2022 №151-п, от 06.09.2022 №738-п), изложив муниципальную программу в редакции согласно приложению.</w:t>
      </w:r>
    </w:p>
    <w:p w:rsidR="00762BBA" w:rsidRPr="00762BBA" w:rsidRDefault="00762BBA" w:rsidP="00762BBA">
      <w:pPr>
        <w:spacing w:after="200"/>
        <w:ind w:right="22"/>
        <w:contextualSpacing/>
        <w:jc w:val="both"/>
        <w:rPr>
          <w:rFonts w:eastAsia="Calibri"/>
          <w:szCs w:val="28"/>
          <w:lang w:eastAsia="en-US"/>
        </w:rPr>
      </w:pPr>
      <w:r w:rsidRPr="00762BBA">
        <w:rPr>
          <w:rFonts w:eastAsia="SimSun"/>
          <w:spacing w:val="-2"/>
          <w:kern w:val="1"/>
          <w:szCs w:val="28"/>
          <w:lang w:eastAsia="hi-IN" w:bidi="hi-IN"/>
        </w:rPr>
        <w:t>2. П</w:t>
      </w:r>
      <w:r w:rsidRPr="00762BBA">
        <w:rPr>
          <w:rFonts w:eastAsia="SimSun"/>
          <w:color w:val="000000"/>
          <w:spacing w:val="-2"/>
          <w:kern w:val="1"/>
          <w:szCs w:val="28"/>
          <w:lang w:eastAsia="hi-IN" w:bidi="hi-IN"/>
        </w:rPr>
        <w:t xml:space="preserve">остановление </w:t>
      </w:r>
      <w:r w:rsidRPr="00762BBA">
        <w:rPr>
          <w:rFonts w:eastAsia="SimSun"/>
          <w:spacing w:val="-2"/>
          <w:kern w:val="1"/>
          <w:szCs w:val="28"/>
          <w:lang w:eastAsia="hi-IN" w:bidi="hi-IN"/>
        </w:rPr>
        <w:t>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762BBA">
        <w:rPr>
          <w:rFonts w:eastAsia="SimSun"/>
          <w:spacing w:val="-2"/>
          <w:kern w:val="1"/>
          <w:szCs w:val="28"/>
          <w:lang w:eastAsia="hi-IN" w:bidi="hi-IN"/>
        </w:rPr>
        <w:t>Краснокамская</w:t>
      </w:r>
      <w:proofErr w:type="spellEnd"/>
      <w:r w:rsidRPr="00762BBA">
        <w:rPr>
          <w:rFonts w:eastAsia="SimSun"/>
          <w:spacing w:val="-2"/>
          <w:kern w:val="1"/>
          <w:szCs w:val="28"/>
          <w:lang w:eastAsia="hi-IN" w:bidi="hi-IN"/>
        </w:rPr>
        <w:t xml:space="preserve"> звезда» и на официальном сайте Краснокамского городского округа </w:t>
      </w:r>
      <w:r w:rsidRPr="00762BBA">
        <w:rPr>
          <w:rFonts w:eastAsia="SimSun"/>
          <w:spacing w:val="-2"/>
          <w:kern w:val="1"/>
          <w:szCs w:val="28"/>
          <w:lang w:val="en-US" w:eastAsia="hi-IN" w:bidi="hi-IN"/>
        </w:rPr>
        <w:t>http</w:t>
      </w:r>
      <w:r w:rsidRPr="00762BBA">
        <w:rPr>
          <w:rFonts w:eastAsia="SimSun"/>
          <w:spacing w:val="-2"/>
          <w:kern w:val="1"/>
          <w:szCs w:val="28"/>
          <w:lang w:eastAsia="hi-IN" w:bidi="hi-IN"/>
        </w:rPr>
        <w:t>://</w:t>
      </w:r>
      <w:proofErr w:type="spellStart"/>
      <w:r w:rsidRPr="00762BBA">
        <w:rPr>
          <w:rFonts w:eastAsia="SimSun"/>
          <w:spacing w:val="-2"/>
          <w:kern w:val="1"/>
          <w:szCs w:val="28"/>
          <w:lang w:val="en-US" w:eastAsia="hi-IN" w:bidi="hi-IN"/>
        </w:rPr>
        <w:t>krasnokamsk</w:t>
      </w:r>
      <w:proofErr w:type="spellEnd"/>
      <w:r w:rsidRPr="00762BBA">
        <w:rPr>
          <w:rFonts w:eastAsia="SimSun"/>
          <w:spacing w:val="-2"/>
          <w:kern w:val="1"/>
          <w:szCs w:val="28"/>
          <w:lang w:eastAsia="hi-IN" w:bidi="hi-IN"/>
        </w:rPr>
        <w:t>.</w:t>
      </w:r>
      <w:proofErr w:type="spellStart"/>
      <w:r w:rsidRPr="00762BBA">
        <w:rPr>
          <w:rFonts w:eastAsia="SimSun"/>
          <w:spacing w:val="-2"/>
          <w:kern w:val="1"/>
          <w:szCs w:val="28"/>
          <w:lang w:val="en-US" w:eastAsia="hi-IN" w:bidi="hi-IN"/>
        </w:rPr>
        <w:t>ru</w:t>
      </w:r>
      <w:proofErr w:type="spellEnd"/>
      <w:r w:rsidRPr="00762BBA">
        <w:rPr>
          <w:rFonts w:eastAsia="SimSun"/>
          <w:spacing w:val="-2"/>
          <w:kern w:val="1"/>
          <w:szCs w:val="28"/>
          <w:lang w:eastAsia="hi-IN" w:bidi="hi-IN"/>
        </w:rPr>
        <w:t>.</w:t>
      </w:r>
    </w:p>
    <w:p w:rsidR="00762BBA" w:rsidRPr="00762BBA" w:rsidRDefault="00762BBA" w:rsidP="00762BBA">
      <w:pPr>
        <w:ind w:right="22"/>
        <w:contextualSpacing/>
        <w:jc w:val="both"/>
        <w:rPr>
          <w:rFonts w:eastAsia="Calibri"/>
          <w:noProof/>
          <w:szCs w:val="28"/>
          <w:lang w:eastAsia="en-US"/>
        </w:rPr>
      </w:pPr>
      <w:r w:rsidRPr="00762BBA">
        <w:rPr>
          <w:rFonts w:eastAsia="Calibri"/>
          <w:szCs w:val="28"/>
          <w:lang w:eastAsia="en-US"/>
        </w:rPr>
        <w:t xml:space="preserve">3. </w:t>
      </w:r>
      <w:proofErr w:type="gramStart"/>
      <w:r w:rsidRPr="00762BBA">
        <w:rPr>
          <w:rFonts w:eastAsia="Calibri"/>
          <w:szCs w:val="28"/>
          <w:lang w:eastAsia="en-US"/>
        </w:rPr>
        <w:t>Контроль за</w:t>
      </w:r>
      <w:proofErr w:type="gramEnd"/>
      <w:r w:rsidRPr="00762BBA">
        <w:rPr>
          <w:rFonts w:eastAsia="Calibri"/>
          <w:szCs w:val="28"/>
          <w:lang w:eastAsia="en-US"/>
        </w:rPr>
        <w:t xml:space="preserve"> исполнением постановления </w:t>
      </w:r>
      <w:r w:rsidRPr="00762BBA">
        <w:rPr>
          <w:rFonts w:eastAsia="Calibri"/>
          <w:noProof/>
          <w:szCs w:val="28"/>
          <w:lang w:eastAsia="en-US"/>
        </w:rPr>
        <w:t>возложить на первого заместителя главы Краснокамского городского округа по экономическому развитию и управлению муниципальным имуществом А.В. Максимчука.</w:t>
      </w:r>
    </w:p>
    <w:p w:rsidR="00762BBA" w:rsidRPr="00762BBA" w:rsidRDefault="00762BBA" w:rsidP="00762BBA">
      <w:pPr>
        <w:contextualSpacing/>
        <w:jc w:val="both"/>
        <w:rPr>
          <w:rFonts w:eastAsia="Calibri"/>
          <w:szCs w:val="28"/>
          <w:lang w:eastAsia="en-US"/>
        </w:rPr>
      </w:pPr>
    </w:p>
    <w:p w:rsidR="00762BBA" w:rsidRPr="00762BBA" w:rsidRDefault="00762BBA" w:rsidP="00762BBA">
      <w:pPr>
        <w:contextualSpacing/>
        <w:jc w:val="both"/>
        <w:rPr>
          <w:rFonts w:eastAsia="Calibri"/>
          <w:szCs w:val="28"/>
          <w:lang w:eastAsia="en-US"/>
        </w:rPr>
      </w:pPr>
    </w:p>
    <w:p w:rsidR="00762BBA" w:rsidRPr="00762BBA" w:rsidRDefault="00762BBA" w:rsidP="00762BBA">
      <w:pPr>
        <w:contextualSpacing/>
        <w:jc w:val="both"/>
        <w:rPr>
          <w:rFonts w:eastAsia="Calibri"/>
          <w:szCs w:val="28"/>
          <w:lang w:eastAsia="en-US"/>
        </w:rPr>
      </w:pPr>
    </w:p>
    <w:p w:rsidR="00762BBA" w:rsidRPr="00762BBA" w:rsidRDefault="00762BBA" w:rsidP="00762BBA">
      <w:pPr>
        <w:spacing w:line="240" w:lineRule="exact"/>
        <w:contextualSpacing/>
        <w:jc w:val="both"/>
        <w:rPr>
          <w:rFonts w:eastAsia="Calibri"/>
          <w:szCs w:val="28"/>
          <w:lang w:eastAsia="en-US"/>
        </w:rPr>
      </w:pPr>
      <w:r w:rsidRPr="00762BBA">
        <w:rPr>
          <w:rFonts w:eastAsia="Calibri"/>
          <w:szCs w:val="28"/>
          <w:lang w:eastAsia="en-US"/>
        </w:rPr>
        <w:t xml:space="preserve">Глава городского округа – </w:t>
      </w:r>
    </w:p>
    <w:p w:rsidR="00762BBA" w:rsidRPr="00762BBA" w:rsidRDefault="00762BBA" w:rsidP="00762BBA">
      <w:pPr>
        <w:spacing w:line="240" w:lineRule="exact"/>
        <w:contextualSpacing/>
        <w:jc w:val="both"/>
        <w:rPr>
          <w:rFonts w:eastAsia="Calibri"/>
          <w:szCs w:val="28"/>
          <w:lang w:eastAsia="en-US"/>
        </w:rPr>
      </w:pPr>
      <w:r w:rsidRPr="00762BBA">
        <w:rPr>
          <w:rFonts w:eastAsia="Calibri"/>
          <w:szCs w:val="28"/>
          <w:lang w:eastAsia="en-US"/>
        </w:rPr>
        <w:t xml:space="preserve">глава администрации </w:t>
      </w:r>
    </w:p>
    <w:p w:rsidR="00762BBA" w:rsidRPr="00762BBA" w:rsidRDefault="00762BBA" w:rsidP="00762BBA">
      <w:pPr>
        <w:spacing w:line="240" w:lineRule="exact"/>
        <w:contextualSpacing/>
        <w:jc w:val="both"/>
        <w:rPr>
          <w:rFonts w:eastAsia="Calibri"/>
          <w:szCs w:val="28"/>
          <w:lang w:eastAsia="en-US"/>
        </w:rPr>
      </w:pPr>
      <w:r w:rsidRPr="00762BBA">
        <w:rPr>
          <w:rFonts w:eastAsia="Calibri"/>
          <w:szCs w:val="28"/>
          <w:lang w:eastAsia="en-US"/>
        </w:rPr>
        <w:t xml:space="preserve">Краснокамского городского округа                                                    И.Я. </w:t>
      </w:r>
      <w:proofErr w:type="spellStart"/>
      <w:r w:rsidRPr="00762BBA">
        <w:rPr>
          <w:rFonts w:eastAsia="Calibri"/>
          <w:szCs w:val="28"/>
          <w:lang w:eastAsia="en-US"/>
        </w:rPr>
        <w:t>Быкариз</w:t>
      </w:r>
      <w:proofErr w:type="spellEnd"/>
    </w:p>
    <w:p w:rsidR="00762BBA" w:rsidRPr="00762BBA" w:rsidRDefault="00762BBA" w:rsidP="00762BBA">
      <w:pPr>
        <w:spacing w:after="1" w:line="240" w:lineRule="exact"/>
        <w:rPr>
          <w:rFonts w:eastAsia="Calibri"/>
          <w:sz w:val="24"/>
          <w:lang w:eastAsia="en-US"/>
        </w:rPr>
      </w:pPr>
    </w:p>
    <w:p w:rsidR="00762BBA" w:rsidRPr="00762BBA" w:rsidRDefault="00762BBA" w:rsidP="00762BBA">
      <w:pPr>
        <w:spacing w:after="1" w:line="240" w:lineRule="exact"/>
        <w:rPr>
          <w:rFonts w:eastAsia="Calibri"/>
          <w:sz w:val="24"/>
          <w:lang w:eastAsia="en-US"/>
        </w:rPr>
      </w:pPr>
    </w:p>
    <w:p w:rsidR="00762BBA" w:rsidRPr="00762BBA" w:rsidRDefault="00762BBA" w:rsidP="00762BBA">
      <w:pPr>
        <w:spacing w:after="1" w:line="240" w:lineRule="exact"/>
        <w:rPr>
          <w:rFonts w:eastAsia="Calibri"/>
          <w:sz w:val="24"/>
          <w:lang w:eastAsia="en-US"/>
        </w:rPr>
      </w:pPr>
    </w:p>
    <w:p w:rsidR="00762BBA" w:rsidRPr="00762BBA" w:rsidRDefault="00762BBA" w:rsidP="00762BBA">
      <w:pPr>
        <w:spacing w:after="1" w:line="240" w:lineRule="exact"/>
        <w:rPr>
          <w:rFonts w:eastAsia="Calibri"/>
          <w:sz w:val="24"/>
          <w:lang w:eastAsia="en-US"/>
        </w:rPr>
      </w:pPr>
      <w:r w:rsidRPr="00762BBA">
        <w:rPr>
          <w:rFonts w:eastAsia="Calibri"/>
          <w:sz w:val="24"/>
          <w:lang w:eastAsia="en-US"/>
        </w:rPr>
        <w:t>И.И. Куличков</w:t>
      </w:r>
    </w:p>
    <w:p w:rsidR="00762BBA" w:rsidRPr="00762BBA" w:rsidRDefault="00762BBA" w:rsidP="00762BBA">
      <w:pPr>
        <w:spacing w:after="1" w:line="240" w:lineRule="exact"/>
        <w:rPr>
          <w:rFonts w:eastAsia="Calibri"/>
          <w:sz w:val="24"/>
          <w:lang w:eastAsia="en-US"/>
        </w:rPr>
      </w:pPr>
      <w:r w:rsidRPr="00762BBA">
        <w:rPr>
          <w:rFonts w:eastAsia="Calibri"/>
          <w:sz w:val="24"/>
          <w:lang w:eastAsia="en-US"/>
        </w:rPr>
        <w:t>4 48 90</w:t>
      </w:r>
      <w:r w:rsidRPr="00762BBA">
        <w:rPr>
          <w:rFonts w:eastAsia="Calibri"/>
          <w:sz w:val="24"/>
          <w:lang w:eastAsia="en-US"/>
        </w:rPr>
        <w:br w:type="page"/>
      </w:r>
    </w:p>
    <w:p w:rsidR="00762BBA" w:rsidRPr="00762BBA" w:rsidRDefault="00762BBA" w:rsidP="00762BBA">
      <w:pPr>
        <w:widowControl w:val="0"/>
        <w:autoSpaceDE w:val="0"/>
        <w:autoSpaceDN w:val="0"/>
        <w:jc w:val="right"/>
        <w:rPr>
          <w:color w:val="000000"/>
          <w:sz w:val="24"/>
        </w:rPr>
      </w:pPr>
    </w:p>
    <w:p w:rsidR="00762BBA" w:rsidRPr="00762BBA" w:rsidRDefault="00762BBA" w:rsidP="00762BBA">
      <w:pPr>
        <w:spacing w:after="1"/>
        <w:rPr>
          <w:rFonts w:eastAsia="Calibri"/>
          <w:color w:val="000000"/>
          <w:sz w:val="24"/>
          <w:lang w:eastAsia="en-US"/>
        </w:rPr>
      </w:pPr>
    </w:p>
    <w:p w:rsidR="00762BBA" w:rsidRPr="00762BBA" w:rsidRDefault="00762BBA" w:rsidP="00762BBA">
      <w:pPr>
        <w:jc w:val="center"/>
        <w:outlineLvl w:val="2"/>
        <w:rPr>
          <w:rFonts w:eastAsia="Calibri"/>
          <w:szCs w:val="22"/>
          <w:lang w:eastAsia="en-US"/>
        </w:rPr>
      </w:pPr>
      <w:bookmarkStart w:id="0" w:name="P429"/>
      <w:bookmarkEnd w:id="0"/>
      <w:r w:rsidRPr="00762BBA">
        <w:rPr>
          <w:rFonts w:eastAsia="Calibri"/>
          <w:szCs w:val="22"/>
          <w:lang w:eastAsia="en-US"/>
        </w:rPr>
        <w:t>ПАСПОРТ</w:t>
      </w:r>
    </w:p>
    <w:p w:rsidR="00762BBA" w:rsidRPr="00762BBA" w:rsidRDefault="00762BBA" w:rsidP="00762BBA">
      <w:pPr>
        <w:widowControl w:val="0"/>
        <w:autoSpaceDE w:val="0"/>
        <w:autoSpaceDN w:val="0"/>
        <w:jc w:val="center"/>
        <w:rPr>
          <w:color w:val="000000"/>
          <w:sz w:val="24"/>
        </w:rPr>
      </w:pPr>
      <w:r w:rsidRPr="00762BBA">
        <w:rPr>
          <w:color w:val="000000"/>
          <w:sz w:val="24"/>
        </w:rPr>
        <w:t>муниципальной программы</w:t>
      </w:r>
    </w:p>
    <w:p w:rsidR="00762BBA" w:rsidRPr="00762BBA" w:rsidRDefault="00762BBA" w:rsidP="00762BBA">
      <w:pPr>
        <w:widowControl w:val="0"/>
        <w:autoSpaceDE w:val="0"/>
        <w:autoSpaceDN w:val="0"/>
        <w:jc w:val="both"/>
        <w:rPr>
          <w:color w:val="000000"/>
          <w:sz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3098"/>
        <w:gridCol w:w="1770"/>
        <w:gridCol w:w="468"/>
        <w:gridCol w:w="816"/>
        <w:gridCol w:w="559"/>
        <w:gridCol w:w="494"/>
        <w:gridCol w:w="880"/>
        <w:gridCol w:w="173"/>
        <w:gridCol w:w="1203"/>
      </w:tblGrid>
      <w:tr w:rsidR="00762BBA" w:rsidRPr="00762BBA" w:rsidTr="00762BBA">
        <w:tc>
          <w:tcPr>
            <w:tcW w:w="29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№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Содержание раздела</w:t>
            </w:r>
          </w:p>
        </w:tc>
      </w:tr>
      <w:tr w:rsidR="00762BBA" w:rsidRPr="00762BBA" w:rsidTr="00762BBA">
        <w:trPr>
          <w:trHeight w:val="170"/>
        </w:trPr>
        <w:tc>
          <w:tcPr>
            <w:tcW w:w="29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3</w:t>
            </w:r>
          </w:p>
        </w:tc>
      </w:tr>
      <w:tr w:rsidR="00762BBA" w:rsidRPr="00762BBA" w:rsidTr="00762BBA">
        <w:trPr>
          <w:trHeight w:val="283"/>
        </w:trPr>
        <w:tc>
          <w:tcPr>
            <w:tcW w:w="29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Наименование программы </w:t>
            </w: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Экономическое развитие и промышленная политика Краснокамского городского округа (далее – программа)</w:t>
            </w:r>
          </w:p>
        </w:tc>
      </w:tr>
      <w:tr w:rsidR="00762BBA" w:rsidRPr="00762BBA" w:rsidTr="00762BBA">
        <w:trPr>
          <w:trHeight w:val="283"/>
        </w:trPr>
        <w:tc>
          <w:tcPr>
            <w:tcW w:w="29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Ответственный руководитель программы</w:t>
            </w: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Первый заместитель главы Краснокамского городского округа по экономическому развитию и управлению муниципальным имуществом – А. В. Максимчук </w:t>
            </w:r>
          </w:p>
        </w:tc>
      </w:tr>
      <w:tr w:rsidR="00762BBA" w:rsidRPr="00762BBA" w:rsidTr="00762BBA">
        <w:tc>
          <w:tcPr>
            <w:tcW w:w="29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Исполнитель программы</w:t>
            </w: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Управление экономического развития  администрации Краснокамского городского округа</w:t>
            </w:r>
          </w:p>
        </w:tc>
      </w:tr>
      <w:tr w:rsidR="00762BBA" w:rsidRPr="00762BBA" w:rsidTr="00762BBA">
        <w:tc>
          <w:tcPr>
            <w:tcW w:w="29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4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Участники программы </w:t>
            </w: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Комитет земельных и имущественных отношений администрации Краснокамского городского округа (далее - </w:t>
            </w:r>
            <w:proofErr w:type="spellStart"/>
            <w:r w:rsidRPr="00762BBA">
              <w:rPr>
                <w:color w:val="000000"/>
                <w:sz w:val="24"/>
              </w:rPr>
              <w:t>КЗиИО</w:t>
            </w:r>
            <w:proofErr w:type="spellEnd"/>
            <w:r w:rsidRPr="00762BBA">
              <w:rPr>
                <w:color w:val="000000"/>
                <w:sz w:val="24"/>
              </w:rPr>
              <w:t>),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Управление экономического развития администрации Краснокамского городского округа (далее – УЭР),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Агентство инвестиционного развития Пермского края (далее – АИР ПК),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Организаторы мероприятий, направленных на продвижение инвестиционного потенциала (далее - организаторы мероприятий),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Представители администрации Краснокамского городского округа (далее – администрация),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МКУ «Краснокамск благоустройство» (далее – МКУ «КБ»)</w:t>
            </w:r>
          </w:p>
        </w:tc>
      </w:tr>
      <w:tr w:rsidR="00762BBA" w:rsidRPr="00762BBA" w:rsidTr="00762BBA">
        <w:trPr>
          <w:trHeight w:val="1176"/>
        </w:trPr>
        <w:tc>
          <w:tcPr>
            <w:tcW w:w="291" w:type="pct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5</w:t>
            </w:r>
          </w:p>
        </w:tc>
        <w:tc>
          <w:tcPr>
            <w:tcW w:w="1542" w:type="pct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Характеристика текущего состояния сферы реализации программы</w:t>
            </w:r>
          </w:p>
        </w:tc>
        <w:tc>
          <w:tcPr>
            <w:tcW w:w="1114" w:type="pct"/>
            <w:gridSpan w:val="2"/>
            <w:vAlign w:val="center"/>
          </w:tcPr>
          <w:p w:rsidR="00762BBA" w:rsidRPr="00762BBA" w:rsidRDefault="00762BBA" w:rsidP="00762BB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762BBA">
              <w:rPr>
                <w:rFonts w:eastAsia="Calibri"/>
                <w:b/>
                <w:sz w:val="24"/>
                <w:lang w:eastAsia="en-US"/>
              </w:rPr>
              <w:t>Основные экономические показатели Краснокамского городского округа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762BBA">
              <w:rPr>
                <w:rFonts w:eastAsia="Calibri"/>
                <w:b/>
                <w:sz w:val="24"/>
                <w:lang w:eastAsia="en-US"/>
              </w:rPr>
              <w:t>2022 г.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762BBA">
              <w:rPr>
                <w:rFonts w:eastAsia="Calibri"/>
                <w:b/>
                <w:sz w:val="24"/>
                <w:lang w:eastAsia="en-US"/>
              </w:rPr>
              <w:t>2021 г.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762BBA">
              <w:rPr>
                <w:rFonts w:eastAsia="Calibri"/>
                <w:b/>
                <w:sz w:val="24"/>
                <w:lang w:eastAsia="en-US"/>
              </w:rPr>
              <w:t>Отн</w:t>
            </w:r>
            <w:proofErr w:type="spellEnd"/>
            <w:r w:rsidRPr="00762BBA">
              <w:rPr>
                <w:rFonts w:eastAsia="Calibri"/>
                <w:b/>
                <w:sz w:val="24"/>
                <w:lang w:eastAsia="en-US"/>
              </w:rPr>
              <w:t>. 2022 к 2021, %</w:t>
            </w:r>
          </w:p>
        </w:tc>
      </w:tr>
      <w:tr w:rsidR="00762BBA" w:rsidRPr="00762BBA" w:rsidTr="00762BBA">
        <w:trPr>
          <w:trHeight w:val="75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4" w:type="pct"/>
            <w:gridSpan w:val="2"/>
          </w:tcPr>
          <w:p w:rsidR="00762BBA" w:rsidRPr="00762BBA" w:rsidRDefault="00762BBA" w:rsidP="00762BBA">
            <w:pPr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Оборот организаций, млн. руб.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94 370,51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68 864,50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137,04</w:t>
            </w:r>
          </w:p>
        </w:tc>
      </w:tr>
      <w:tr w:rsidR="00762BBA" w:rsidRPr="00762BBA" w:rsidTr="00762BBA">
        <w:trPr>
          <w:trHeight w:val="75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4" w:type="pct"/>
            <w:gridSpan w:val="2"/>
          </w:tcPr>
          <w:p w:rsidR="00762BBA" w:rsidRPr="00762BBA" w:rsidRDefault="00762BBA" w:rsidP="00762BBA">
            <w:pPr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53 758,29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33 321,38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161,3</w:t>
            </w:r>
          </w:p>
        </w:tc>
      </w:tr>
      <w:tr w:rsidR="00762BBA" w:rsidRPr="00762BBA" w:rsidTr="00762BBA">
        <w:trPr>
          <w:trHeight w:val="75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4" w:type="pct"/>
            <w:gridSpan w:val="2"/>
          </w:tcPr>
          <w:p w:rsidR="00762BBA" w:rsidRPr="00762BBA" w:rsidRDefault="00762BBA" w:rsidP="00762BBA">
            <w:pPr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Объем инвестиций в основной капитал, млн. руб.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3 818,48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13 675,84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27,9</w:t>
            </w:r>
          </w:p>
        </w:tc>
      </w:tr>
      <w:tr w:rsidR="00762BBA" w:rsidRPr="00762BBA" w:rsidTr="00762BBA">
        <w:trPr>
          <w:trHeight w:val="75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4" w:type="pct"/>
            <w:gridSpan w:val="2"/>
          </w:tcPr>
          <w:p w:rsidR="00762BBA" w:rsidRPr="00762BBA" w:rsidRDefault="00762BBA" w:rsidP="00762BBA">
            <w:pPr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Оборот розничной торговли, млн. руб.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6 906,31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5 243,86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131,7</w:t>
            </w:r>
          </w:p>
        </w:tc>
      </w:tr>
      <w:tr w:rsidR="00762BBA" w:rsidRPr="00762BBA" w:rsidTr="00762BBA">
        <w:trPr>
          <w:trHeight w:val="382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4" w:type="pct"/>
            <w:gridSpan w:val="2"/>
          </w:tcPr>
          <w:p w:rsidR="00762BBA" w:rsidRPr="00762BBA" w:rsidRDefault="00762BBA" w:rsidP="00762BBA">
            <w:pPr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Численность населения, чел.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67 055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71 570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93,7</w:t>
            </w:r>
          </w:p>
        </w:tc>
      </w:tr>
      <w:tr w:rsidR="00762BBA" w:rsidRPr="00762BBA" w:rsidTr="00762BBA">
        <w:trPr>
          <w:trHeight w:val="1407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4" w:type="pct"/>
            <w:gridSpan w:val="2"/>
          </w:tcPr>
          <w:p w:rsidR="00762BBA" w:rsidRPr="00762BBA" w:rsidRDefault="00762BBA" w:rsidP="00762BBA">
            <w:pPr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Среднемесячная заработная плата работников организаций КГО, руб.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52 999,9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44 957,1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117,9</w:t>
            </w:r>
          </w:p>
        </w:tc>
      </w:tr>
      <w:tr w:rsidR="00762BBA" w:rsidRPr="00762BBA" w:rsidTr="00762BBA">
        <w:trPr>
          <w:trHeight w:val="1506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4" w:type="pct"/>
            <w:gridSpan w:val="2"/>
          </w:tcPr>
          <w:p w:rsidR="00762BBA" w:rsidRPr="00762BBA" w:rsidRDefault="00762BBA" w:rsidP="00762BBA">
            <w:pPr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Среднесписочная численность  работников организаций КГО, чел.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12 512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12 904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96,9</w:t>
            </w:r>
          </w:p>
        </w:tc>
      </w:tr>
      <w:tr w:rsidR="00762BBA" w:rsidRPr="00762BBA" w:rsidTr="00762BBA">
        <w:trPr>
          <w:trHeight w:val="75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114" w:type="pct"/>
            <w:gridSpan w:val="2"/>
          </w:tcPr>
          <w:p w:rsidR="00762BBA" w:rsidRPr="00762BBA" w:rsidRDefault="00762BBA" w:rsidP="00762BBA">
            <w:pPr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 xml:space="preserve">Количество зарегистрированных индивидуальных предпринимателей (в </w:t>
            </w:r>
            <w:proofErr w:type="spellStart"/>
            <w:r w:rsidRPr="00762BBA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762BBA">
              <w:rPr>
                <w:rFonts w:eastAsia="Calibri"/>
                <w:sz w:val="24"/>
                <w:lang w:eastAsia="en-US"/>
              </w:rPr>
              <w:t xml:space="preserve">. </w:t>
            </w:r>
            <w:proofErr w:type="spellStart"/>
            <w:r w:rsidRPr="00762BBA">
              <w:rPr>
                <w:rFonts w:eastAsia="Calibri"/>
                <w:sz w:val="24"/>
                <w:lang w:eastAsia="en-US"/>
              </w:rPr>
              <w:t>самозанятых</w:t>
            </w:r>
            <w:proofErr w:type="spellEnd"/>
            <w:r w:rsidRPr="00762BBA">
              <w:rPr>
                <w:rFonts w:eastAsia="Calibri"/>
                <w:sz w:val="24"/>
                <w:lang w:eastAsia="en-US"/>
              </w:rPr>
              <w:t>) на 1 тысячу жителей, чел.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26</w:t>
            </w:r>
          </w:p>
        </w:tc>
        <w:tc>
          <w:tcPr>
            <w:tcW w:w="684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25</w:t>
            </w:r>
          </w:p>
        </w:tc>
        <w:tc>
          <w:tcPr>
            <w:tcW w:w="685" w:type="pct"/>
            <w:gridSpan w:val="2"/>
            <w:vAlign w:val="center"/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104</w:t>
            </w:r>
          </w:p>
        </w:tc>
      </w:tr>
      <w:tr w:rsidR="00762BBA" w:rsidRPr="00762BBA" w:rsidTr="00762BBA">
        <w:trPr>
          <w:trHeight w:val="3366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proofErr w:type="gramStart"/>
            <w:r w:rsidRPr="00762BBA">
              <w:rPr>
                <w:rFonts w:eastAsia="Calibri"/>
                <w:sz w:val="24"/>
                <w:lang w:eastAsia="en-US"/>
              </w:rPr>
              <w:t>Из таблицы показателей видно, что  динамика экономического развития Краснокамского городского округа положительная, наблюдается рост объема товара собственного производства, повышение среднемесячной заработной платы, но необходимо повысить инвестиционную деятельность организаций реального сектора экономики, в том числе устойчивое развитие малого и среднего предпринимательства во всех отраслях сектора экономики, сформировать условия для повышения заработной платы, соответствующей темпам роста производительности труда и качеству рабочей силы.</w:t>
            </w:r>
            <w:proofErr w:type="gramEnd"/>
          </w:p>
        </w:tc>
      </w:tr>
      <w:tr w:rsidR="00762BBA" w:rsidRPr="00762BBA" w:rsidTr="00762BBA">
        <w:tc>
          <w:tcPr>
            <w:tcW w:w="29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Цели программы</w:t>
            </w: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Создание условий для обеспечения роста благосостояния населения за счет развития экономики Краснокамского городского округа.</w:t>
            </w:r>
          </w:p>
        </w:tc>
      </w:tr>
      <w:tr w:rsidR="00762BBA" w:rsidRPr="00762BBA" w:rsidTr="00762BBA">
        <w:trPr>
          <w:trHeight w:val="131"/>
        </w:trPr>
        <w:tc>
          <w:tcPr>
            <w:tcW w:w="29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7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Перечень подпрограмм и задач</w:t>
            </w:r>
          </w:p>
        </w:tc>
        <w:tc>
          <w:tcPr>
            <w:tcW w:w="3167" w:type="pct"/>
            <w:gridSpan w:val="8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1.1.1. Задача. Развитие промышленности и инвестиционного капитала;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1.1.2. Задача. Развитие и поддержка субъектов малого и среднего предпринимательства (далее – субъекты МСП) и </w:t>
            </w:r>
            <w:r w:rsidRPr="00762BBA">
              <w:rPr>
                <w:rFonts w:eastAsia="Calibri"/>
                <w:sz w:val="24"/>
                <w:lang w:eastAsia="en-US"/>
              </w:rPr>
              <w:t xml:space="preserve"> </w:t>
            </w:r>
            <w:r w:rsidRPr="00762BBA">
              <w:rPr>
                <w:color w:val="000000"/>
                <w:sz w:val="24"/>
              </w:rPr>
              <w:t xml:space="preserve">физических лиц, применяющих специальный налоговый режим «Налог на профессиональный доход» (далее – </w:t>
            </w:r>
            <w:proofErr w:type="spellStart"/>
            <w:r w:rsidRPr="00762BBA">
              <w:rPr>
                <w:color w:val="000000"/>
                <w:sz w:val="24"/>
              </w:rPr>
              <w:t>самозанятые</w:t>
            </w:r>
            <w:proofErr w:type="spellEnd"/>
            <w:r w:rsidRPr="00762BBA">
              <w:rPr>
                <w:color w:val="000000"/>
                <w:sz w:val="24"/>
              </w:rPr>
              <w:t>).</w:t>
            </w:r>
          </w:p>
        </w:tc>
      </w:tr>
      <w:tr w:rsidR="00762BBA" w:rsidRPr="00762BBA" w:rsidTr="00762BBA">
        <w:tc>
          <w:tcPr>
            <w:tcW w:w="291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8</w:t>
            </w:r>
          </w:p>
        </w:tc>
        <w:tc>
          <w:tcPr>
            <w:tcW w:w="154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Сроки реализации программы </w:t>
            </w:r>
          </w:p>
        </w:tc>
        <w:tc>
          <w:tcPr>
            <w:tcW w:w="3167" w:type="pct"/>
            <w:gridSpan w:val="8"/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rFonts w:eastAsia="Calibri"/>
                <w:sz w:val="24"/>
                <w:lang w:eastAsia="en-US"/>
              </w:rPr>
              <w:t xml:space="preserve">с </w:t>
            </w:r>
            <w:r w:rsidRPr="00762BBA">
              <w:rPr>
                <w:sz w:val="24"/>
              </w:rPr>
              <w:t>2022 по 2026</w:t>
            </w:r>
          </w:p>
        </w:tc>
      </w:tr>
      <w:tr w:rsidR="00762BBA" w:rsidRPr="00762BBA" w:rsidTr="00762BBA">
        <w:trPr>
          <w:trHeight w:val="11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9</w:t>
            </w:r>
          </w:p>
        </w:tc>
        <w:tc>
          <w:tcPr>
            <w:tcW w:w="1542" w:type="pct"/>
            <w:vMerge w:val="restar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Объемы и источники финансирования,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тыс.</w:t>
            </w:r>
            <w:r w:rsidRPr="00762BBA">
              <w:rPr>
                <w:rFonts w:eastAsia="Calibri"/>
                <w:sz w:val="24"/>
                <w:lang w:eastAsia="en-US"/>
              </w:rPr>
              <w:t xml:space="preserve"> </w:t>
            </w:r>
            <w:r w:rsidRPr="00762BBA">
              <w:rPr>
                <w:color w:val="000000"/>
                <w:sz w:val="24"/>
              </w:rPr>
              <w:t>руб.</w:t>
            </w:r>
          </w:p>
        </w:tc>
        <w:tc>
          <w:tcPr>
            <w:tcW w:w="881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color w:val="000000"/>
                <w:sz w:val="24"/>
              </w:rPr>
              <w:t>2022</w:t>
            </w:r>
          </w:p>
        </w:tc>
        <w:tc>
          <w:tcPr>
            <w:tcW w:w="639" w:type="pct"/>
            <w:gridSpan w:val="2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2023</w:t>
            </w:r>
          </w:p>
        </w:tc>
        <w:tc>
          <w:tcPr>
            <w:tcW w:w="524" w:type="pct"/>
            <w:gridSpan w:val="2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hyperlink w:anchor="P559" w:history="1">
              <w:r w:rsidRPr="00762BBA">
                <w:rPr>
                  <w:color w:val="000000"/>
                  <w:sz w:val="24"/>
                </w:rPr>
                <w:t>2024</w:t>
              </w:r>
            </w:hyperlink>
          </w:p>
        </w:tc>
        <w:tc>
          <w:tcPr>
            <w:tcW w:w="524" w:type="pct"/>
            <w:gridSpan w:val="2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2025</w:t>
            </w:r>
          </w:p>
        </w:tc>
        <w:tc>
          <w:tcPr>
            <w:tcW w:w="599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2026</w:t>
            </w:r>
          </w:p>
        </w:tc>
      </w:tr>
      <w:tr w:rsidR="00762BBA" w:rsidRPr="00762BBA" w:rsidTr="00762BBA">
        <w:trPr>
          <w:trHeight w:val="17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881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факт</w:t>
            </w:r>
          </w:p>
        </w:tc>
        <w:tc>
          <w:tcPr>
            <w:tcW w:w="2286" w:type="pct"/>
            <w:gridSpan w:val="7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план</w:t>
            </w:r>
          </w:p>
        </w:tc>
      </w:tr>
      <w:tr w:rsidR="00762BBA" w:rsidRPr="00762BBA" w:rsidTr="00762BBA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программа, всего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88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639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524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524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59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</w:tr>
      <w:tr w:rsidR="00762BBA" w:rsidRPr="00762BBA" w:rsidTr="00762BBA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Краснокамского городского округа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(далее – бюджет КГО)</w:t>
            </w:r>
          </w:p>
        </w:tc>
        <w:tc>
          <w:tcPr>
            <w:tcW w:w="881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0,00</w:t>
            </w:r>
          </w:p>
        </w:tc>
        <w:tc>
          <w:tcPr>
            <w:tcW w:w="639" w:type="pct"/>
            <w:gridSpan w:val="2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600,00</w:t>
            </w: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0,00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0,00</w:t>
            </w:r>
          </w:p>
        </w:tc>
      </w:tr>
    </w:tbl>
    <w:p w:rsidR="00762BBA" w:rsidRPr="00762BBA" w:rsidRDefault="00762BBA" w:rsidP="00762BB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62BBA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3098"/>
        <w:gridCol w:w="1770"/>
        <w:gridCol w:w="1284"/>
        <w:gridCol w:w="1053"/>
        <w:gridCol w:w="1053"/>
        <w:gridCol w:w="1203"/>
      </w:tblGrid>
      <w:tr w:rsidR="00762BBA" w:rsidRPr="00762BBA" w:rsidTr="00762BBA">
        <w:trPr>
          <w:trHeight w:val="354"/>
        </w:trPr>
        <w:tc>
          <w:tcPr>
            <w:tcW w:w="291" w:type="pct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542" w:type="pct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Показатели конечного результата целей (ПКР) программы, ед. изм. </w:t>
            </w:r>
          </w:p>
        </w:tc>
        <w:tc>
          <w:tcPr>
            <w:tcW w:w="881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color w:val="000000"/>
                <w:sz w:val="24"/>
              </w:rPr>
              <w:t>2022</w:t>
            </w:r>
          </w:p>
        </w:tc>
        <w:tc>
          <w:tcPr>
            <w:tcW w:w="639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2023</w:t>
            </w:r>
          </w:p>
        </w:tc>
        <w:tc>
          <w:tcPr>
            <w:tcW w:w="524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hyperlink w:anchor="P559" w:history="1">
              <w:r w:rsidRPr="00762BBA">
                <w:rPr>
                  <w:color w:val="000000"/>
                  <w:sz w:val="24"/>
                </w:rPr>
                <w:t>2024</w:t>
              </w:r>
            </w:hyperlink>
          </w:p>
        </w:tc>
        <w:tc>
          <w:tcPr>
            <w:tcW w:w="524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2025</w:t>
            </w:r>
          </w:p>
        </w:tc>
        <w:tc>
          <w:tcPr>
            <w:tcW w:w="599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2026</w:t>
            </w:r>
          </w:p>
        </w:tc>
      </w:tr>
      <w:tr w:rsidR="00762BBA" w:rsidRPr="00762BBA" w:rsidTr="00762BBA">
        <w:trPr>
          <w:trHeight w:val="118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Merge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8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факт</w:t>
            </w:r>
          </w:p>
        </w:tc>
        <w:tc>
          <w:tcPr>
            <w:tcW w:w="2286" w:type="pct"/>
            <w:gridSpan w:val="4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план</w:t>
            </w:r>
          </w:p>
        </w:tc>
      </w:tr>
      <w:tr w:rsidR="00762BBA" w:rsidRPr="00762BBA" w:rsidTr="00762BBA">
        <w:trPr>
          <w:trHeight w:val="20"/>
        </w:trPr>
        <w:tc>
          <w:tcPr>
            <w:tcW w:w="291" w:type="pct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2" w:type="pc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Среднемесячная заработная плата работников организаций КГО, руб.</w:t>
            </w:r>
          </w:p>
        </w:tc>
        <w:tc>
          <w:tcPr>
            <w:tcW w:w="881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52 999,9</w:t>
            </w:r>
          </w:p>
        </w:tc>
        <w:tc>
          <w:tcPr>
            <w:tcW w:w="63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53925,0</w:t>
            </w:r>
          </w:p>
        </w:tc>
        <w:tc>
          <w:tcPr>
            <w:tcW w:w="524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57376,2</w:t>
            </w:r>
          </w:p>
        </w:tc>
        <w:tc>
          <w:tcPr>
            <w:tcW w:w="524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60761,4</w:t>
            </w:r>
          </w:p>
        </w:tc>
        <w:tc>
          <w:tcPr>
            <w:tcW w:w="59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60761,4</w:t>
            </w:r>
          </w:p>
        </w:tc>
      </w:tr>
    </w:tbl>
    <w:p w:rsidR="00762BBA" w:rsidRPr="00762BBA" w:rsidRDefault="00762BBA" w:rsidP="00762BBA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762BBA" w:rsidRPr="00762BBA" w:rsidRDefault="00762BBA" w:rsidP="00762BBA">
      <w:pPr>
        <w:widowControl w:val="0"/>
        <w:autoSpaceDE w:val="0"/>
        <w:autoSpaceDN w:val="0"/>
        <w:jc w:val="both"/>
        <w:rPr>
          <w:color w:val="000000"/>
          <w:sz w:val="24"/>
        </w:rPr>
        <w:sectPr w:rsidR="00762BBA" w:rsidRPr="00762BBA" w:rsidSect="00762BBA">
          <w:pgSz w:w="11906" w:h="16838"/>
          <w:pgMar w:top="1134" w:right="567" w:bottom="1134" w:left="1418" w:header="567" w:footer="0" w:gutter="0"/>
          <w:cols w:space="708"/>
          <w:titlePg/>
          <w:docGrid w:linePitch="360"/>
        </w:sectPr>
      </w:pPr>
      <w:bookmarkStart w:id="1" w:name="P550"/>
      <w:bookmarkEnd w:id="1"/>
    </w:p>
    <w:p w:rsidR="00762BBA" w:rsidRPr="00762BBA" w:rsidRDefault="00762BBA" w:rsidP="00762BBA">
      <w:pPr>
        <w:jc w:val="center"/>
        <w:outlineLvl w:val="2"/>
        <w:rPr>
          <w:rFonts w:eastAsia="Calibri"/>
          <w:sz w:val="24"/>
          <w:szCs w:val="22"/>
        </w:rPr>
      </w:pPr>
      <w:bookmarkStart w:id="2" w:name="P732"/>
      <w:bookmarkEnd w:id="2"/>
      <w:r w:rsidRPr="00762BBA">
        <w:rPr>
          <w:rFonts w:eastAsia="Calibri"/>
          <w:sz w:val="24"/>
          <w:szCs w:val="22"/>
        </w:rPr>
        <w:lastRenderedPageBreak/>
        <w:t>СИСТЕМА программных мероприятий</w:t>
      </w:r>
    </w:p>
    <w:p w:rsidR="00762BBA" w:rsidRPr="00762BBA" w:rsidRDefault="00762BBA" w:rsidP="00762BBA">
      <w:pPr>
        <w:jc w:val="center"/>
        <w:rPr>
          <w:color w:val="000000"/>
          <w:sz w:val="20"/>
          <w:szCs w:val="20"/>
        </w:rPr>
      </w:pPr>
      <w:r w:rsidRPr="00762BBA">
        <w:rPr>
          <w:color w:val="000000"/>
          <w:sz w:val="24"/>
        </w:rPr>
        <w:t>муниципальной программы Экономическое развитие и промышленная политика Краснокамского городского округа</w:t>
      </w:r>
    </w:p>
    <w:p w:rsidR="00762BBA" w:rsidRPr="00762BBA" w:rsidRDefault="00762BBA" w:rsidP="00762BBA">
      <w:pPr>
        <w:widowControl w:val="0"/>
        <w:autoSpaceDE w:val="0"/>
        <w:autoSpaceDN w:val="0"/>
        <w:jc w:val="center"/>
        <w:rPr>
          <w:color w:val="000000"/>
          <w:sz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2034"/>
        <w:gridCol w:w="729"/>
        <w:gridCol w:w="701"/>
        <w:gridCol w:w="718"/>
        <w:gridCol w:w="718"/>
        <w:gridCol w:w="724"/>
        <w:gridCol w:w="1429"/>
        <w:gridCol w:w="667"/>
        <w:gridCol w:w="19"/>
        <w:gridCol w:w="647"/>
        <w:gridCol w:w="64"/>
        <w:gridCol w:w="603"/>
        <w:gridCol w:w="29"/>
        <w:gridCol w:w="631"/>
        <w:gridCol w:w="1559"/>
        <w:gridCol w:w="568"/>
        <w:gridCol w:w="804"/>
        <w:gridCol w:w="48"/>
        <w:gridCol w:w="989"/>
        <w:gridCol w:w="568"/>
        <w:gridCol w:w="574"/>
      </w:tblGrid>
      <w:tr w:rsidR="00762BBA" w:rsidRPr="00762BBA" w:rsidTr="00762BBA">
        <w:trPr>
          <w:trHeight w:val="20"/>
        </w:trPr>
        <w:tc>
          <w:tcPr>
            <w:tcW w:w="352" w:type="pct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Код</w:t>
            </w:r>
          </w:p>
        </w:tc>
        <w:tc>
          <w:tcPr>
            <w:tcW w:w="638" w:type="pct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126" w:type="pct"/>
            <w:gridSpan w:val="5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Значения показателей непосредственного результата (ПНР) </w:t>
            </w:r>
            <w:hyperlink w:anchor="P913" w:history="1">
              <w:r w:rsidRPr="00762BBA">
                <w:rPr>
                  <w:color w:val="000000"/>
                  <w:sz w:val="24"/>
                </w:rPr>
                <w:t>&lt;1&gt;</w:t>
              </w:r>
            </w:hyperlink>
          </w:p>
        </w:tc>
        <w:tc>
          <w:tcPr>
            <w:tcW w:w="448" w:type="pct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Участник программы</w:t>
            </w:r>
          </w:p>
        </w:tc>
        <w:tc>
          <w:tcPr>
            <w:tcW w:w="834" w:type="pct"/>
            <w:gridSpan w:val="7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489" w:type="pct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Источник </w:t>
            </w:r>
            <w:proofErr w:type="spellStart"/>
            <w:proofErr w:type="gramStart"/>
            <w:r w:rsidRPr="00762BBA">
              <w:rPr>
                <w:color w:val="000000"/>
                <w:sz w:val="24"/>
              </w:rPr>
              <w:t>финанси-рования</w:t>
            </w:r>
            <w:proofErr w:type="spellEnd"/>
            <w:proofErr w:type="gramEnd"/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</w:rPr>
            </w:pPr>
            <w:hyperlink w:anchor="P916" w:history="1">
              <w:r w:rsidRPr="00762BBA">
                <w:rPr>
                  <w:color w:val="000000"/>
                  <w:sz w:val="24"/>
                </w:rPr>
                <w:t>&lt;5&gt;</w:t>
              </w:r>
            </w:hyperlink>
          </w:p>
        </w:tc>
        <w:tc>
          <w:tcPr>
            <w:tcW w:w="1114" w:type="pct"/>
            <w:gridSpan w:val="6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Объем финансирования,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тыс. руб. </w:t>
            </w:r>
            <w:hyperlink w:anchor="P917" w:history="1">
              <w:r w:rsidRPr="00762BBA">
                <w:rPr>
                  <w:color w:val="000000"/>
                  <w:sz w:val="24"/>
                </w:rPr>
                <w:t>&lt;1&gt;</w:t>
              </w:r>
            </w:hyperlink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</w:tcPr>
          <w:p w:rsidR="00762BBA" w:rsidRPr="00762BBA" w:rsidRDefault="00762BBA" w:rsidP="00762BBA">
            <w:pPr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638" w:type="pct"/>
            <w:vMerge/>
          </w:tcPr>
          <w:p w:rsidR="00762BBA" w:rsidRPr="00762BBA" w:rsidRDefault="00762BBA" w:rsidP="00762BBA">
            <w:pPr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color w:val="000000"/>
                <w:sz w:val="24"/>
              </w:rPr>
              <w:t>2022</w:t>
            </w:r>
          </w:p>
        </w:tc>
        <w:tc>
          <w:tcPr>
            <w:tcW w:w="22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2023</w:t>
            </w:r>
          </w:p>
        </w:tc>
        <w:tc>
          <w:tcPr>
            <w:tcW w:w="225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hyperlink w:anchor="P559" w:history="1">
              <w:r w:rsidRPr="00762BBA">
                <w:rPr>
                  <w:color w:val="000000"/>
                  <w:sz w:val="24"/>
                </w:rPr>
                <w:t>2024</w:t>
              </w:r>
            </w:hyperlink>
          </w:p>
        </w:tc>
        <w:tc>
          <w:tcPr>
            <w:tcW w:w="225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2025</w:t>
            </w:r>
          </w:p>
        </w:tc>
        <w:tc>
          <w:tcPr>
            <w:tcW w:w="227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2026</w:t>
            </w:r>
          </w:p>
        </w:tc>
        <w:tc>
          <w:tcPr>
            <w:tcW w:w="448" w:type="pct"/>
            <w:vMerge/>
          </w:tcPr>
          <w:p w:rsidR="00762BBA" w:rsidRPr="00762BBA" w:rsidRDefault="00762BBA" w:rsidP="00762BBA">
            <w:pPr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5" w:type="pct"/>
            <w:gridSpan w:val="2"/>
            <w:vMerge w:val="restart"/>
            <w:vAlign w:val="center"/>
          </w:tcPr>
          <w:p w:rsidR="00762BBA" w:rsidRPr="00762BBA" w:rsidRDefault="00762BBA" w:rsidP="00762BBA">
            <w:pPr>
              <w:spacing w:line="240" w:lineRule="exact"/>
              <w:ind w:right="-57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762BBA">
              <w:rPr>
                <w:rFonts w:eastAsia="Calibri"/>
                <w:color w:val="000000"/>
                <w:sz w:val="24"/>
                <w:lang w:eastAsia="en-US"/>
              </w:rPr>
              <w:t>ГРБС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762BBA" w:rsidRPr="00762BBA" w:rsidRDefault="00762BBA" w:rsidP="00762BBA">
            <w:pPr>
              <w:spacing w:line="240" w:lineRule="exact"/>
              <w:ind w:right="-57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proofErr w:type="spellStart"/>
            <w:r w:rsidRPr="00762BBA">
              <w:rPr>
                <w:rFonts w:eastAsia="Calibri"/>
                <w:color w:val="000000"/>
                <w:sz w:val="24"/>
                <w:lang w:eastAsia="en-US"/>
              </w:rPr>
              <w:t>РзПр</w:t>
            </w:r>
            <w:proofErr w:type="spellEnd"/>
          </w:p>
        </w:tc>
        <w:tc>
          <w:tcPr>
            <w:tcW w:w="198" w:type="pct"/>
            <w:gridSpan w:val="2"/>
            <w:vMerge w:val="restart"/>
            <w:vAlign w:val="center"/>
          </w:tcPr>
          <w:p w:rsidR="00762BBA" w:rsidRPr="00762BBA" w:rsidRDefault="00762BBA" w:rsidP="00762BBA">
            <w:pPr>
              <w:spacing w:line="240" w:lineRule="exact"/>
              <w:ind w:right="-57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762BBA">
              <w:rPr>
                <w:rFonts w:eastAsia="Calibri"/>
                <w:color w:val="000000"/>
                <w:sz w:val="24"/>
                <w:lang w:eastAsia="en-US"/>
              </w:rPr>
              <w:t>ЦСР</w:t>
            </w:r>
          </w:p>
        </w:tc>
        <w:tc>
          <w:tcPr>
            <w:tcW w:w="198" w:type="pct"/>
            <w:vMerge w:val="restart"/>
            <w:vAlign w:val="center"/>
          </w:tcPr>
          <w:p w:rsidR="00762BBA" w:rsidRPr="00762BBA" w:rsidRDefault="00762BBA" w:rsidP="00762BBA">
            <w:pPr>
              <w:spacing w:line="240" w:lineRule="exact"/>
              <w:ind w:right="-57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762BBA">
              <w:rPr>
                <w:rFonts w:eastAsia="Calibri"/>
                <w:color w:val="000000"/>
                <w:sz w:val="24"/>
                <w:lang w:eastAsia="en-US"/>
              </w:rPr>
              <w:t>КВР</w:t>
            </w:r>
          </w:p>
        </w:tc>
        <w:tc>
          <w:tcPr>
            <w:tcW w:w="489" w:type="pct"/>
            <w:vMerge/>
          </w:tcPr>
          <w:p w:rsidR="00762BBA" w:rsidRPr="00762BBA" w:rsidRDefault="00762BBA" w:rsidP="00762BBA">
            <w:pPr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color w:val="000000"/>
                <w:sz w:val="24"/>
              </w:rPr>
              <w:t>2022</w:t>
            </w:r>
          </w:p>
        </w:tc>
        <w:tc>
          <w:tcPr>
            <w:tcW w:w="267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2023</w:t>
            </w:r>
          </w:p>
        </w:tc>
        <w:tc>
          <w:tcPr>
            <w:tcW w:w="31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hyperlink w:anchor="P559" w:history="1">
              <w:r w:rsidRPr="00762BBA">
                <w:rPr>
                  <w:color w:val="000000"/>
                  <w:sz w:val="24"/>
                </w:rPr>
                <w:t>2024</w:t>
              </w:r>
            </w:hyperlink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2025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2026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</w:tcPr>
          <w:p w:rsidR="00762BBA" w:rsidRPr="00762BBA" w:rsidRDefault="00762BBA" w:rsidP="00762BBA">
            <w:pPr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638" w:type="pct"/>
            <w:vMerge/>
          </w:tcPr>
          <w:p w:rsidR="00762BBA" w:rsidRPr="00762BBA" w:rsidRDefault="00762BBA" w:rsidP="00762BBA">
            <w:pPr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факт</w:t>
            </w:r>
          </w:p>
        </w:tc>
        <w:tc>
          <w:tcPr>
            <w:tcW w:w="897" w:type="pct"/>
            <w:gridSpan w:val="4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план</w:t>
            </w:r>
          </w:p>
        </w:tc>
        <w:tc>
          <w:tcPr>
            <w:tcW w:w="448" w:type="pct"/>
            <w:vMerge/>
          </w:tcPr>
          <w:p w:rsidR="00762BBA" w:rsidRPr="00762BBA" w:rsidRDefault="00762BBA" w:rsidP="00762BBA">
            <w:pPr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5" w:type="pct"/>
            <w:gridSpan w:val="2"/>
            <w:vMerge/>
            <w:vAlign w:val="center"/>
          </w:tcPr>
          <w:p w:rsidR="00762BBA" w:rsidRPr="00762BBA" w:rsidRDefault="00762BBA" w:rsidP="00762BBA">
            <w:pPr>
              <w:spacing w:line="240" w:lineRule="exact"/>
              <w:ind w:right="-57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762BBA" w:rsidRPr="00762BBA" w:rsidRDefault="00762BBA" w:rsidP="00762BBA">
            <w:pPr>
              <w:spacing w:line="240" w:lineRule="exact"/>
              <w:ind w:right="-57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98" w:type="pct"/>
            <w:gridSpan w:val="2"/>
            <w:vMerge/>
            <w:vAlign w:val="center"/>
          </w:tcPr>
          <w:p w:rsidR="00762BBA" w:rsidRPr="00762BBA" w:rsidRDefault="00762BBA" w:rsidP="00762BBA">
            <w:pPr>
              <w:spacing w:line="240" w:lineRule="exact"/>
              <w:ind w:right="-57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98" w:type="pct"/>
            <w:vMerge/>
            <w:vAlign w:val="center"/>
          </w:tcPr>
          <w:p w:rsidR="00762BBA" w:rsidRPr="00762BBA" w:rsidRDefault="00762BBA" w:rsidP="00762BBA">
            <w:pPr>
              <w:spacing w:line="240" w:lineRule="exact"/>
              <w:ind w:right="-57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489" w:type="pct"/>
            <w:vMerge/>
          </w:tcPr>
          <w:p w:rsidR="00762BBA" w:rsidRPr="00762BBA" w:rsidRDefault="00762BBA" w:rsidP="00762BBA">
            <w:pPr>
              <w:spacing w:line="240" w:lineRule="exact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факт</w:t>
            </w:r>
          </w:p>
        </w:tc>
        <w:tc>
          <w:tcPr>
            <w:tcW w:w="935" w:type="pct"/>
            <w:gridSpan w:val="5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spacing w:line="240" w:lineRule="exact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план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bookmarkStart w:id="3" w:name="P758"/>
            <w:bookmarkEnd w:id="3"/>
            <w:r w:rsidRPr="00762BBA"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bookmarkStart w:id="4" w:name="P759"/>
            <w:bookmarkStart w:id="5" w:name="P760"/>
            <w:bookmarkEnd w:id="4"/>
            <w:bookmarkEnd w:id="5"/>
            <w:r w:rsidRPr="00762BBA"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bookmarkStart w:id="6" w:name="P761"/>
            <w:bookmarkEnd w:id="6"/>
            <w:r w:rsidRPr="00762BBA"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bookmarkStart w:id="7" w:name="P762"/>
            <w:bookmarkEnd w:id="7"/>
            <w:r w:rsidRPr="00762BBA"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8</w:t>
            </w:r>
          </w:p>
        </w:tc>
        <w:tc>
          <w:tcPr>
            <w:tcW w:w="834" w:type="pct"/>
            <w:gridSpan w:val="7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9</w:t>
            </w:r>
          </w:p>
        </w:tc>
        <w:tc>
          <w:tcPr>
            <w:tcW w:w="48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10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11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12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bookmarkStart w:id="8" w:name="P765"/>
            <w:bookmarkStart w:id="9" w:name="P766"/>
            <w:bookmarkEnd w:id="8"/>
            <w:bookmarkEnd w:id="9"/>
            <w:r w:rsidRPr="00762BBA">
              <w:rPr>
                <w:i/>
                <w:color w:val="000000"/>
                <w:sz w:val="20"/>
              </w:rPr>
              <w:t>13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bookmarkStart w:id="10" w:name="P767"/>
            <w:bookmarkEnd w:id="10"/>
            <w:r w:rsidRPr="00762BBA">
              <w:rPr>
                <w:i/>
                <w:color w:val="000000"/>
                <w:sz w:val="20"/>
              </w:rPr>
              <w:t>14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bookmarkStart w:id="11" w:name="P769"/>
            <w:bookmarkEnd w:id="11"/>
            <w:r w:rsidRPr="00762BBA">
              <w:rPr>
                <w:i/>
                <w:color w:val="000000"/>
                <w:sz w:val="20"/>
              </w:rPr>
              <w:t>15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Муниципальная программа «Экономическое развитие и промышленная политика Краснокамского городского округа»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600,00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600,00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1.1.1.1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Основное мероприятие «Привлечение инвесторов в Краснокамский городской округ»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1.1.1.1.1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Мероприятие «Ведение реестра инвестиционных площадок (земельных участков), сформированных в КГО в течение года и соответствующих требованиям»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1.1.1.1.1.1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Количество инвестиционных площадок,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УЭР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proofErr w:type="spellStart"/>
            <w:r w:rsidRPr="00762BBA">
              <w:rPr>
                <w:color w:val="000000"/>
                <w:sz w:val="24"/>
              </w:rPr>
              <w:t>КЗиИО</w:t>
            </w:r>
            <w:proofErr w:type="spellEnd"/>
          </w:p>
        </w:tc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1.1.1.1.2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Мероприятие «Ведение реестра действующих приоритетных инвестиционных проектов (ПИП) и (или) (МПИП) на территории Краснокамского городского округа»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1.1.1.1.2.1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Количество действующих проектов,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4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4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4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4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УЭР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АИР ПК</w:t>
            </w:r>
          </w:p>
        </w:tc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1.1.1.1.3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Мероприятие «Координация деятельности по присвоению статуса ПИП и (или) (МПИП) инвестиционным проектам Краснокамского городского округа»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1.1.1.1.3.1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Количество проектов, которым впервые в отчетном году присвоен статус ПИП и (или) </w:t>
            </w:r>
            <w:r w:rsidRPr="00762BBA">
              <w:rPr>
                <w:color w:val="000000"/>
                <w:sz w:val="24"/>
              </w:rPr>
              <w:lastRenderedPageBreak/>
              <w:t>МПИП,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УЭР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АИР ПК</w:t>
            </w:r>
          </w:p>
        </w:tc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lastRenderedPageBreak/>
              <w:t>1.1.1.1.4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Мероприятие «Участие представителей администрации Краснокамского городского округа </w:t>
            </w:r>
            <w:proofErr w:type="gramStart"/>
            <w:r w:rsidRPr="00762BBA">
              <w:rPr>
                <w:color w:val="000000"/>
                <w:sz w:val="24"/>
              </w:rPr>
              <w:t>в</w:t>
            </w:r>
            <w:proofErr w:type="gramEnd"/>
            <w:r w:rsidRPr="00762BBA">
              <w:rPr>
                <w:color w:val="000000"/>
                <w:sz w:val="24"/>
              </w:rPr>
              <w:t xml:space="preserve"> </w:t>
            </w:r>
            <w:proofErr w:type="gramStart"/>
            <w:r w:rsidRPr="00762BBA">
              <w:rPr>
                <w:color w:val="000000"/>
                <w:sz w:val="24"/>
              </w:rPr>
              <w:t>региональных</w:t>
            </w:r>
            <w:proofErr w:type="gramEnd"/>
            <w:r w:rsidRPr="00762BBA">
              <w:rPr>
                <w:color w:val="000000"/>
                <w:sz w:val="24"/>
              </w:rPr>
              <w:t>, федеральных и международных мероприятий, направленных на продвижение инвестиционного потенциала округа»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color w:val="000000"/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1.1.1.1.4.1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Количество мероприятий,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администрация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 xml:space="preserve">Всего, в </w:t>
            </w:r>
            <w:proofErr w:type="spellStart"/>
            <w:r w:rsidRPr="00762BBA">
              <w:rPr>
                <w:rFonts w:eastAsia="Calibri"/>
                <w:color w:val="000000"/>
                <w:sz w:val="22"/>
                <w:lang w:eastAsia="en-US"/>
              </w:rPr>
              <w:t>т.ч</w:t>
            </w:r>
            <w:proofErr w:type="spellEnd"/>
            <w:r w:rsidRPr="00762BBA">
              <w:rPr>
                <w:rFonts w:eastAsia="Calibri"/>
                <w:color w:val="000000"/>
                <w:sz w:val="22"/>
                <w:lang w:eastAsia="en-US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бюджет КГО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762BBA">
              <w:rPr>
                <w:rFonts w:eastAsia="Calibri"/>
                <w:color w:val="000000"/>
                <w:sz w:val="22"/>
                <w:lang w:eastAsia="en-US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1.1.1.2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Основное мероприятие «Разработка документов стратегического планирования»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1.1.1.2.1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Мероприятие «Разработка стратегии социально-экономического развития </w:t>
            </w:r>
            <w:proofErr w:type="spellStart"/>
            <w:r w:rsidRPr="00762BBA">
              <w:rPr>
                <w:color w:val="000000"/>
                <w:sz w:val="24"/>
              </w:rPr>
              <w:t>Краснокамскомского</w:t>
            </w:r>
            <w:proofErr w:type="spellEnd"/>
            <w:r w:rsidRPr="00762BBA">
              <w:rPr>
                <w:color w:val="000000"/>
                <w:sz w:val="24"/>
              </w:rPr>
              <w:t xml:space="preserve"> городского округа на период до 2040 года и плана мероприятий»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1.1.1.2.1.1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Количество документов стратегического планирования,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администрация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733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0113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2000243050</w:t>
            </w: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3458,00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1.1.1.3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Основное мероприятие «Оказание информационной поддержки субъектам МСП и </w:t>
            </w:r>
            <w:proofErr w:type="spellStart"/>
            <w:r w:rsidRPr="00762BBA">
              <w:rPr>
                <w:color w:val="000000"/>
                <w:sz w:val="24"/>
              </w:rPr>
              <w:t>самозанятым</w:t>
            </w:r>
            <w:proofErr w:type="spellEnd"/>
            <w:r w:rsidRPr="00762BBA">
              <w:rPr>
                <w:color w:val="000000"/>
                <w:sz w:val="24"/>
              </w:rPr>
              <w:t xml:space="preserve"> Краснокамского городского округа»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1.1.1.3.1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Мероприятие «Размещение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1.1.1.3.1.1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Количество публикаций,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40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50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70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80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администрация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37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1.1.1.4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Основное мероприятие «Оказание имущественной поддержки субъектам МСП, организациям, образующим инфраструктуру развития малого и среднего предпринимательства, и </w:t>
            </w:r>
            <w:proofErr w:type="spellStart"/>
            <w:r w:rsidRPr="00762BBA">
              <w:rPr>
                <w:color w:val="000000"/>
                <w:sz w:val="24"/>
              </w:rPr>
              <w:t>самозанятым</w:t>
            </w:r>
            <w:proofErr w:type="spellEnd"/>
            <w:r w:rsidRPr="00762BBA">
              <w:rPr>
                <w:color w:val="000000"/>
                <w:sz w:val="24"/>
              </w:rPr>
              <w:t xml:space="preserve"> Краснокамского городского округа»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</w:t>
            </w:r>
          </w:p>
        </w:tc>
        <w:tc>
          <w:tcPr>
            <w:tcW w:w="325" w:type="pct"/>
            <w:gridSpan w:val="2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1.1.1.4.1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Мероприятие «Ведение Перечня муниципального имущества для предоставления во владение и (или) в пользование субъектам МСП, организациям, образующим инфраструктуру поддержки субъектов МСП, и </w:t>
            </w:r>
            <w:proofErr w:type="spellStart"/>
            <w:r w:rsidRPr="00762BBA">
              <w:rPr>
                <w:color w:val="000000"/>
                <w:sz w:val="24"/>
              </w:rPr>
              <w:t>самозанятым</w:t>
            </w:r>
            <w:proofErr w:type="spellEnd"/>
            <w:r w:rsidRPr="00762BBA">
              <w:rPr>
                <w:color w:val="000000"/>
                <w:sz w:val="24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1.1.1.4.1.1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Наличие перечня муниципального </w:t>
            </w:r>
            <w:r w:rsidRPr="00762BBA">
              <w:rPr>
                <w:color w:val="000000"/>
                <w:sz w:val="24"/>
              </w:rPr>
              <w:lastRenderedPageBreak/>
              <w:t>имущества,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proofErr w:type="spellStart"/>
            <w:r w:rsidRPr="00762BBA">
              <w:rPr>
                <w:color w:val="000000"/>
                <w:sz w:val="24"/>
              </w:rPr>
              <w:t>КЗиИО</w:t>
            </w:r>
            <w:proofErr w:type="spellEnd"/>
            <w:r w:rsidRPr="00762BB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УЭР</w:t>
            </w:r>
          </w:p>
        </w:tc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lastRenderedPageBreak/>
              <w:t>1.1.1.4.2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Мероприятие «Предоставление муниципального имущества, включенного в Перечень, во владение и (или) в пользование субъектам МСП и организациям, образующим инфраструктуру поддержки субъектов МСП, и </w:t>
            </w:r>
            <w:proofErr w:type="spellStart"/>
            <w:r w:rsidRPr="00762BBA">
              <w:rPr>
                <w:color w:val="000000"/>
                <w:sz w:val="24"/>
              </w:rPr>
              <w:t>самозанятым</w:t>
            </w:r>
            <w:proofErr w:type="spellEnd"/>
            <w:r w:rsidRPr="00762BBA">
              <w:rPr>
                <w:color w:val="000000"/>
                <w:sz w:val="24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1.1.1.4.2.1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Количество субъектов получивших имущественную поддержку,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7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8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9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proofErr w:type="spellStart"/>
            <w:r w:rsidRPr="00762BBA">
              <w:rPr>
                <w:color w:val="000000"/>
                <w:sz w:val="24"/>
              </w:rPr>
              <w:t>КЗиИО</w:t>
            </w:r>
            <w:proofErr w:type="spellEnd"/>
            <w:r w:rsidRPr="00762BB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УЭР</w:t>
            </w:r>
          </w:p>
        </w:tc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1.1.1.4.3</w:t>
            </w:r>
          </w:p>
        </w:tc>
        <w:tc>
          <w:tcPr>
            <w:tcW w:w="304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Мероприятие «Обустройство торговых мест на территории мини-рынков в микрорайонах Гознак, </w:t>
            </w:r>
            <w:proofErr w:type="gramStart"/>
            <w:r w:rsidRPr="00762BBA">
              <w:rPr>
                <w:color w:val="000000"/>
                <w:sz w:val="24"/>
              </w:rPr>
              <w:t>Звездный</w:t>
            </w:r>
            <w:proofErr w:type="gramEnd"/>
            <w:r w:rsidRPr="00762BBA">
              <w:rPr>
                <w:color w:val="000000"/>
                <w:sz w:val="24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.: 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</w:p>
        </w:tc>
        <w:tc>
          <w:tcPr>
            <w:tcW w:w="304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1.1.1.4.3.1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Количество торговых мест поддержку, ед.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12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МКУ «КБ»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733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0412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2000443110</w:t>
            </w: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62BBA">
              <w:rPr>
                <w:sz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Всего, 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>.: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  <w:tr w:rsidR="00762BBA" w:rsidRPr="00762BBA" w:rsidTr="00762BBA">
        <w:trPr>
          <w:trHeight w:val="20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бюджет КГО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600,00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-</w:t>
            </w:r>
          </w:p>
        </w:tc>
      </w:tr>
    </w:tbl>
    <w:p w:rsidR="00762BBA" w:rsidRPr="00762BBA" w:rsidRDefault="00762BBA" w:rsidP="00762BBA">
      <w:pPr>
        <w:rPr>
          <w:rFonts w:eastAsia="Calibri"/>
          <w:color w:val="000000"/>
          <w:sz w:val="22"/>
          <w:lang w:eastAsia="en-US"/>
        </w:rPr>
      </w:pPr>
    </w:p>
    <w:p w:rsidR="00762BBA" w:rsidRPr="00762BBA" w:rsidRDefault="00762BBA" w:rsidP="00762BBA">
      <w:pPr>
        <w:rPr>
          <w:rFonts w:eastAsia="Calibri"/>
          <w:color w:val="000000"/>
          <w:sz w:val="22"/>
          <w:lang w:eastAsia="en-US"/>
        </w:rPr>
      </w:pPr>
    </w:p>
    <w:p w:rsidR="00762BBA" w:rsidRPr="00762BBA" w:rsidRDefault="00762BBA" w:rsidP="00762BBA">
      <w:pPr>
        <w:rPr>
          <w:rFonts w:eastAsia="Calibri"/>
          <w:color w:val="000000"/>
          <w:sz w:val="22"/>
          <w:lang w:eastAsia="en-US"/>
        </w:rPr>
      </w:pPr>
    </w:p>
    <w:p w:rsidR="00762BBA" w:rsidRPr="00762BBA" w:rsidRDefault="00762BBA" w:rsidP="00762BBA">
      <w:pPr>
        <w:jc w:val="both"/>
        <w:rPr>
          <w:rFonts w:eastAsia="Calibri"/>
          <w:color w:val="000000"/>
          <w:sz w:val="24"/>
          <w:lang w:eastAsia="en-US"/>
        </w:rPr>
        <w:sectPr w:rsidR="00762BBA" w:rsidRPr="00762BBA" w:rsidSect="00762BBA">
          <w:pgSz w:w="16838" w:h="11906" w:orient="landscape"/>
          <w:pgMar w:top="1418" w:right="567" w:bottom="567" w:left="567" w:header="567" w:footer="0" w:gutter="0"/>
          <w:cols w:space="720"/>
          <w:docGrid w:linePitch="299"/>
        </w:sectPr>
      </w:pPr>
    </w:p>
    <w:p w:rsidR="00762BBA" w:rsidRPr="00762BBA" w:rsidRDefault="00762BBA" w:rsidP="00762BBA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762BBA" w:rsidRPr="00762BBA" w:rsidRDefault="00762BBA" w:rsidP="00762BBA">
      <w:pPr>
        <w:jc w:val="center"/>
        <w:outlineLvl w:val="2"/>
        <w:rPr>
          <w:rFonts w:eastAsia="Calibri"/>
          <w:sz w:val="24"/>
          <w:szCs w:val="22"/>
          <w:lang w:eastAsia="en-US"/>
        </w:rPr>
      </w:pPr>
      <w:bookmarkStart w:id="12" w:name="P1062"/>
      <w:bookmarkEnd w:id="12"/>
      <w:r w:rsidRPr="00762BBA">
        <w:rPr>
          <w:rFonts w:eastAsia="Calibri"/>
          <w:sz w:val="24"/>
          <w:szCs w:val="22"/>
          <w:lang w:eastAsia="en-US"/>
        </w:rPr>
        <w:t xml:space="preserve">ТАБЛИЦА </w:t>
      </w:r>
    </w:p>
    <w:p w:rsidR="00762BBA" w:rsidRPr="00762BBA" w:rsidRDefault="00762BBA" w:rsidP="00762BBA">
      <w:pPr>
        <w:jc w:val="center"/>
        <w:outlineLvl w:val="2"/>
        <w:rPr>
          <w:b/>
          <w:color w:val="000000"/>
          <w:sz w:val="24"/>
        </w:rPr>
      </w:pPr>
      <w:r w:rsidRPr="00762BBA">
        <w:rPr>
          <w:color w:val="000000"/>
          <w:sz w:val="24"/>
        </w:rPr>
        <w:t>показателей конечного результата</w:t>
      </w:r>
    </w:p>
    <w:p w:rsidR="00762BBA" w:rsidRPr="00762BBA" w:rsidRDefault="00762BBA" w:rsidP="00762BBA">
      <w:pPr>
        <w:jc w:val="center"/>
        <w:rPr>
          <w:color w:val="000000"/>
          <w:sz w:val="24"/>
        </w:rPr>
      </w:pPr>
      <w:r w:rsidRPr="00762BBA">
        <w:rPr>
          <w:color w:val="000000"/>
          <w:sz w:val="24"/>
        </w:rPr>
        <w:t xml:space="preserve">муниципальной программы </w:t>
      </w:r>
    </w:p>
    <w:p w:rsidR="00762BBA" w:rsidRPr="00762BBA" w:rsidRDefault="00762BBA" w:rsidP="00762BBA">
      <w:pPr>
        <w:jc w:val="center"/>
        <w:rPr>
          <w:color w:val="000000"/>
          <w:sz w:val="20"/>
          <w:szCs w:val="20"/>
        </w:rPr>
      </w:pPr>
      <w:r w:rsidRPr="00762BBA">
        <w:rPr>
          <w:color w:val="000000"/>
          <w:sz w:val="24"/>
        </w:rPr>
        <w:t>Экономическое развитие и промышленная политика Краснокамского городского округа</w:t>
      </w:r>
    </w:p>
    <w:p w:rsidR="00762BBA" w:rsidRPr="00762BBA" w:rsidRDefault="00762BBA" w:rsidP="00762BBA">
      <w:pPr>
        <w:widowControl w:val="0"/>
        <w:autoSpaceDE w:val="0"/>
        <w:autoSpaceDN w:val="0"/>
        <w:jc w:val="center"/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55"/>
        <w:gridCol w:w="1024"/>
        <w:gridCol w:w="1024"/>
        <w:gridCol w:w="1024"/>
        <w:gridCol w:w="1024"/>
        <w:gridCol w:w="1024"/>
      </w:tblGrid>
      <w:tr w:rsidR="00762BBA" w:rsidRPr="00762BBA" w:rsidTr="00762BBA">
        <w:trPr>
          <w:trHeight w:val="20"/>
        </w:trPr>
        <w:tc>
          <w:tcPr>
            <w:tcW w:w="319" w:type="pct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Код</w:t>
            </w:r>
          </w:p>
        </w:tc>
        <w:tc>
          <w:tcPr>
            <w:tcW w:w="1981" w:type="pct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Наименование показателя </w:t>
            </w:r>
          </w:p>
        </w:tc>
        <w:tc>
          <w:tcPr>
            <w:tcW w:w="2701" w:type="pct"/>
            <w:gridSpan w:val="5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Значения показателей</w:t>
            </w:r>
          </w:p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конечного результата (ПКР) </w:t>
            </w:r>
            <w:hyperlink w:anchor="P1167" w:history="1">
              <w:r w:rsidRPr="00762BBA">
                <w:rPr>
                  <w:color w:val="000000"/>
                  <w:sz w:val="24"/>
                </w:rPr>
                <w:t>&lt;1&gt;</w:t>
              </w:r>
            </w:hyperlink>
          </w:p>
        </w:tc>
      </w:tr>
      <w:tr w:rsidR="00762BBA" w:rsidRPr="00762BBA" w:rsidTr="00762BBA">
        <w:trPr>
          <w:trHeight w:val="20"/>
        </w:trPr>
        <w:tc>
          <w:tcPr>
            <w:tcW w:w="319" w:type="pct"/>
            <w:vMerge/>
            <w:vAlign w:val="center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981" w:type="pct"/>
            <w:vMerge/>
            <w:vAlign w:val="center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2022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2023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hyperlink w:anchor="P559" w:history="1">
              <w:r w:rsidRPr="00762BBA">
                <w:rPr>
                  <w:color w:val="000000"/>
                  <w:sz w:val="24"/>
                </w:rPr>
                <w:t>2024</w:t>
              </w:r>
            </w:hyperlink>
          </w:p>
        </w:tc>
        <w:tc>
          <w:tcPr>
            <w:tcW w:w="540" w:type="pct"/>
            <w:shd w:val="clear" w:color="auto" w:fill="FFFFFF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2025</w:t>
            </w:r>
          </w:p>
        </w:tc>
        <w:tc>
          <w:tcPr>
            <w:tcW w:w="540" w:type="pct"/>
            <w:shd w:val="clear" w:color="auto" w:fill="FFFFFF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2026</w:t>
            </w:r>
          </w:p>
        </w:tc>
      </w:tr>
      <w:tr w:rsidR="00762BBA" w:rsidRPr="00762BBA" w:rsidTr="00762BBA">
        <w:trPr>
          <w:trHeight w:val="20"/>
        </w:trPr>
        <w:tc>
          <w:tcPr>
            <w:tcW w:w="319" w:type="pct"/>
            <w:vMerge/>
            <w:vAlign w:val="center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981" w:type="pct"/>
            <w:vMerge/>
            <w:vAlign w:val="center"/>
          </w:tcPr>
          <w:p w:rsidR="00762BBA" w:rsidRPr="00762BBA" w:rsidRDefault="00762BBA" w:rsidP="00762BBA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факт</w:t>
            </w:r>
          </w:p>
        </w:tc>
        <w:tc>
          <w:tcPr>
            <w:tcW w:w="2161" w:type="pct"/>
            <w:gridSpan w:val="4"/>
            <w:shd w:val="clear" w:color="auto" w:fill="FFFFFF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план</w:t>
            </w:r>
          </w:p>
        </w:tc>
      </w:tr>
      <w:tr w:rsidR="00762BBA" w:rsidRPr="00762BBA" w:rsidTr="00762BBA"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0"/>
              </w:rPr>
            </w:pPr>
            <w:r w:rsidRPr="00762BBA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762BBA"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762BBA">
              <w:rPr>
                <w:i/>
                <w:color w:val="000000"/>
                <w:sz w:val="24"/>
              </w:rPr>
              <w:t>4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762BBA">
              <w:rPr>
                <w:i/>
                <w:color w:val="000000"/>
                <w:sz w:val="24"/>
              </w:rPr>
              <w:t>5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762BBA">
              <w:rPr>
                <w:i/>
                <w:color w:val="000000"/>
                <w:sz w:val="24"/>
              </w:rPr>
              <w:t>6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762BBA">
              <w:rPr>
                <w:i/>
                <w:color w:val="000000"/>
                <w:sz w:val="24"/>
              </w:rPr>
              <w:t>7</w:t>
            </w:r>
          </w:p>
        </w:tc>
      </w:tr>
      <w:tr w:rsidR="00762BBA" w:rsidRPr="00762BBA" w:rsidTr="00762BBA">
        <w:tc>
          <w:tcPr>
            <w:tcW w:w="319" w:type="pct"/>
            <w:tcBorders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Цель «Создание условий для обеспечения роста благосостояния населения за счет развития экономики Краснокамского городского округа»</w:t>
            </w:r>
          </w:p>
        </w:tc>
      </w:tr>
      <w:tr w:rsidR="00762BBA" w:rsidRPr="00762BBA" w:rsidTr="00762BBA">
        <w:tc>
          <w:tcPr>
            <w:tcW w:w="31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Среднемесячная заработная плата работников организаций КГО, руб.  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52999,9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53925,0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57376,2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60761,4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60761,4</w:t>
            </w:r>
          </w:p>
        </w:tc>
      </w:tr>
      <w:tr w:rsidR="00762BBA" w:rsidRPr="00762BBA" w:rsidTr="00762BBA">
        <w:tc>
          <w:tcPr>
            <w:tcW w:w="319" w:type="pct"/>
            <w:tcBorders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1.1.1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Задача «Развитие промышленности и инвестиционного потенциала»</w:t>
            </w:r>
          </w:p>
        </w:tc>
      </w:tr>
      <w:tr w:rsidR="00762BBA" w:rsidRPr="00762BBA" w:rsidTr="00762BBA">
        <w:tc>
          <w:tcPr>
            <w:tcW w:w="31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Среднесписочная численность работников организаций за период с начала отчетного года, всего, чел.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13126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13130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13145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13303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13303</w:t>
            </w:r>
          </w:p>
        </w:tc>
      </w:tr>
      <w:tr w:rsidR="00762BBA" w:rsidRPr="00762BBA" w:rsidTr="00762BBA">
        <w:tc>
          <w:tcPr>
            <w:tcW w:w="319" w:type="pct"/>
            <w:tcBorders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Объем отгруженных товаров собственного производства, выполненных работ и услуг (в фактически действовавших ценах), млн. 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25532,20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37436,6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39308,4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41273,8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41273,8</w:t>
            </w:r>
          </w:p>
        </w:tc>
      </w:tr>
      <w:tr w:rsidR="00762BBA" w:rsidRPr="00762BBA" w:rsidTr="00762BBA">
        <w:tc>
          <w:tcPr>
            <w:tcW w:w="319" w:type="pct"/>
            <w:tcBorders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Фонд заработной платы организаций КГО, млн. 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6935,20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8422,2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9050,8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9699,9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9699,9</w:t>
            </w:r>
          </w:p>
        </w:tc>
      </w:tr>
      <w:tr w:rsidR="00762BBA" w:rsidRPr="00762BBA" w:rsidTr="00762BBA">
        <w:tc>
          <w:tcPr>
            <w:tcW w:w="319" w:type="pct"/>
            <w:tcBorders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1.1.2</w:t>
            </w:r>
          </w:p>
        </w:tc>
        <w:tc>
          <w:tcPr>
            <w:tcW w:w="4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Задача «Развитие и поддержка субъектов МСП»</w:t>
            </w:r>
          </w:p>
        </w:tc>
      </w:tr>
      <w:tr w:rsidR="00762BBA" w:rsidRPr="00762BBA" w:rsidTr="00762BBA">
        <w:tc>
          <w:tcPr>
            <w:tcW w:w="319" w:type="pc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 xml:space="preserve">Количество зарегистрированных индивидуальных предпринимателей (в </w:t>
            </w:r>
            <w:proofErr w:type="spellStart"/>
            <w:r w:rsidRPr="00762BBA">
              <w:rPr>
                <w:color w:val="000000"/>
                <w:sz w:val="24"/>
              </w:rPr>
              <w:t>т.ч</w:t>
            </w:r>
            <w:proofErr w:type="spellEnd"/>
            <w:r w:rsidRPr="00762BBA">
              <w:rPr>
                <w:color w:val="000000"/>
                <w:sz w:val="24"/>
              </w:rPr>
              <w:t xml:space="preserve">. </w:t>
            </w:r>
            <w:proofErr w:type="spellStart"/>
            <w:r w:rsidRPr="00762BBA">
              <w:rPr>
                <w:color w:val="000000"/>
                <w:sz w:val="24"/>
              </w:rPr>
              <w:t>самозанятых</w:t>
            </w:r>
            <w:proofErr w:type="spellEnd"/>
            <w:r w:rsidRPr="00762BBA">
              <w:rPr>
                <w:color w:val="000000"/>
                <w:sz w:val="24"/>
              </w:rPr>
              <w:t>) на 1 тысячу жителей, чел.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26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28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30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32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34</w:t>
            </w:r>
          </w:p>
        </w:tc>
      </w:tr>
      <w:tr w:rsidR="00762BBA" w:rsidRPr="00762BBA" w:rsidTr="00762BBA">
        <w:tc>
          <w:tcPr>
            <w:tcW w:w="319" w:type="pct"/>
            <w:tcBorders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Объем инвестиций в основной капитал за счет всех источников финансирования в действующих ценах каждого года, млн. 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8609,40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12062,0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11820,8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62BBA">
              <w:rPr>
                <w:rFonts w:eastAsia="Calibri"/>
                <w:sz w:val="24"/>
                <w:lang w:eastAsia="en-US"/>
              </w:rPr>
              <w:t>11584,4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62BBA">
              <w:rPr>
                <w:color w:val="000000"/>
                <w:sz w:val="24"/>
              </w:rPr>
              <w:t>11584,4</w:t>
            </w:r>
          </w:p>
        </w:tc>
      </w:tr>
    </w:tbl>
    <w:p w:rsidR="00762BBA" w:rsidRPr="00762BBA" w:rsidRDefault="00762BBA" w:rsidP="00762BBA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  <w:bookmarkStart w:id="13" w:name="P1167"/>
      <w:bookmarkEnd w:id="13"/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  <w:sectPr w:rsidR="00762BBA" w:rsidRPr="0076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Pr="00762BBA" w:rsidRDefault="00762BBA" w:rsidP="00762BBA">
      <w:pPr>
        <w:widowControl w:val="0"/>
        <w:autoSpaceDE w:val="0"/>
        <w:autoSpaceDN w:val="0"/>
        <w:jc w:val="center"/>
        <w:rPr>
          <w:color w:val="000000"/>
          <w:sz w:val="24"/>
        </w:rPr>
      </w:pPr>
      <w:r w:rsidRPr="00762BBA">
        <w:rPr>
          <w:color w:val="000000"/>
          <w:sz w:val="24"/>
        </w:rPr>
        <w:t>МЕТОДИКА</w:t>
      </w:r>
    </w:p>
    <w:p w:rsidR="00762BBA" w:rsidRPr="00762BBA" w:rsidRDefault="00762BBA" w:rsidP="00762BBA">
      <w:pPr>
        <w:widowControl w:val="0"/>
        <w:autoSpaceDE w:val="0"/>
        <w:autoSpaceDN w:val="0"/>
        <w:jc w:val="center"/>
        <w:rPr>
          <w:color w:val="000000"/>
          <w:sz w:val="24"/>
        </w:rPr>
      </w:pPr>
      <w:r w:rsidRPr="00762BBA">
        <w:rPr>
          <w:color w:val="000000"/>
          <w:sz w:val="24"/>
        </w:rPr>
        <w:t>расчета значений показателей конечного результата муниципальной программы</w:t>
      </w:r>
    </w:p>
    <w:p w:rsidR="00762BBA" w:rsidRPr="00762BBA" w:rsidRDefault="00762BBA" w:rsidP="00762BBA">
      <w:pPr>
        <w:widowControl w:val="0"/>
        <w:autoSpaceDE w:val="0"/>
        <w:autoSpaceDN w:val="0"/>
        <w:jc w:val="center"/>
        <w:rPr>
          <w:color w:val="000000"/>
          <w:sz w:val="24"/>
        </w:rPr>
      </w:pPr>
      <w:r w:rsidRPr="00762BBA">
        <w:rPr>
          <w:color w:val="000000"/>
          <w:sz w:val="24"/>
        </w:rPr>
        <w:t>«Экономическое развитие и промышленная политика Краснокамского городского округа»</w:t>
      </w:r>
    </w:p>
    <w:p w:rsidR="00762BBA" w:rsidRPr="00762BBA" w:rsidRDefault="00762BBA" w:rsidP="00762BBA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210"/>
        <w:gridCol w:w="509"/>
        <w:gridCol w:w="1429"/>
        <w:gridCol w:w="1026"/>
        <w:gridCol w:w="2337"/>
        <w:gridCol w:w="2098"/>
        <w:gridCol w:w="3055"/>
        <w:gridCol w:w="1684"/>
      </w:tblGrid>
      <w:tr w:rsidR="00762BBA" w:rsidRPr="00762BBA" w:rsidTr="00762BBA">
        <w:tc>
          <w:tcPr>
            <w:tcW w:w="346" w:type="dxa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210" w:type="dxa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Наименование показателя конечного результата</w:t>
            </w:r>
          </w:p>
        </w:tc>
        <w:tc>
          <w:tcPr>
            <w:tcW w:w="0" w:type="auto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 xml:space="preserve">НПА, </w:t>
            </w:r>
            <w:proofErr w:type="gramStart"/>
            <w:r w:rsidRPr="00762BBA">
              <w:rPr>
                <w:color w:val="000000"/>
                <w:sz w:val="22"/>
                <w:szCs w:val="22"/>
              </w:rPr>
              <w:t>определяю-</w:t>
            </w:r>
            <w:proofErr w:type="spellStart"/>
            <w:r w:rsidRPr="00762BBA">
              <w:rPr>
                <w:color w:val="000000"/>
                <w:sz w:val="22"/>
                <w:szCs w:val="22"/>
              </w:rPr>
              <w:t>щий</w:t>
            </w:r>
            <w:proofErr w:type="spellEnd"/>
            <w:proofErr w:type="gramEnd"/>
            <w:r w:rsidRPr="00762BBA">
              <w:rPr>
                <w:color w:val="000000"/>
                <w:sz w:val="22"/>
                <w:szCs w:val="22"/>
              </w:rPr>
              <w:t xml:space="preserve"> методику расчета показателя конечного результата</w:t>
            </w:r>
          </w:p>
        </w:tc>
        <w:tc>
          <w:tcPr>
            <w:tcW w:w="0" w:type="auto"/>
            <w:gridSpan w:val="2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Расчет показателя конечного результата</w:t>
            </w:r>
          </w:p>
        </w:tc>
        <w:tc>
          <w:tcPr>
            <w:tcW w:w="0" w:type="auto"/>
            <w:gridSpan w:val="3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Исходные данные для расчета значений показателя конечного результата</w:t>
            </w:r>
          </w:p>
        </w:tc>
      </w:tr>
      <w:tr w:rsidR="00762BBA" w:rsidRPr="00762BBA" w:rsidTr="00762BBA">
        <w:tc>
          <w:tcPr>
            <w:tcW w:w="346" w:type="dxa"/>
            <w:vMerge/>
            <w:vAlign w:val="center"/>
          </w:tcPr>
          <w:p w:rsidR="00762BBA" w:rsidRPr="00762BBA" w:rsidRDefault="00762BBA" w:rsidP="00762BBA">
            <w:pPr>
              <w:ind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0" w:type="dxa"/>
            <w:vMerge/>
            <w:vAlign w:val="center"/>
          </w:tcPr>
          <w:p w:rsidR="00762BBA" w:rsidRPr="00762BBA" w:rsidRDefault="00762BBA" w:rsidP="00762BBA">
            <w:pPr>
              <w:ind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2BBA" w:rsidRPr="00762BBA" w:rsidRDefault="00762BBA" w:rsidP="00762BBA">
            <w:pPr>
              <w:ind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2BBA" w:rsidRPr="00762BBA" w:rsidRDefault="00762BBA" w:rsidP="00762BBA">
            <w:pPr>
              <w:ind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буквенное обозначение переменной в формуле расчета</w:t>
            </w:r>
          </w:p>
        </w:tc>
        <w:tc>
          <w:tcPr>
            <w:tcW w:w="0" w:type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источник исходных данных</w:t>
            </w:r>
          </w:p>
        </w:tc>
        <w:tc>
          <w:tcPr>
            <w:tcW w:w="0" w:type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метод сбора исходных данных</w:t>
            </w:r>
          </w:p>
        </w:tc>
        <w:tc>
          <w:tcPr>
            <w:tcW w:w="0" w:type="auto"/>
            <w:vAlign w:val="center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периодичность сбора и срок представления исходных данных</w:t>
            </w:r>
          </w:p>
        </w:tc>
      </w:tr>
      <w:tr w:rsidR="00762BBA" w:rsidRPr="00762BBA" w:rsidTr="00762BBA">
        <w:tc>
          <w:tcPr>
            <w:tcW w:w="346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bookmarkStart w:id="14" w:name="P1205"/>
            <w:bookmarkEnd w:id="14"/>
            <w:r w:rsidRPr="00762B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bookmarkStart w:id="15" w:name="P1206"/>
            <w:bookmarkEnd w:id="15"/>
            <w:r w:rsidRPr="00762B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bookmarkStart w:id="16" w:name="P1208"/>
            <w:bookmarkEnd w:id="16"/>
            <w:r w:rsidRPr="00762B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bookmarkStart w:id="17" w:name="P1209"/>
            <w:bookmarkEnd w:id="17"/>
            <w:r w:rsidRPr="00762B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bookmarkStart w:id="18" w:name="P1210"/>
            <w:bookmarkEnd w:id="18"/>
            <w:r w:rsidRPr="00762BBA">
              <w:rPr>
                <w:color w:val="000000"/>
                <w:sz w:val="22"/>
                <w:szCs w:val="22"/>
              </w:rPr>
              <w:t>9</w:t>
            </w:r>
          </w:p>
        </w:tc>
      </w:tr>
      <w:tr w:rsidR="00762BBA" w:rsidRPr="00762BBA" w:rsidTr="00762BBA">
        <w:tc>
          <w:tcPr>
            <w:tcW w:w="346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 xml:space="preserve">Среднемесячная заработная плата работников организаций КГО 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Статистическая информация «Среднемесячная заработная плата работников организаций КГО, по видам экономической деятельности (без субъектов малого предпринимательства и организаций с численностью до 15 человек)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раз в квартал</w:t>
            </w:r>
          </w:p>
        </w:tc>
      </w:tr>
      <w:tr w:rsidR="00762BBA" w:rsidRPr="00762BBA" w:rsidTr="00762BBA">
        <w:tc>
          <w:tcPr>
            <w:tcW w:w="346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Среднесписочная численность работников организаций КГО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Статистический бюллетень «Численность и оплата труда работников организаций КГО (без субъектов малого предпринимательства, включая организации с численностью до 15 человек) по видам экономической деятельности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раз в квартал</w:t>
            </w:r>
          </w:p>
        </w:tc>
      </w:tr>
      <w:tr w:rsidR="00762BBA" w:rsidRPr="00762BBA" w:rsidTr="00762BBA">
        <w:tc>
          <w:tcPr>
            <w:tcW w:w="346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(в фактически действовавших ценах)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Статистический бюллетень «Отгружено товаров собственного производства, выполнено работ и услуг собственными силами КГО»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раз в квартал</w:t>
            </w:r>
          </w:p>
        </w:tc>
      </w:tr>
      <w:tr w:rsidR="00762BBA" w:rsidRPr="00762BBA" w:rsidTr="00762BBA">
        <w:tc>
          <w:tcPr>
            <w:tcW w:w="346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Фонд заработной платы организаций КГО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 xml:space="preserve">Территориальный орган Федеральной службы </w:t>
            </w:r>
            <w:r w:rsidRPr="00762BBA">
              <w:rPr>
                <w:color w:val="000000"/>
                <w:sz w:val="22"/>
                <w:szCs w:val="22"/>
              </w:rPr>
              <w:lastRenderedPageBreak/>
              <w:t>государственной статистики по Пермскому краю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lastRenderedPageBreak/>
              <w:t xml:space="preserve">Статистический бюллетень «Отгружено товаров собственного производства, </w:t>
            </w:r>
            <w:r w:rsidRPr="00762BBA">
              <w:rPr>
                <w:color w:val="000000"/>
                <w:sz w:val="22"/>
                <w:szCs w:val="22"/>
              </w:rPr>
              <w:lastRenderedPageBreak/>
              <w:t>выполнено работ и услуг собственными силами КГО»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lastRenderedPageBreak/>
              <w:t>раз в квартал</w:t>
            </w:r>
          </w:p>
        </w:tc>
      </w:tr>
      <w:tr w:rsidR="00762BBA" w:rsidRPr="00762BBA" w:rsidTr="00762BBA">
        <w:trPr>
          <w:trHeight w:val="20"/>
        </w:trPr>
        <w:tc>
          <w:tcPr>
            <w:tcW w:w="346" w:type="dxa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10" w:type="dxa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 xml:space="preserve">Количество зарегистрированных индивидуальных предпринимателей (включая </w:t>
            </w:r>
            <w:proofErr w:type="spellStart"/>
            <w:r w:rsidRPr="00762BBA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762BBA">
              <w:rPr>
                <w:color w:val="000000"/>
                <w:sz w:val="22"/>
                <w:szCs w:val="22"/>
              </w:rPr>
              <w:t xml:space="preserve">) на 1 тысячу жителей </w:t>
            </w:r>
          </w:p>
        </w:tc>
        <w:tc>
          <w:tcPr>
            <w:tcW w:w="0" w:type="auto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  <w:lang w:val="en-US"/>
              </w:rPr>
            </w:pPr>
            <w:r w:rsidRPr="00762BBA">
              <w:rPr>
                <w:color w:val="000000"/>
                <w:sz w:val="22"/>
                <w:szCs w:val="22"/>
                <w:lang w:val="en-US"/>
              </w:rPr>
              <w:t>Q/N*1000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 xml:space="preserve">Количество зарегистрированных индивидуальных предпринимателей (включая </w:t>
            </w:r>
            <w:proofErr w:type="spellStart"/>
            <w:r w:rsidRPr="00762BBA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762BBA">
              <w:rPr>
                <w:color w:val="000000"/>
                <w:sz w:val="22"/>
                <w:szCs w:val="22"/>
              </w:rPr>
              <w:t xml:space="preserve">) - </w:t>
            </w:r>
            <w:r w:rsidRPr="00762BBA">
              <w:rPr>
                <w:color w:val="000000"/>
                <w:sz w:val="22"/>
                <w:szCs w:val="22"/>
                <w:lang w:val="en-US"/>
              </w:rPr>
              <w:t>Q</w:t>
            </w:r>
            <w:r w:rsidRPr="00762BB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Статистический бюллетень «Показатели экономического и социального развития»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Раз в квартал</w:t>
            </w:r>
          </w:p>
        </w:tc>
      </w:tr>
      <w:tr w:rsidR="00762BBA" w:rsidRPr="00762BBA" w:rsidTr="00762BBA">
        <w:trPr>
          <w:trHeight w:val="835"/>
        </w:trPr>
        <w:tc>
          <w:tcPr>
            <w:tcW w:w="346" w:type="dxa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 xml:space="preserve">Население (количество человек) по состоянию на 01 января следующего года за </w:t>
            </w:r>
            <w:proofErr w:type="gramStart"/>
            <w:r w:rsidRPr="00762BBA">
              <w:rPr>
                <w:color w:val="000000"/>
                <w:sz w:val="22"/>
                <w:szCs w:val="22"/>
              </w:rPr>
              <w:t>отчетным</w:t>
            </w:r>
            <w:proofErr w:type="gramEnd"/>
            <w:r w:rsidRPr="00762BBA">
              <w:rPr>
                <w:color w:val="000000"/>
                <w:sz w:val="22"/>
                <w:szCs w:val="22"/>
              </w:rPr>
              <w:t xml:space="preserve"> - </w:t>
            </w:r>
            <w:r w:rsidRPr="00762BBA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Статистический бюллетень «Оценка численности постоянного населения Пермского края по муниципальным районам, городским округам, городам и сельским населениям»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Раз в год</w:t>
            </w:r>
          </w:p>
        </w:tc>
      </w:tr>
      <w:tr w:rsidR="00762BBA" w:rsidRPr="00762BBA" w:rsidTr="00762BBA">
        <w:tc>
          <w:tcPr>
            <w:tcW w:w="346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0" w:type="dxa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Статистический бюллетень «Инвестиционная деятельность организаций КГО»</w:t>
            </w:r>
          </w:p>
        </w:tc>
        <w:tc>
          <w:tcPr>
            <w:tcW w:w="0" w:type="auto"/>
          </w:tcPr>
          <w:p w:rsidR="00762BBA" w:rsidRPr="00762BBA" w:rsidRDefault="00762BBA" w:rsidP="00762BBA">
            <w:pPr>
              <w:widowControl w:val="0"/>
              <w:autoSpaceDE w:val="0"/>
              <w:autoSpaceDN w:val="0"/>
              <w:ind w:right="-57"/>
              <w:rPr>
                <w:color w:val="000000"/>
                <w:sz w:val="22"/>
                <w:szCs w:val="22"/>
              </w:rPr>
            </w:pPr>
            <w:r w:rsidRPr="00762BBA">
              <w:rPr>
                <w:color w:val="000000"/>
                <w:sz w:val="22"/>
                <w:szCs w:val="22"/>
              </w:rPr>
              <w:t>Раз в квартал</w:t>
            </w:r>
          </w:p>
        </w:tc>
      </w:tr>
    </w:tbl>
    <w:p w:rsidR="00762BBA" w:rsidRPr="00762BBA" w:rsidRDefault="00762BBA" w:rsidP="00762BBA">
      <w:pPr>
        <w:widowControl w:val="0"/>
        <w:autoSpaceDE w:val="0"/>
        <w:autoSpaceDN w:val="0"/>
        <w:rPr>
          <w:color w:val="000000"/>
          <w:sz w:val="22"/>
        </w:rPr>
      </w:pPr>
    </w:p>
    <w:p w:rsidR="00762BBA" w:rsidRDefault="00762BBA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  <w:bookmarkStart w:id="19" w:name="_GoBack"/>
      <w:bookmarkEnd w:id="19"/>
    </w:p>
    <w:sectPr w:rsidR="00762BBA" w:rsidSect="00DD4410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C4" w:rsidRDefault="00397AC4" w:rsidP="00762BBA">
      <w:r>
        <w:separator/>
      </w:r>
    </w:p>
  </w:endnote>
  <w:endnote w:type="continuationSeparator" w:id="0">
    <w:p w:rsidR="00397AC4" w:rsidRDefault="00397AC4" w:rsidP="0076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C4" w:rsidRDefault="00397AC4" w:rsidP="00762BBA">
      <w:r>
        <w:separator/>
      </w:r>
    </w:p>
  </w:footnote>
  <w:footnote w:type="continuationSeparator" w:id="0">
    <w:p w:rsidR="00397AC4" w:rsidRDefault="00397AC4" w:rsidP="0076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2F"/>
    <w:rsid w:val="00076233"/>
    <w:rsid w:val="00082BAE"/>
    <w:rsid w:val="000E2D20"/>
    <w:rsid w:val="001112B3"/>
    <w:rsid w:val="00282ABC"/>
    <w:rsid w:val="002A4759"/>
    <w:rsid w:val="00340808"/>
    <w:rsid w:val="00397AC4"/>
    <w:rsid w:val="005D0B1C"/>
    <w:rsid w:val="00664400"/>
    <w:rsid w:val="00762BBA"/>
    <w:rsid w:val="00870C32"/>
    <w:rsid w:val="00933265"/>
    <w:rsid w:val="00A7722F"/>
    <w:rsid w:val="00A811BF"/>
    <w:rsid w:val="00AE6E95"/>
    <w:rsid w:val="00BC4FBE"/>
    <w:rsid w:val="00C708DE"/>
    <w:rsid w:val="00CF5C91"/>
    <w:rsid w:val="00D74130"/>
    <w:rsid w:val="00DD4410"/>
    <w:rsid w:val="00E25483"/>
    <w:rsid w:val="00E85B1A"/>
    <w:rsid w:val="00F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2A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BBA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BBA"/>
    <w:rPr>
      <w:rFonts w:eastAsia="Times New Roman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2BBA"/>
  </w:style>
  <w:style w:type="paragraph" w:customStyle="1" w:styleId="ConsPlusNonformat">
    <w:name w:val="ConsPlusNonformat"/>
    <w:rsid w:val="00762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Мой стиль 1"/>
    <w:basedOn w:val="a"/>
    <w:link w:val="11"/>
    <w:qFormat/>
    <w:rsid w:val="00762BBA"/>
    <w:pPr>
      <w:spacing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1">
    <w:name w:val="Мой стиль 1 Знак"/>
    <w:link w:val="10"/>
    <w:rsid w:val="00762BBA"/>
    <w:rPr>
      <w:rFonts w:eastAsia="Calibri"/>
      <w:b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2BBA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62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2A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BBA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BBA"/>
    <w:rPr>
      <w:rFonts w:eastAsia="Times New Roman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2BBA"/>
  </w:style>
  <w:style w:type="paragraph" w:customStyle="1" w:styleId="ConsPlusNonformat">
    <w:name w:val="ConsPlusNonformat"/>
    <w:rsid w:val="00762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Мой стиль 1"/>
    <w:basedOn w:val="a"/>
    <w:link w:val="11"/>
    <w:qFormat/>
    <w:rsid w:val="00762BBA"/>
    <w:pPr>
      <w:spacing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1">
    <w:name w:val="Мой стиль 1 Знак"/>
    <w:link w:val="10"/>
    <w:rsid w:val="00762BBA"/>
    <w:rPr>
      <w:rFonts w:eastAsia="Calibri"/>
      <w:b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2BBA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62B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td-ptt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410-1</dc:creator>
  <cp:lastModifiedBy>User28</cp:lastModifiedBy>
  <cp:revision>16</cp:revision>
  <cp:lastPrinted>2023-09-25T09:03:00Z</cp:lastPrinted>
  <dcterms:created xsi:type="dcterms:W3CDTF">2023-09-19T10:05:00Z</dcterms:created>
  <dcterms:modified xsi:type="dcterms:W3CDTF">2023-09-25T10:47:00Z</dcterms:modified>
</cp:coreProperties>
</file>