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B81" w:rsidRDefault="0079068D" w:rsidP="0079068D">
      <w:pPr>
        <w:spacing w:before="300" w:after="0" w:line="270" w:lineRule="atLeast"/>
        <w:ind w:firstLine="567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79068D">
        <w:rPr>
          <w:rFonts w:eastAsia="Times New Roman"/>
          <w:b/>
          <w:color w:val="000000"/>
          <w:sz w:val="32"/>
          <w:szCs w:val="32"/>
          <w:lang w:eastAsia="ru-RU"/>
        </w:rPr>
        <w:t xml:space="preserve">Обобщение практики осуществления муниципального </w:t>
      </w:r>
      <w:r w:rsidR="00054CA8">
        <w:rPr>
          <w:rFonts w:eastAsia="Times New Roman"/>
          <w:b/>
          <w:color w:val="000000"/>
          <w:sz w:val="32"/>
          <w:szCs w:val="32"/>
          <w:lang w:eastAsia="ru-RU"/>
        </w:rPr>
        <w:t>лесного</w:t>
      </w:r>
      <w:r w:rsidR="00A322C8">
        <w:rPr>
          <w:rFonts w:eastAsia="Times New Roman"/>
          <w:b/>
          <w:color w:val="000000"/>
          <w:sz w:val="32"/>
          <w:szCs w:val="32"/>
          <w:lang w:eastAsia="ru-RU"/>
        </w:rPr>
        <w:t xml:space="preserve"> </w:t>
      </w:r>
      <w:r w:rsidRPr="0079068D">
        <w:rPr>
          <w:rFonts w:eastAsia="Times New Roman"/>
          <w:b/>
          <w:color w:val="000000"/>
          <w:sz w:val="32"/>
          <w:szCs w:val="32"/>
          <w:lang w:eastAsia="ru-RU"/>
        </w:rPr>
        <w:t xml:space="preserve">контроля </w:t>
      </w:r>
      <w:r w:rsidR="000D619B">
        <w:rPr>
          <w:rFonts w:eastAsia="Times New Roman"/>
          <w:b/>
          <w:color w:val="000000"/>
          <w:sz w:val="32"/>
          <w:szCs w:val="32"/>
          <w:lang w:eastAsia="ru-RU"/>
        </w:rPr>
        <w:t xml:space="preserve">в границах Краснокамского городского округа </w:t>
      </w:r>
      <w:r w:rsidRPr="0079068D">
        <w:rPr>
          <w:rFonts w:eastAsia="Times New Roman"/>
          <w:b/>
          <w:color w:val="000000"/>
          <w:sz w:val="32"/>
          <w:szCs w:val="32"/>
          <w:lang w:eastAsia="ru-RU"/>
        </w:rPr>
        <w:t>за 20</w:t>
      </w:r>
      <w:r w:rsidR="007E23C9">
        <w:rPr>
          <w:rFonts w:eastAsia="Times New Roman"/>
          <w:b/>
          <w:color w:val="000000"/>
          <w:sz w:val="32"/>
          <w:szCs w:val="32"/>
          <w:lang w:eastAsia="ru-RU"/>
        </w:rPr>
        <w:t>2</w:t>
      </w:r>
      <w:r w:rsidR="002924F5">
        <w:rPr>
          <w:rFonts w:eastAsia="Times New Roman"/>
          <w:b/>
          <w:color w:val="000000"/>
          <w:sz w:val="32"/>
          <w:szCs w:val="32"/>
          <w:lang w:eastAsia="ru-RU"/>
        </w:rPr>
        <w:t>2</w:t>
      </w:r>
      <w:r w:rsidRPr="0079068D">
        <w:rPr>
          <w:rFonts w:eastAsia="Times New Roman"/>
          <w:b/>
          <w:color w:val="000000"/>
          <w:sz w:val="32"/>
          <w:szCs w:val="32"/>
          <w:lang w:eastAsia="ru-RU"/>
        </w:rPr>
        <w:t xml:space="preserve"> год</w:t>
      </w:r>
    </w:p>
    <w:p w:rsidR="000D619B" w:rsidRDefault="000D619B" w:rsidP="00E512A4">
      <w:pPr>
        <w:spacing w:after="0" w:line="360" w:lineRule="exact"/>
        <w:ind w:firstLine="737"/>
        <w:jc w:val="both"/>
        <w:rPr>
          <w:rFonts w:eastAsia="Times New Roman"/>
          <w:color w:val="000000"/>
          <w:szCs w:val="28"/>
          <w:lang w:eastAsia="ru-RU"/>
        </w:rPr>
      </w:pPr>
    </w:p>
    <w:p w:rsidR="00057654" w:rsidRPr="00057654" w:rsidRDefault="00057654" w:rsidP="00057654">
      <w:pPr>
        <w:tabs>
          <w:tab w:val="left" w:pos="567"/>
        </w:tabs>
        <w:spacing w:after="0" w:line="240" w:lineRule="auto"/>
        <w:ind w:firstLine="851"/>
        <w:jc w:val="both"/>
        <w:rPr>
          <w:rFonts w:eastAsia="Times New Roman"/>
          <w:szCs w:val="28"/>
          <w:lang w:eastAsia="ru-RU"/>
        </w:rPr>
      </w:pPr>
      <w:proofErr w:type="gramStart"/>
      <w:r w:rsidRPr="00057654">
        <w:rPr>
          <w:rFonts w:eastAsia="Times New Roman"/>
          <w:szCs w:val="28"/>
          <w:lang w:eastAsia="ru-RU"/>
        </w:rPr>
        <w:t>Настоящий доклад подготовлен в соответствии с Федеральными законами от 06 октября 2003 года № 131-ФЗ «Об общих принципах организации местного  самоуправления в  Российской  Федерации»,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05 апреля 2010 года № 215 «Об утверждении правил подготовки докладов об осуществлении государственного контроля</w:t>
      </w:r>
      <w:proofErr w:type="gramEnd"/>
      <w:r w:rsidRPr="00057654">
        <w:rPr>
          <w:rFonts w:eastAsia="Times New Roman"/>
          <w:szCs w:val="28"/>
          <w:lang w:eastAsia="ru-RU"/>
        </w:rPr>
        <w:t xml:space="preserve"> (надзора), муниципального контроля в соответствующих сферах деятельности и об эффективности такого контроля (надзора)».</w:t>
      </w:r>
    </w:p>
    <w:p w:rsidR="00057654" w:rsidRPr="00057654" w:rsidRDefault="00057654" w:rsidP="00057654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057654">
        <w:rPr>
          <w:rFonts w:eastAsia="Times New Roman"/>
          <w:szCs w:val="28"/>
          <w:lang w:eastAsia="ru-RU"/>
        </w:rPr>
        <w:t xml:space="preserve">В 2022 году орган, уполномоченный на осуществление муниципального </w:t>
      </w:r>
      <w:bookmarkStart w:id="0" w:name="_GoBack"/>
      <w:bookmarkEnd w:id="0"/>
      <w:r w:rsidRPr="00057654">
        <w:rPr>
          <w:rFonts w:eastAsia="Times New Roman"/>
          <w:szCs w:val="28"/>
          <w:lang w:eastAsia="ru-RU"/>
        </w:rPr>
        <w:t>лесного контроля на территории Краснокамского городского округа – отдел по общественной безопасности и контролю администрации Краснокамского городского округа (далее – Отдел).</w:t>
      </w:r>
    </w:p>
    <w:p w:rsidR="00057654" w:rsidRPr="00057654" w:rsidRDefault="00057654" w:rsidP="00057654">
      <w:pPr>
        <w:spacing w:after="0" w:line="240" w:lineRule="auto"/>
        <w:ind w:firstLine="900"/>
        <w:jc w:val="both"/>
        <w:rPr>
          <w:rFonts w:eastAsia="Times New Roman"/>
          <w:szCs w:val="28"/>
          <w:lang w:eastAsia="ru-RU"/>
        </w:rPr>
      </w:pPr>
      <w:proofErr w:type="gramStart"/>
      <w:r w:rsidRPr="00057654">
        <w:rPr>
          <w:rFonts w:eastAsia="Times New Roman"/>
          <w:szCs w:val="28"/>
          <w:lang w:eastAsia="ru-RU"/>
        </w:rPr>
        <w:t>Основной функцией является обеспечение на территории Краснокамского городского округа соблюдения требований Лесного кодекса РФ, других федеральных законов и принимаемых в соответствии с ними иными нормативными правовыми актами Российской Федерации, законами и иными нормативными правовыми актами Пермского края в области использования, охраны, защиты, воспроизводства лесов и лесоразведения, в том числе в области семеноводства в отношении семян лесных растений (далее – законодательство), предупреждение</w:t>
      </w:r>
      <w:proofErr w:type="gramEnd"/>
      <w:r w:rsidRPr="00057654">
        <w:rPr>
          <w:rFonts w:eastAsia="Times New Roman"/>
          <w:szCs w:val="28"/>
          <w:lang w:eastAsia="ru-RU"/>
        </w:rPr>
        <w:t xml:space="preserve">, выявление и пресечение нарушений требований, установленных законодательством. </w:t>
      </w:r>
    </w:p>
    <w:p w:rsidR="00057654" w:rsidRPr="00057654" w:rsidRDefault="00057654" w:rsidP="00057654">
      <w:pPr>
        <w:spacing w:after="0" w:line="240" w:lineRule="auto"/>
        <w:ind w:firstLine="900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057654">
        <w:rPr>
          <w:rFonts w:eastAsia="Times New Roman"/>
          <w:szCs w:val="28"/>
          <w:lang w:eastAsia="ru-RU"/>
        </w:rPr>
        <w:t xml:space="preserve">Нормативными правовыми актами, регламентирующими порядок организации и осуществления муниципального лесного контроля являются </w:t>
      </w:r>
      <w:r w:rsidRPr="00057654">
        <w:rPr>
          <w:rFonts w:eastAsia="Times New Roman"/>
          <w:color w:val="22272F"/>
          <w:szCs w:val="28"/>
          <w:shd w:val="clear" w:color="auto" w:fill="FFFFFF"/>
          <w:lang w:eastAsia="ru-RU"/>
        </w:rPr>
        <w:t>Федеральный закон от 31 июля 2020 г. №248-ФЗ «О государственном контроле (надзоре) и муниципальном контроле в Российской Федерации»</w:t>
      </w:r>
      <w:r w:rsidRPr="00057654">
        <w:rPr>
          <w:rFonts w:eastAsia="Times New Roman"/>
          <w:szCs w:val="28"/>
          <w:lang w:eastAsia="ru-RU"/>
        </w:rPr>
        <w:t xml:space="preserve"> и Положение о муниципальном лесном контроле в границах Краснокамского городского округа Пермского края, утвержденное решением Думы Краснокамского городского округа от 15.12.2021 №166 «Об утверждении Положения о муниципальном лесном контроле в</w:t>
      </w:r>
      <w:proofErr w:type="gramEnd"/>
      <w:r w:rsidRPr="00057654">
        <w:rPr>
          <w:rFonts w:eastAsia="Times New Roman"/>
          <w:szCs w:val="28"/>
          <w:lang w:eastAsia="ru-RU"/>
        </w:rPr>
        <w:t xml:space="preserve"> </w:t>
      </w:r>
      <w:proofErr w:type="gramStart"/>
      <w:r w:rsidRPr="00057654">
        <w:rPr>
          <w:rFonts w:eastAsia="Times New Roman"/>
          <w:szCs w:val="28"/>
          <w:lang w:eastAsia="ru-RU"/>
        </w:rPr>
        <w:t>границах</w:t>
      </w:r>
      <w:proofErr w:type="gramEnd"/>
      <w:r w:rsidRPr="00057654">
        <w:rPr>
          <w:rFonts w:eastAsia="Times New Roman"/>
          <w:szCs w:val="28"/>
          <w:lang w:eastAsia="ru-RU"/>
        </w:rPr>
        <w:t xml:space="preserve"> Краснокамского городского округа Пермского края».  </w:t>
      </w:r>
    </w:p>
    <w:p w:rsidR="00057654" w:rsidRPr="00057654" w:rsidRDefault="00057654" w:rsidP="00057654">
      <w:pPr>
        <w:spacing w:after="0" w:line="240" w:lineRule="auto"/>
        <w:ind w:firstLine="900"/>
        <w:jc w:val="both"/>
        <w:rPr>
          <w:rFonts w:eastAsia="Times New Roman"/>
          <w:szCs w:val="28"/>
          <w:lang w:eastAsia="ru-RU"/>
        </w:rPr>
      </w:pPr>
      <w:r w:rsidRPr="00057654">
        <w:rPr>
          <w:rFonts w:eastAsia="Times New Roman"/>
          <w:szCs w:val="28"/>
          <w:lang w:eastAsia="ru-RU"/>
        </w:rPr>
        <w:t xml:space="preserve">Должностные лица Отдела, осуществляющие муниципальный лесной контроль взаимодействуют с другими федеральными контрольно-надзорными органами, органами прокуратуры, внутренних дел и органами местного самоуправления. В контрольно-надзорные органы, </w:t>
      </w:r>
      <w:proofErr w:type="gramStart"/>
      <w:r w:rsidRPr="00057654">
        <w:rPr>
          <w:rFonts w:eastAsia="Times New Roman"/>
          <w:szCs w:val="28"/>
          <w:lang w:eastAsia="ru-RU"/>
        </w:rPr>
        <w:t>материалы</w:t>
      </w:r>
      <w:proofErr w:type="gramEnd"/>
      <w:r w:rsidRPr="00057654">
        <w:rPr>
          <w:rFonts w:eastAsia="Times New Roman"/>
          <w:szCs w:val="28"/>
          <w:lang w:eastAsia="ru-RU"/>
        </w:rPr>
        <w:t xml:space="preserve"> содержащие сведения о нарушениях требований законодательства, за которые законодательством Российской Федерации предусмотрена административная ответственность, не направлялись.</w:t>
      </w:r>
    </w:p>
    <w:p w:rsidR="00A936F8" w:rsidRPr="00A936F8" w:rsidRDefault="00A936F8" w:rsidP="00A936F8">
      <w:pPr>
        <w:spacing w:after="0" w:line="240" w:lineRule="auto"/>
        <w:ind w:firstLine="708"/>
        <w:jc w:val="both"/>
        <w:rPr>
          <w:rFonts w:eastAsiaTheme="minorHAnsi"/>
          <w:szCs w:val="28"/>
        </w:rPr>
      </w:pPr>
      <w:r w:rsidRPr="00A936F8">
        <w:rPr>
          <w:rFonts w:eastAsiaTheme="minorHAnsi"/>
          <w:szCs w:val="28"/>
        </w:rPr>
        <w:t>Согласно Положению, на основании части 7 статьи 22 Федерального закона № 248-ФЗ, система оценки и управления рисками при осуществлении муниципального</w:t>
      </w:r>
      <w:r w:rsidR="00057654">
        <w:rPr>
          <w:rFonts w:eastAsiaTheme="minorHAnsi"/>
          <w:szCs w:val="28"/>
        </w:rPr>
        <w:t xml:space="preserve"> лесного</w:t>
      </w:r>
      <w:r w:rsidRPr="00A936F8">
        <w:rPr>
          <w:rFonts w:eastAsiaTheme="minorHAnsi"/>
          <w:szCs w:val="28"/>
        </w:rPr>
        <w:t xml:space="preserve"> контроля не применяется.</w:t>
      </w:r>
    </w:p>
    <w:p w:rsidR="00A936F8" w:rsidRPr="00A936F8" w:rsidRDefault="00A936F8" w:rsidP="00A936F8">
      <w:pPr>
        <w:spacing w:after="0" w:line="240" w:lineRule="auto"/>
        <w:jc w:val="both"/>
        <w:rPr>
          <w:rFonts w:eastAsiaTheme="minorHAnsi"/>
          <w:szCs w:val="28"/>
        </w:rPr>
      </w:pPr>
      <w:r w:rsidRPr="00A936F8">
        <w:rPr>
          <w:rFonts w:eastAsiaTheme="minorHAnsi"/>
          <w:szCs w:val="28"/>
        </w:rPr>
        <w:lastRenderedPageBreak/>
        <w:tab/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A936F8" w:rsidRDefault="00A936F8" w:rsidP="00A936F8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A936F8">
        <w:rPr>
          <w:rFonts w:eastAsiaTheme="minorHAnsi"/>
          <w:szCs w:val="28"/>
        </w:rPr>
        <w:tab/>
        <w:t>Внеплановые контрольные мероприятия могут проводиться только после согласования с органами прокуратуры</w:t>
      </w:r>
      <w:r>
        <w:rPr>
          <w:rFonts w:eastAsiaTheme="minorHAnsi"/>
          <w:szCs w:val="28"/>
        </w:rPr>
        <w:t>.</w:t>
      </w:r>
    </w:p>
    <w:p w:rsidR="001F3D76" w:rsidRPr="001F3D76" w:rsidRDefault="001F3D76" w:rsidP="001F3D76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1F3D76">
        <w:rPr>
          <w:rFonts w:eastAsia="Times New Roman"/>
          <w:szCs w:val="28"/>
          <w:lang w:eastAsia="ru-RU"/>
        </w:rPr>
        <w:t>В отношении</w:t>
      </w:r>
      <w:r>
        <w:rPr>
          <w:rFonts w:eastAsia="Times New Roman"/>
          <w:szCs w:val="28"/>
          <w:lang w:eastAsia="ru-RU"/>
        </w:rPr>
        <w:t xml:space="preserve">, </w:t>
      </w:r>
      <w:r w:rsidRPr="001F3D76">
        <w:rPr>
          <w:rFonts w:eastAsia="Times New Roman"/>
          <w:szCs w:val="28"/>
          <w:lang w:eastAsia="ru-RU"/>
        </w:rPr>
        <w:t xml:space="preserve">юридических лиц и индивидуальных предпринимателей граждан на 2022 год проведение проверок не было запланировано. </w:t>
      </w:r>
    </w:p>
    <w:p w:rsidR="00866FAB" w:rsidRPr="00866FAB" w:rsidRDefault="00866FAB" w:rsidP="00866FAB">
      <w:pPr>
        <w:spacing w:after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866FAB">
        <w:rPr>
          <w:rFonts w:eastAsia="Times New Roman"/>
          <w:szCs w:val="28"/>
          <w:lang w:eastAsia="ru-RU"/>
        </w:rPr>
        <w:t>Случаев причинения юридическими лицами и индивидуальными предпринимателями, в отношении которых осуществлялись 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случаев возникновения чрезвычайных ситуаций природного и техногенного характера не было выявлено.</w:t>
      </w:r>
    </w:p>
    <w:p w:rsidR="00866FAB" w:rsidRPr="00866FAB" w:rsidRDefault="00866FAB" w:rsidP="00866FAB">
      <w:pPr>
        <w:spacing w:after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866FAB">
        <w:rPr>
          <w:rFonts w:eastAsia="Times New Roman"/>
          <w:szCs w:val="28"/>
          <w:lang w:eastAsia="ru-RU"/>
        </w:rPr>
        <w:t>Мероприятия по профилактике нарушений обязательных требований в форме выдачи предостережений о недопустимости нарушения обязательных требований, и мероприятия по контролю, при проведении которых не требуется взаимодействие органа муниципального контроля, с юридическими лицами и индивидуальными предпринимателями выдавалось</w:t>
      </w:r>
      <w:r>
        <w:rPr>
          <w:rFonts w:eastAsia="Times New Roman"/>
          <w:szCs w:val="28"/>
          <w:lang w:eastAsia="ru-RU"/>
        </w:rPr>
        <w:t xml:space="preserve"> – 1</w:t>
      </w:r>
      <w:r w:rsidRPr="00866FAB">
        <w:rPr>
          <w:rFonts w:eastAsia="Times New Roman"/>
          <w:szCs w:val="28"/>
          <w:lang w:eastAsia="ru-RU"/>
        </w:rPr>
        <w:t>.</w:t>
      </w:r>
    </w:p>
    <w:p w:rsidR="00866FAB" w:rsidRPr="00866FAB" w:rsidRDefault="00866FAB" w:rsidP="00866FAB">
      <w:pPr>
        <w:spacing w:after="0" w:line="240" w:lineRule="auto"/>
        <w:ind w:firstLine="708"/>
        <w:jc w:val="both"/>
        <w:rPr>
          <w:rFonts w:eastAsia="Times New Roman"/>
          <w:sz w:val="32"/>
          <w:szCs w:val="32"/>
          <w:lang w:eastAsia="ru-RU"/>
        </w:rPr>
      </w:pPr>
      <w:r w:rsidRPr="00866FAB">
        <w:rPr>
          <w:rFonts w:eastAsia="Times New Roman"/>
          <w:szCs w:val="28"/>
          <w:lang w:eastAsia="ru-RU"/>
        </w:rPr>
        <w:t>Проверки в отношении субъектов малого предпринимательства не осуществлялись.</w:t>
      </w:r>
    </w:p>
    <w:p w:rsidR="008C397A" w:rsidRPr="008C397A" w:rsidRDefault="008C397A" w:rsidP="008C397A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proofErr w:type="gramStart"/>
      <w:r w:rsidRPr="008C397A">
        <w:rPr>
          <w:rFonts w:eastAsia="Times New Roman"/>
          <w:szCs w:val="28"/>
          <w:lang w:eastAsia="ru-RU"/>
        </w:rPr>
        <w:t>Согласно постановлению Правительства Российской Федерации от 10 марта 2022 г. № 336 "Об особенностях организации и осуществления государственного контроля (надзора), муниципального контроля", проведение муниципального контроля в отношении юридических лиц, индивидуальных предпринимателей, а также физических лиц не осуществляется в связи с введением моратория на внеплановые проверки с целью повышения устойчивости экономики в условиях санкций.</w:t>
      </w:r>
      <w:proofErr w:type="gramEnd"/>
    </w:p>
    <w:p w:rsidR="008C397A" w:rsidRPr="008C397A" w:rsidRDefault="008C397A" w:rsidP="008C397A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8C397A">
        <w:rPr>
          <w:rFonts w:eastAsia="Times New Roman"/>
          <w:szCs w:val="28"/>
          <w:lang w:eastAsia="ru-RU"/>
        </w:rPr>
        <w:t>С учетом вышесказанного также отмечаем, что допускается проведение профилактических мероприятий, предусмотренных статьёй 49 Федерального закона от 30 июля 2020 г. № 248-ФЗ «О государственном контроле (надзоре) и муниципальном контроле в Российской Федерации» в форме выдачи (объявления) предостережения.</w:t>
      </w:r>
    </w:p>
    <w:p w:rsidR="00E91D2A" w:rsidRDefault="00E91D2A" w:rsidP="00E91D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В рамках осуществления муниципального контроля в соответствии со </w:t>
      </w:r>
      <w:hyperlink r:id="rId5" w:history="1">
        <w:r w:rsidRPr="00AD174E">
          <w:rPr>
            <w:rFonts w:eastAsiaTheme="minorHAnsi"/>
            <w:szCs w:val="28"/>
          </w:rPr>
          <w:t>статьями 45</w:t>
        </w:r>
      </w:hyperlink>
      <w:r w:rsidRPr="00AD174E">
        <w:rPr>
          <w:rFonts w:eastAsiaTheme="minorHAnsi"/>
          <w:szCs w:val="28"/>
        </w:rPr>
        <w:t xml:space="preserve">, </w:t>
      </w:r>
      <w:hyperlink r:id="rId6" w:history="1">
        <w:r w:rsidRPr="00AD174E">
          <w:rPr>
            <w:rFonts w:eastAsiaTheme="minorHAnsi"/>
            <w:szCs w:val="28"/>
          </w:rPr>
          <w:t>46</w:t>
        </w:r>
      </w:hyperlink>
      <w:r w:rsidRPr="00AD174E">
        <w:rPr>
          <w:rFonts w:eastAsiaTheme="minorHAnsi"/>
          <w:szCs w:val="28"/>
        </w:rPr>
        <w:t xml:space="preserve">, </w:t>
      </w:r>
      <w:hyperlink r:id="rId7" w:history="1">
        <w:r w:rsidRPr="00AD174E">
          <w:rPr>
            <w:rFonts w:eastAsiaTheme="minorHAnsi"/>
            <w:szCs w:val="28"/>
          </w:rPr>
          <w:t>47</w:t>
        </w:r>
      </w:hyperlink>
      <w:r w:rsidRPr="00AD174E">
        <w:rPr>
          <w:rFonts w:eastAsiaTheme="minorHAnsi"/>
          <w:szCs w:val="28"/>
        </w:rPr>
        <w:t xml:space="preserve">, </w:t>
      </w:r>
      <w:hyperlink r:id="rId8" w:history="1">
        <w:r w:rsidRPr="00AD174E">
          <w:rPr>
            <w:rFonts w:eastAsiaTheme="minorHAnsi"/>
            <w:szCs w:val="28"/>
          </w:rPr>
          <w:t>49</w:t>
        </w:r>
      </w:hyperlink>
      <w:r w:rsidRPr="00AD174E">
        <w:rPr>
          <w:rFonts w:eastAsiaTheme="minorHAnsi"/>
          <w:szCs w:val="28"/>
        </w:rPr>
        <w:t xml:space="preserve">, </w:t>
      </w:r>
      <w:hyperlink r:id="rId9" w:history="1">
        <w:r w:rsidRPr="00AD174E">
          <w:rPr>
            <w:rFonts w:eastAsiaTheme="minorHAnsi"/>
            <w:szCs w:val="28"/>
          </w:rPr>
          <w:t>50</w:t>
        </w:r>
      </w:hyperlink>
      <w:r w:rsidRPr="00AD174E">
        <w:rPr>
          <w:rFonts w:eastAsiaTheme="minorHAnsi"/>
          <w:szCs w:val="28"/>
        </w:rPr>
        <w:t xml:space="preserve"> Фед</w:t>
      </w:r>
      <w:r>
        <w:rPr>
          <w:rFonts w:eastAsiaTheme="minorHAnsi"/>
          <w:szCs w:val="28"/>
        </w:rPr>
        <w:t>ерального закона N 248-ФЗ уполномоченным органом проводятся профилактические мероприятия:</w:t>
      </w:r>
    </w:p>
    <w:p w:rsidR="00E91D2A" w:rsidRDefault="00E91D2A" w:rsidP="00E91D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- информирование;</w:t>
      </w:r>
    </w:p>
    <w:p w:rsidR="00E91D2A" w:rsidRDefault="00E91D2A" w:rsidP="00E91D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- обобщение правоприменительной практики;</w:t>
      </w:r>
    </w:p>
    <w:p w:rsidR="00E91D2A" w:rsidRDefault="00E91D2A" w:rsidP="00E91D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- объявление предостережения;</w:t>
      </w:r>
    </w:p>
    <w:p w:rsidR="00E91D2A" w:rsidRPr="00CF4EBB" w:rsidRDefault="00E91D2A" w:rsidP="00E91D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/>
          <w:szCs w:val="28"/>
        </w:rPr>
      </w:pPr>
      <w:r w:rsidRPr="00CF4EBB">
        <w:rPr>
          <w:rFonts w:eastAsiaTheme="minorHAnsi"/>
          <w:szCs w:val="28"/>
        </w:rPr>
        <w:t>- консультирование;</w:t>
      </w:r>
    </w:p>
    <w:p w:rsidR="00E91D2A" w:rsidRPr="00CF4EBB" w:rsidRDefault="00E91D2A" w:rsidP="00E91D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/>
          <w:szCs w:val="28"/>
        </w:rPr>
      </w:pPr>
      <w:r w:rsidRPr="00CF4EBB">
        <w:rPr>
          <w:rFonts w:eastAsiaTheme="minorHAnsi"/>
          <w:szCs w:val="28"/>
        </w:rPr>
        <w:t>- профилактический визит.</w:t>
      </w:r>
    </w:p>
    <w:p w:rsidR="00EC05C3" w:rsidRPr="00EC05C3" w:rsidRDefault="00EC05C3" w:rsidP="00EC05C3">
      <w:pPr>
        <w:spacing w:after="0" w:line="240" w:lineRule="auto"/>
        <w:ind w:firstLine="539"/>
        <w:jc w:val="both"/>
        <w:rPr>
          <w:rFonts w:eastAsia="Times New Roman"/>
          <w:szCs w:val="28"/>
          <w:lang w:eastAsia="ru-RU"/>
        </w:rPr>
      </w:pPr>
      <w:r w:rsidRPr="00EC05C3">
        <w:rPr>
          <w:rFonts w:eastAsia="Times New Roman"/>
          <w:szCs w:val="28"/>
          <w:lang w:eastAsia="ru-RU"/>
        </w:rPr>
        <w:t>Количество проведенных профилактических мероприятий, всего – 11, из них:</w:t>
      </w:r>
    </w:p>
    <w:p w:rsidR="00866FAB" w:rsidRPr="00866FAB" w:rsidRDefault="00866FAB" w:rsidP="00866FAB">
      <w:pPr>
        <w:spacing w:after="0" w:line="240" w:lineRule="auto"/>
        <w:ind w:firstLine="720"/>
        <w:jc w:val="both"/>
        <w:rPr>
          <w:rFonts w:eastAsia="Times New Roman"/>
          <w:szCs w:val="28"/>
          <w:lang w:eastAsia="ru-RU"/>
        </w:rPr>
      </w:pPr>
    </w:p>
    <w:p w:rsidR="00866FAB" w:rsidRPr="00866FAB" w:rsidRDefault="00866FAB" w:rsidP="00866FAB">
      <w:pPr>
        <w:spacing w:after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866FAB">
        <w:rPr>
          <w:rFonts w:eastAsia="Times New Roman"/>
          <w:szCs w:val="28"/>
          <w:lang w:eastAsia="ru-RU"/>
        </w:rPr>
        <w:lastRenderedPageBreak/>
        <w:t>1. Информирование (количество фактов размещения информации на официальном сайте контрольного (надзорного) органа)</w:t>
      </w:r>
      <w:r>
        <w:rPr>
          <w:rFonts w:eastAsia="Times New Roman"/>
          <w:szCs w:val="28"/>
          <w:lang w:eastAsia="ru-RU"/>
        </w:rPr>
        <w:t xml:space="preserve"> – 10.</w:t>
      </w:r>
    </w:p>
    <w:p w:rsidR="00866FAB" w:rsidRPr="00866FAB" w:rsidRDefault="00866FAB" w:rsidP="00866FAB">
      <w:pPr>
        <w:spacing w:after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866FAB">
        <w:rPr>
          <w:rFonts w:eastAsia="Times New Roman"/>
          <w:szCs w:val="28"/>
          <w:lang w:eastAsia="ru-RU"/>
        </w:rPr>
        <w:t>2. Обобщение правоприменительной практики (количество докладов о правоприменительной практике, размещенных на официальном сайте контрольного (надзорного) органа)</w:t>
      </w:r>
      <w:r>
        <w:rPr>
          <w:rFonts w:eastAsia="Times New Roman"/>
          <w:szCs w:val="28"/>
          <w:lang w:eastAsia="ru-RU"/>
        </w:rPr>
        <w:t xml:space="preserve">  - </w:t>
      </w:r>
      <w:r w:rsidRPr="00866FAB">
        <w:rPr>
          <w:rFonts w:eastAsia="Times New Roman"/>
          <w:szCs w:val="28"/>
          <w:lang w:eastAsia="ru-RU"/>
        </w:rPr>
        <w:t>0</w:t>
      </w:r>
      <w:r>
        <w:rPr>
          <w:rFonts w:eastAsia="Times New Roman"/>
          <w:szCs w:val="28"/>
          <w:lang w:eastAsia="ru-RU"/>
        </w:rPr>
        <w:t>.</w:t>
      </w:r>
    </w:p>
    <w:p w:rsidR="00866FAB" w:rsidRPr="00866FAB" w:rsidRDefault="00866FAB" w:rsidP="00866FAB">
      <w:pPr>
        <w:spacing w:after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Pr="00866FAB">
        <w:rPr>
          <w:rFonts w:eastAsia="Times New Roman"/>
          <w:szCs w:val="28"/>
          <w:lang w:eastAsia="ru-RU"/>
        </w:rPr>
        <w:t>. Объявление предостережения</w:t>
      </w:r>
      <w:r>
        <w:rPr>
          <w:rFonts w:eastAsia="Times New Roman"/>
          <w:szCs w:val="28"/>
          <w:lang w:eastAsia="ru-RU"/>
        </w:rPr>
        <w:t xml:space="preserve"> – 1.</w:t>
      </w:r>
    </w:p>
    <w:p w:rsidR="00866FAB" w:rsidRPr="00866FAB" w:rsidRDefault="00866FAB" w:rsidP="00866FAB">
      <w:pPr>
        <w:spacing w:after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Pr="00866FAB">
        <w:rPr>
          <w:rFonts w:eastAsia="Times New Roman"/>
          <w:szCs w:val="28"/>
          <w:lang w:eastAsia="ru-RU"/>
        </w:rPr>
        <w:t>. Консультирование</w:t>
      </w:r>
      <w:r>
        <w:rPr>
          <w:rFonts w:eastAsia="Times New Roman"/>
          <w:szCs w:val="28"/>
          <w:lang w:eastAsia="ru-RU"/>
        </w:rPr>
        <w:t xml:space="preserve"> – 0.</w:t>
      </w:r>
    </w:p>
    <w:p w:rsidR="00866FAB" w:rsidRDefault="00866FAB" w:rsidP="00866FAB">
      <w:pPr>
        <w:spacing w:after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Pr="00866FAB">
        <w:rPr>
          <w:rFonts w:eastAsia="Times New Roman"/>
          <w:szCs w:val="28"/>
          <w:lang w:eastAsia="ru-RU"/>
        </w:rPr>
        <w:t>. Профилактический визит, всего</w:t>
      </w:r>
      <w:r>
        <w:rPr>
          <w:rFonts w:eastAsia="Times New Roman"/>
          <w:szCs w:val="28"/>
          <w:lang w:eastAsia="ru-RU"/>
        </w:rPr>
        <w:t xml:space="preserve"> – 0.</w:t>
      </w:r>
    </w:p>
    <w:p w:rsidR="00866FAB" w:rsidRDefault="00866FAB" w:rsidP="00866FAB">
      <w:pPr>
        <w:spacing w:after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Pr="00866FAB">
        <w:rPr>
          <w:rFonts w:eastAsia="Times New Roman"/>
          <w:szCs w:val="28"/>
          <w:lang w:eastAsia="ru-RU"/>
        </w:rPr>
        <w:t>.1. Из них обязательный профилактический визит</w:t>
      </w:r>
      <w:r>
        <w:rPr>
          <w:rFonts w:eastAsia="Times New Roman"/>
          <w:szCs w:val="28"/>
          <w:lang w:eastAsia="ru-RU"/>
        </w:rPr>
        <w:t xml:space="preserve">- </w:t>
      </w:r>
      <w:r w:rsidRPr="00866FAB">
        <w:rPr>
          <w:rFonts w:eastAsia="Times New Roman"/>
          <w:szCs w:val="28"/>
          <w:lang w:eastAsia="ru-RU"/>
        </w:rPr>
        <w:t>0</w:t>
      </w:r>
      <w:r>
        <w:rPr>
          <w:rFonts w:eastAsia="Times New Roman"/>
          <w:szCs w:val="28"/>
          <w:lang w:eastAsia="ru-RU"/>
        </w:rPr>
        <w:t>.</w:t>
      </w:r>
    </w:p>
    <w:p w:rsidR="008C397A" w:rsidRPr="00C12A0B" w:rsidRDefault="00866FAB" w:rsidP="00AD174E">
      <w:pPr>
        <w:spacing w:after="0" w:line="240" w:lineRule="auto"/>
        <w:ind w:firstLine="708"/>
        <w:jc w:val="both"/>
      </w:pPr>
      <w:r w:rsidRPr="00866FAB">
        <w:rPr>
          <w:rFonts w:eastAsia="Times New Roman"/>
          <w:szCs w:val="28"/>
          <w:lang w:eastAsia="ru-RU"/>
        </w:rPr>
        <w:t xml:space="preserve">Количество внеплановых контрольных (надзорных) мероприятий (проверок), </w:t>
      </w:r>
      <w:proofErr w:type="gramStart"/>
      <w:r w:rsidRPr="00866FAB">
        <w:rPr>
          <w:rFonts w:eastAsia="Times New Roman"/>
          <w:szCs w:val="28"/>
          <w:lang w:eastAsia="ru-RU"/>
        </w:rPr>
        <w:t>заявления</w:t>
      </w:r>
      <w:proofErr w:type="gramEnd"/>
      <w:r w:rsidRPr="00866FAB">
        <w:rPr>
          <w:rFonts w:eastAsia="Times New Roman"/>
          <w:szCs w:val="28"/>
          <w:lang w:eastAsia="ru-RU"/>
        </w:rPr>
        <w:t xml:space="preserve"> о согласовании проведения которых направлялись в органы прокуратуры, всего</w:t>
      </w:r>
      <w:r>
        <w:rPr>
          <w:rFonts w:eastAsia="Times New Roman"/>
          <w:szCs w:val="28"/>
          <w:lang w:eastAsia="ru-RU"/>
        </w:rPr>
        <w:t xml:space="preserve"> – 1.</w:t>
      </w:r>
      <w:r w:rsidRPr="00866FAB">
        <w:rPr>
          <w:rFonts w:eastAsia="Times New Roman"/>
          <w:szCs w:val="28"/>
          <w:lang w:eastAsia="ru-RU"/>
        </w:rPr>
        <w:t xml:space="preserve"> В том числе те, по которым получен отказ в согласовании</w:t>
      </w:r>
      <w:r>
        <w:rPr>
          <w:rFonts w:eastAsia="Times New Roman"/>
          <w:szCs w:val="28"/>
          <w:lang w:eastAsia="ru-RU"/>
        </w:rPr>
        <w:t xml:space="preserve"> – 1.</w:t>
      </w:r>
    </w:p>
    <w:sectPr w:rsidR="008C397A" w:rsidRPr="00C12A0B" w:rsidSect="00AD174E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3D9"/>
    <w:rsid w:val="00044613"/>
    <w:rsid w:val="00054CA8"/>
    <w:rsid w:val="00054CC8"/>
    <w:rsid w:val="00057654"/>
    <w:rsid w:val="00093302"/>
    <w:rsid w:val="000B4964"/>
    <w:rsid w:val="000C6330"/>
    <w:rsid w:val="000D619B"/>
    <w:rsid w:val="00194CDE"/>
    <w:rsid w:val="001F075B"/>
    <w:rsid w:val="001F3D76"/>
    <w:rsid w:val="00211865"/>
    <w:rsid w:val="00225A80"/>
    <w:rsid w:val="0024156F"/>
    <w:rsid w:val="00247AB8"/>
    <w:rsid w:val="002924F5"/>
    <w:rsid w:val="00307584"/>
    <w:rsid w:val="00387F41"/>
    <w:rsid w:val="003A0F26"/>
    <w:rsid w:val="003B582E"/>
    <w:rsid w:val="003C6FAD"/>
    <w:rsid w:val="0044354D"/>
    <w:rsid w:val="00477242"/>
    <w:rsid w:val="004A3B49"/>
    <w:rsid w:val="004E3227"/>
    <w:rsid w:val="00506B2F"/>
    <w:rsid w:val="00507DED"/>
    <w:rsid w:val="005430A3"/>
    <w:rsid w:val="0057032D"/>
    <w:rsid w:val="005B5E12"/>
    <w:rsid w:val="00661EA6"/>
    <w:rsid w:val="00692F1D"/>
    <w:rsid w:val="0079068D"/>
    <w:rsid w:val="007E23C9"/>
    <w:rsid w:val="00866FAB"/>
    <w:rsid w:val="008C397A"/>
    <w:rsid w:val="009207B2"/>
    <w:rsid w:val="00924A28"/>
    <w:rsid w:val="0094442C"/>
    <w:rsid w:val="009D531B"/>
    <w:rsid w:val="00A322C8"/>
    <w:rsid w:val="00A6478C"/>
    <w:rsid w:val="00A936F8"/>
    <w:rsid w:val="00AB2686"/>
    <w:rsid w:val="00AD174E"/>
    <w:rsid w:val="00B85C8A"/>
    <w:rsid w:val="00C12A0B"/>
    <w:rsid w:val="00C44977"/>
    <w:rsid w:val="00CE18BC"/>
    <w:rsid w:val="00CF4EBB"/>
    <w:rsid w:val="00D01249"/>
    <w:rsid w:val="00D3621F"/>
    <w:rsid w:val="00D42736"/>
    <w:rsid w:val="00D82C5F"/>
    <w:rsid w:val="00D8775B"/>
    <w:rsid w:val="00DA5B81"/>
    <w:rsid w:val="00DF1573"/>
    <w:rsid w:val="00E373D9"/>
    <w:rsid w:val="00E512A4"/>
    <w:rsid w:val="00E86002"/>
    <w:rsid w:val="00E91D2A"/>
    <w:rsid w:val="00EC05C3"/>
    <w:rsid w:val="00EE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D9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724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86002"/>
    <w:rPr>
      <w:sz w:val="24"/>
      <w:szCs w:val="24"/>
    </w:rPr>
  </w:style>
  <w:style w:type="paragraph" w:customStyle="1" w:styleId="ConsPlusTitle">
    <w:name w:val="ConsPlusTitle"/>
    <w:rsid w:val="004435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D9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724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86002"/>
    <w:rPr>
      <w:sz w:val="24"/>
      <w:szCs w:val="24"/>
    </w:rPr>
  </w:style>
  <w:style w:type="paragraph" w:customStyle="1" w:styleId="ConsPlusTitle">
    <w:name w:val="ConsPlusTitle"/>
    <w:rsid w:val="004435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1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7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1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1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0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4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5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9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5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6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3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1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5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0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8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1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6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3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8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2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0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2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9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25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0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0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4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85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4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9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3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6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4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5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3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8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0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7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2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0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2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5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9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2E1E5B6CD8C2CEE4184ADA5994A8E46D00158D4471AA17B819980B1A3A861E49621C693280ADD5686D07ADAE356788BD8CD7781B5CD4344Aa4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2E1E5B6CD8C2CEE4184ADA5994A8E46D00158D4471AA17B819980B1A3A861E49621C693280ADD3666D07ADAE356788BD8CD7781B5CD4344Aa4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2E1E5B6CD8C2CEE4184ADA5994A8E46D00158D4471AA17B819980B1A3A861E49621C693280ADD1666D07ADAE356788BD8CD7781B5CD4344Aa4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E2E1E5B6CD8C2CEE4184ADA5994A8E46D00158D4471AA17B819980B1A3A861E49621C693280ACD8686D07ADAE356788BD8CD7781B5CD4344Aa4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2E1E5B6CD8C2CEE4184ADA5994A8E46D00158D4471AA17B819980B1A3A861E49621C693280ADD46C6D07ADAE356788BD8CD7781B5CD4344Aa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 Сергей Владимирович</dc:creator>
  <cp:lastModifiedBy>ExeGate3</cp:lastModifiedBy>
  <cp:revision>4</cp:revision>
  <dcterms:created xsi:type="dcterms:W3CDTF">2023-05-23T05:22:00Z</dcterms:created>
  <dcterms:modified xsi:type="dcterms:W3CDTF">2023-05-23T05:49:00Z</dcterms:modified>
</cp:coreProperties>
</file>