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A1C8" w14:textId="77777777" w:rsidR="008F3246" w:rsidRPr="00973E59" w:rsidRDefault="008F3246" w:rsidP="008F3246">
      <w:pPr>
        <w:jc w:val="center"/>
        <w:rPr>
          <w:b/>
          <w:sz w:val="28"/>
          <w:szCs w:val="28"/>
        </w:rPr>
      </w:pPr>
      <w:bookmarkStart w:id="0" w:name="_Toc488148026"/>
      <w:bookmarkStart w:id="1" w:name="_Toc273554828"/>
      <w:bookmarkStart w:id="2" w:name="_Toc273558607"/>
      <w:bookmarkStart w:id="3" w:name="OLE_LINK366"/>
      <w:bookmarkStart w:id="4" w:name="OLE_LINK367"/>
      <w:bookmarkStart w:id="5" w:name="OLE_LINK368"/>
      <w:bookmarkStart w:id="6" w:name="OLE_LINK369"/>
      <w:bookmarkStart w:id="7" w:name="_Toc483046937"/>
      <w:r>
        <w:rPr>
          <w:b/>
          <w:sz w:val="28"/>
          <w:szCs w:val="28"/>
        </w:rPr>
        <w:t xml:space="preserve">ПРОЕКТ </w:t>
      </w:r>
      <w:r w:rsidRPr="00973E59">
        <w:rPr>
          <w:b/>
          <w:sz w:val="28"/>
          <w:szCs w:val="28"/>
        </w:rPr>
        <w:t>ПОСТАНОВЛЕНИ</w:t>
      </w:r>
      <w:r>
        <w:rPr>
          <w:b/>
          <w:sz w:val="28"/>
          <w:szCs w:val="28"/>
        </w:rPr>
        <w:t>Я</w:t>
      </w:r>
    </w:p>
    <w:p w14:paraId="06B73E91" w14:textId="77777777" w:rsidR="008F3246" w:rsidRDefault="008F3246" w:rsidP="008F3246">
      <w:pPr>
        <w:spacing w:before="700"/>
        <w:rPr>
          <w:b/>
          <w:sz w:val="28"/>
          <w:szCs w:val="28"/>
        </w:rPr>
      </w:pPr>
    </w:p>
    <w:p w14:paraId="3EE7EA09" w14:textId="35097B0A" w:rsidR="008F3246" w:rsidRDefault="008F3246" w:rsidP="008F3246">
      <w:pPr>
        <w:spacing w:before="700"/>
        <w:jc w:val="center"/>
        <w:rPr>
          <w:b/>
          <w:sz w:val="28"/>
          <w:szCs w:val="28"/>
        </w:rPr>
      </w:pPr>
      <w:r>
        <w:rPr>
          <w:noProof/>
        </w:rPr>
        <w:drawing>
          <wp:anchor distT="0" distB="0" distL="114300" distR="114300" simplePos="0" relativeHeight="251659264" behindDoc="1" locked="0" layoutInCell="1" allowOverlap="1" wp14:anchorId="5A9B496C" wp14:editId="5728030A">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АДМИНИСТРАЦИЯ</w:t>
      </w:r>
    </w:p>
    <w:p w14:paraId="620A3F4C" w14:textId="77777777" w:rsidR="008F3246" w:rsidRPr="00D26B1B" w:rsidRDefault="008F3246" w:rsidP="008F3246">
      <w:pPr>
        <w:jc w:val="center"/>
        <w:rPr>
          <w:b/>
          <w:sz w:val="28"/>
          <w:szCs w:val="28"/>
        </w:rPr>
      </w:pPr>
      <w:r>
        <w:rPr>
          <w:b/>
          <w:sz w:val="28"/>
          <w:szCs w:val="28"/>
        </w:rPr>
        <w:t>КРАСНОКАМСКОГО ГОРОДСКОГО ОКРУГА</w:t>
      </w:r>
    </w:p>
    <w:p w14:paraId="3E2B3341" w14:textId="77777777" w:rsidR="008F3246" w:rsidRPr="00D26B1B" w:rsidRDefault="008F3246" w:rsidP="008F3246">
      <w:pPr>
        <w:jc w:val="center"/>
        <w:rPr>
          <w:b/>
          <w:sz w:val="28"/>
          <w:szCs w:val="28"/>
        </w:rPr>
      </w:pPr>
    </w:p>
    <w:p w14:paraId="1A5A2CFE" w14:textId="77777777" w:rsidR="008F3246" w:rsidRPr="00D26B1B" w:rsidRDefault="008F3246" w:rsidP="008F3246">
      <w:pPr>
        <w:jc w:val="center"/>
        <w:rPr>
          <w:b/>
          <w:sz w:val="28"/>
          <w:szCs w:val="28"/>
        </w:rPr>
      </w:pPr>
      <w:r>
        <w:rPr>
          <w:b/>
          <w:sz w:val="28"/>
          <w:szCs w:val="28"/>
        </w:rPr>
        <w:t>ПОСТАНОВЛЕНИЕ</w:t>
      </w:r>
    </w:p>
    <w:p w14:paraId="107CC0BA" w14:textId="77777777" w:rsidR="008F3246" w:rsidRPr="00D26B1B" w:rsidRDefault="008F3246" w:rsidP="008F3246">
      <w:pPr>
        <w:jc w:val="center"/>
        <w:rPr>
          <w:b/>
          <w:sz w:val="28"/>
          <w:szCs w:val="28"/>
        </w:rPr>
      </w:pPr>
    </w:p>
    <w:p w14:paraId="1CFA58BE" w14:textId="77777777" w:rsidR="008F3246" w:rsidRDefault="008F3246" w:rsidP="008F3246">
      <w:pPr>
        <w:ind w:firstLine="0"/>
        <w:rPr>
          <w:szCs w:val="24"/>
        </w:rPr>
      </w:pPr>
      <w:r>
        <w:rPr>
          <w:sz w:val="28"/>
          <w:szCs w:val="28"/>
        </w:rPr>
        <w:fldChar w:fldCharType="begin">
          <w:ffData>
            <w:name w:val=""/>
            <w:enabled w:val="0"/>
            <w:calcOnExit w:val="0"/>
            <w:textInput>
              <w:default w:val="____________"/>
            </w:textInput>
          </w:ffData>
        </w:fldChar>
      </w:r>
      <w:r>
        <w:rPr>
          <w:sz w:val="28"/>
          <w:szCs w:val="28"/>
        </w:rPr>
        <w:instrText xml:space="preserve"> FORMTEXT </w:instrText>
      </w:r>
      <w:r>
        <w:rPr>
          <w:sz w:val="28"/>
          <w:szCs w:val="28"/>
        </w:rPr>
      </w:r>
      <w:r>
        <w:rPr>
          <w:sz w:val="28"/>
          <w:szCs w:val="28"/>
        </w:rPr>
        <w:fldChar w:fldCharType="separate"/>
      </w:r>
      <w:r>
        <w:rPr>
          <w:noProof/>
          <w:sz w:val="28"/>
          <w:szCs w:val="28"/>
        </w:rPr>
        <w:t>____________</w:t>
      </w:r>
      <w:r>
        <w:rPr>
          <w:sz w:val="28"/>
          <w:szCs w:val="28"/>
        </w:rPr>
        <w:fldChar w:fldCharType="end"/>
      </w:r>
      <w:r w:rsidRPr="00FD3EA2">
        <w:rPr>
          <w:sz w:val="28"/>
          <w:szCs w:val="28"/>
        </w:rPr>
        <w:t xml:space="preserve">               </w:t>
      </w:r>
      <w:r>
        <w:rPr>
          <w:sz w:val="28"/>
          <w:szCs w:val="28"/>
        </w:rPr>
        <w:t xml:space="preserve"> </w:t>
      </w:r>
      <w:r w:rsidRPr="00FD3EA2">
        <w:rPr>
          <w:sz w:val="28"/>
          <w:szCs w:val="28"/>
        </w:rPr>
        <w:t xml:space="preserve">                                                                        № </w:t>
      </w:r>
      <w:r>
        <w:rPr>
          <w:sz w:val="28"/>
          <w:szCs w:val="28"/>
        </w:rPr>
        <w:fldChar w:fldCharType="begin">
          <w:ffData>
            <w:name w:val=""/>
            <w:enabled/>
            <w:calcOnExit w:val="0"/>
            <w:textInput>
              <w:default w:val="____________"/>
            </w:textInput>
          </w:ffData>
        </w:fldChar>
      </w:r>
      <w:r>
        <w:rPr>
          <w:sz w:val="28"/>
          <w:szCs w:val="28"/>
        </w:rPr>
        <w:instrText xml:space="preserve"> FORMTEXT </w:instrText>
      </w:r>
      <w:r>
        <w:rPr>
          <w:sz w:val="28"/>
          <w:szCs w:val="28"/>
        </w:rPr>
      </w:r>
      <w:r>
        <w:rPr>
          <w:sz w:val="28"/>
          <w:szCs w:val="28"/>
        </w:rPr>
        <w:fldChar w:fldCharType="separate"/>
      </w:r>
      <w:r>
        <w:rPr>
          <w:noProof/>
          <w:sz w:val="28"/>
          <w:szCs w:val="28"/>
        </w:rPr>
        <w:t>____________</w:t>
      </w:r>
      <w:r>
        <w:rPr>
          <w:sz w:val="28"/>
          <w:szCs w:val="28"/>
        </w:rPr>
        <w:fldChar w:fldCharType="end"/>
      </w:r>
      <w:r>
        <w:rPr>
          <w:sz w:val="28"/>
          <w:szCs w:val="28"/>
        </w:rPr>
        <w:t xml:space="preserve">                                                              </w:t>
      </w:r>
      <w:r w:rsidRPr="00852543">
        <w:rPr>
          <w:color w:val="FFFFFF"/>
          <w:szCs w:val="24"/>
        </w:rPr>
        <w:t>.</w:t>
      </w:r>
    </w:p>
    <w:p w14:paraId="4B2B3B34" w14:textId="77777777" w:rsidR="008F3246" w:rsidRPr="00585635" w:rsidRDefault="008F3246" w:rsidP="00BA1D13">
      <w:pPr>
        <w:widowControl w:val="0"/>
        <w:suppressAutoHyphens/>
        <w:spacing w:line="240" w:lineRule="exact"/>
        <w:ind w:right="5385" w:firstLine="0"/>
        <w:rPr>
          <w:rFonts w:eastAsia="SimSun" w:cs="Mangal"/>
          <w:b/>
          <w:kern w:val="1"/>
          <w:sz w:val="28"/>
          <w:szCs w:val="28"/>
          <w:lang w:bidi="hi-IN"/>
        </w:rPr>
      </w:pPr>
      <w:bookmarkStart w:id="8" w:name="_Hlk64115039"/>
      <w:r w:rsidRPr="006648D6">
        <w:rPr>
          <w:rFonts w:eastAsia="SimSun" w:cs="Mangal"/>
          <w:b/>
          <w:kern w:val="1"/>
          <w:sz w:val="28"/>
          <w:szCs w:val="28"/>
          <w:lang w:bidi="hi-IN"/>
        </w:rPr>
        <w:t>О</w:t>
      </w:r>
      <w:r>
        <w:rPr>
          <w:rFonts w:eastAsia="SimSun" w:cs="Mangal"/>
          <w:b/>
          <w:kern w:val="1"/>
          <w:sz w:val="28"/>
          <w:szCs w:val="28"/>
          <w:lang w:bidi="hi-IN"/>
        </w:rPr>
        <w:t>б</w:t>
      </w:r>
      <w:r w:rsidRPr="006648D6">
        <w:rPr>
          <w:rFonts w:eastAsia="SimSun" w:cs="Mangal"/>
          <w:b/>
          <w:kern w:val="1"/>
          <w:sz w:val="28"/>
          <w:szCs w:val="28"/>
          <w:lang w:bidi="hi-IN"/>
        </w:rPr>
        <w:t xml:space="preserve"> </w:t>
      </w:r>
      <w:r>
        <w:rPr>
          <w:rFonts w:eastAsia="SimSun" w:cs="Mangal"/>
          <w:b/>
          <w:kern w:val="1"/>
          <w:sz w:val="28"/>
          <w:szCs w:val="28"/>
          <w:lang w:bidi="hi-IN"/>
        </w:rPr>
        <w:t xml:space="preserve">утверждении местных нормативов градостроительного проектирования </w:t>
      </w:r>
      <w:r w:rsidRPr="00585635">
        <w:rPr>
          <w:b/>
          <w:sz w:val="28"/>
          <w:szCs w:val="28"/>
        </w:rPr>
        <w:t>Краснокамского городского округа</w:t>
      </w:r>
    </w:p>
    <w:bookmarkEnd w:id="8"/>
    <w:p w14:paraId="548B0CFC" w14:textId="77777777" w:rsidR="008F3246" w:rsidRPr="00585635" w:rsidRDefault="008F3246" w:rsidP="008F3246">
      <w:pPr>
        <w:rPr>
          <w:b/>
          <w:sz w:val="28"/>
          <w:szCs w:val="28"/>
        </w:rPr>
      </w:pPr>
    </w:p>
    <w:p w14:paraId="757E0A3E" w14:textId="7D69090F" w:rsidR="008F3246" w:rsidRDefault="008F3246" w:rsidP="008F3246">
      <w:pPr>
        <w:spacing w:line="280" w:lineRule="exact"/>
        <w:ind w:firstLine="720"/>
        <w:rPr>
          <w:sz w:val="28"/>
          <w:szCs w:val="28"/>
        </w:rPr>
      </w:pPr>
      <w:proofErr w:type="gramStart"/>
      <w:r w:rsidRPr="00AC64C9">
        <w:rPr>
          <w:sz w:val="28"/>
          <w:szCs w:val="28"/>
        </w:rPr>
        <w:t xml:space="preserve">В соответствии со статьей 29.4 Градостроительного Кодекса Российской Федерации, статьей 16 Федерального закона от 06.10.2003 №131-ФЗ «Об общих принципах организации местного самоуправления в Российской Федерации», </w:t>
      </w:r>
      <w:r>
        <w:rPr>
          <w:sz w:val="28"/>
          <w:szCs w:val="28"/>
        </w:rPr>
        <w:br/>
      </w:r>
      <w:r w:rsidRPr="00F80CE0">
        <w:rPr>
          <w:sz w:val="28"/>
          <w:szCs w:val="28"/>
        </w:rPr>
        <w:t>ст</w:t>
      </w:r>
      <w:r>
        <w:rPr>
          <w:sz w:val="28"/>
          <w:szCs w:val="28"/>
        </w:rPr>
        <w:t>.</w:t>
      </w:r>
      <w:r w:rsidRPr="00F80CE0">
        <w:rPr>
          <w:sz w:val="28"/>
          <w:szCs w:val="28"/>
        </w:rPr>
        <w:t xml:space="preserve"> 16.1 Закона Пермского края от 14 сентября 2011 г. № 805-ПК «О градостроительной деятельности в Пермском крае», Уставом Краснокамского городского округа Пермского края</w:t>
      </w:r>
      <w:r w:rsidRPr="00334D6E">
        <w:rPr>
          <w:sz w:val="28"/>
          <w:szCs w:val="28"/>
        </w:rPr>
        <w:t>,</w:t>
      </w:r>
      <w:r w:rsidRPr="00AC64C9">
        <w:t xml:space="preserve"> </w:t>
      </w:r>
      <w:r w:rsidRPr="00AC64C9">
        <w:rPr>
          <w:sz w:val="28"/>
          <w:szCs w:val="28"/>
        </w:rPr>
        <w:t xml:space="preserve">Порядком подготовки и утверждения местных нормативов градостроительного проектирования </w:t>
      </w:r>
      <w:r>
        <w:rPr>
          <w:sz w:val="28"/>
          <w:szCs w:val="28"/>
        </w:rPr>
        <w:t>Краснокамского</w:t>
      </w:r>
      <w:r w:rsidRPr="00AC64C9">
        <w:rPr>
          <w:sz w:val="28"/>
          <w:szCs w:val="28"/>
        </w:rPr>
        <w:t xml:space="preserve"> городского округа и</w:t>
      </w:r>
      <w:proofErr w:type="gramEnd"/>
      <w:r w:rsidRPr="00AC64C9">
        <w:rPr>
          <w:sz w:val="28"/>
          <w:szCs w:val="28"/>
        </w:rPr>
        <w:t xml:space="preserve"> внесения изменений в них, утвержденным постановлением администрации </w:t>
      </w:r>
      <w:r>
        <w:rPr>
          <w:sz w:val="28"/>
          <w:szCs w:val="28"/>
        </w:rPr>
        <w:t>Краснокамского</w:t>
      </w:r>
      <w:r w:rsidRPr="00AC64C9">
        <w:rPr>
          <w:sz w:val="28"/>
          <w:szCs w:val="28"/>
        </w:rPr>
        <w:t xml:space="preserve"> городского округа от 2</w:t>
      </w:r>
      <w:r>
        <w:rPr>
          <w:sz w:val="28"/>
          <w:szCs w:val="28"/>
        </w:rPr>
        <w:t>7</w:t>
      </w:r>
      <w:r w:rsidRPr="00AC64C9">
        <w:rPr>
          <w:sz w:val="28"/>
          <w:szCs w:val="28"/>
        </w:rPr>
        <w:t>.1</w:t>
      </w:r>
      <w:r>
        <w:rPr>
          <w:sz w:val="28"/>
          <w:szCs w:val="28"/>
        </w:rPr>
        <w:t>0</w:t>
      </w:r>
      <w:r w:rsidRPr="00AC64C9">
        <w:rPr>
          <w:sz w:val="28"/>
          <w:szCs w:val="28"/>
        </w:rPr>
        <w:t>.202</w:t>
      </w:r>
      <w:r w:rsidR="00B878EE">
        <w:rPr>
          <w:sz w:val="28"/>
          <w:szCs w:val="28"/>
        </w:rPr>
        <w:t>2</w:t>
      </w:r>
      <w:r w:rsidRPr="00AC64C9">
        <w:rPr>
          <w:sz w:val="28"/>
          <w:szCs w:val="28"/>
        </w:rPr>
        <w:t xml:space="preserve"> №</w:t>
      </w:r>
      <w:r>
        <w:rPr>
          <w:sz w:val="28"/>
          <w:szCs w:val="28"/>
        </w:rPr>
        <w:t xml:space="preserve"> 860-п</w:t>
      </w:r>
      <w:r w:rsidRPr="00334D6E">
        <w:rPr>
          <w:sz w:val="28"/>
          <w:szCs w:val="28"/>
        </w:rPr>
        <w:t xml:space="preserve"> администрация Краснокамского городского округа</w:t>
      </w:r>
    </w:p>
    <w:p w14:paraId="7F5BDF89" w14:textId="77777777" w:rsidR="008F3246" w:rsidRDefault="008F3246" w:rsidP="001C4DAE">
      <w:pPr>
        <w:spacing w:line="280" w:lineRule="exact"/>
        <w:ind w:firstLine="0"/>
        <w:rPr>
          <w:sz w:val="28"/>
          <w:szCs w:val="28"/>
        </w:rPr>
      </w:pPr>
      <w:r>
        <w:rPr>
          <w:sz w:val="28"/>
          <w:szCs w:val="28"/>
        </w:rPr>
        <w:t>ПОСТАНОВЛЯЕТ:</w:t>
      </w:r>
    </w:p>
    <w:p w14:paraId="029B8415" w14:textId="77777777" w:rsidR="008F3246" w:rsidRDefault="008F3246" w:rsidP="008F3246">
      <w:pPr>
        <w:spacing w:line="280" w:lineRule="exact"/>
        <w:ind w:firstLine="720"/>
        <w:rPr>
          <w:sz w:val="28"/>
          <w:szCs w:val="28"/>
        </w:rPr>
      </w:pPr>
      <w:r>
        <w:rPr>
          <w:sz w:val="28"/>
          <w:szCs w:val="28"/>
        </w:rPr>
        <w:t>1.</w:t>
      </w:r>
      <w:r>
        <w:rPr>
          <w:sz w:val="28"/>
          <w:szCs w:val="28"/>
        </w:rPr>
        <w:tab/>
      </w:r>
      <w:r w:rsidRPr="004B6843">
        <w:rPr>
          <w:sz w:val="28"/>
          <w:szCs w:val="28"/>
        </w:rPr>
        <w:t xml:space="preserve">Утвердить прилагаемые местные нормативы градостроительного проектирования </w:t>
      </w:r>
      <w:r>
        <w:rPr>
          <w:sz w:val="28"/>
          <w:szCs w:val="28"/>
        </w:rPr>
        <w:t>Краснокамского</w:t>
      </w:r>
      <w:r w:rsidRPr="004B6843">
        <w:rPr>
          <w:sz w:val="28"/>
          <w:szCs w:val="28"/>
        </w:rPr>
        <w:t xml:space="preserve"> городского округа Пермского края.</w:t>
      </w:r>
    </w:p>
    <w:p w14:paraId="2326D01B" w14:textId="77777777" w:rsidR="008F3246" w:rsidRDefault="008F3246" w:rsidP="008F3246">
      <w:pPr>
        <w:spacing w:line="280" w:lineRule="exact"/>
        <w:ind w:firstLine="724"/>
        <w:rPr>
          <w:noProof/>
          <w:sz w:val="28"/>
          <w:szCs w:val="28"/>
        </w:rPr>
      </w:pPr>
      <w:r>
        <w:rPr>
          <w:sz w:val="28"/>
          <w:szCs w:val="28"/>
        </w:rPr>
        <w:t>2.</w:t>
      </w:r>
      <w:r>
        <w:rPr>
          <w:sz w:val="28"/>
          <w:szCs w:val="28"/>
        </w:rPr>
        <w:tab/>
      </w:r>
      <w:r w:rsidRPr="00A852E7">
        <w:rPr>
          <w:sz w:val="28"/>
          <w:szCs w:val="28"/>
        </w:rPr>
        <w:t xml:space="preserve">Настоящее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t>
      </w:r>
      <w:hyperlink r:id="rId10" w:history="1">
        <w:r w:rsidRPr="004F600C">
          <w:rPr>
            <w:rStyle w:val="a9"/>
            <w:rFonts w:cs="Gulim"/>
            <w:color w:val="auto"/>
            <w:sz w:val="28"/>
            <w:szCs w:val="28"/>
            <w:u w:val="none"/>
          </w:rPr>
          <w:t>http://krasnokamsk.ru</w:t>
        </w:r>
      </w:hyperlink>
      <w:r w:rsidRPr="00A852E7">
        <w:rPr>
          <w:noProof/>
          <w:sz w:val="28"/>
          <w:szCs w:val="28"/>
        </w:rPr>
        <w:t>.</w:t>
      </w:r>
    </w:p>
    <w:p w14:paraId="230A5150" w14:textId="77777777" w:rsidR="008F3246" w:rsidRDefault="008F3246" w:rsidP="008F3246">
      <w:pPr>
        <w:pStyle w:val="affb"/>
        <w:spacing w:line="280" w:lineRule="exact"/>
        <w:ind w:left="0" w:right="22"/>
        <w:rPr>
          <w:noProof/>
          <w:sz w:val="28"/>
          <w:szCs w:val="28"/>
        </w:rPr>
      </w:pPr>
      <w:r>
        <w:rPr>
          <w:noProof/>
          <w:sz w:val="28"/>
          <w:szCs w:val="28"/>
        </w:rPr>
        <w:t>3.</w:t>
      </w:r>
      <w:r>
        <w:rPr>
          <w:noProof/>
          <w:sz w:val="28"/>
          <w:szCs w:val="28"/>
        </w:rPr>
        <w:tab/>
      </w:r>
      <w:proofErr w:type="gramStart"/>
      <w:r w:rsidRPr="00333209">
        <w:rPr>
          <w:sz w:val="28"/>
          <w:szCs w:val="28"/>
        </w:rPr>
        <w:t>Контроль за</w:t>
      </w:r>
      <w:proofErr w:type="gramEnd"/>
      <w:r w:rsidRPr="00333209">
        <w:rPr>
          <w:sz w:val="28"/>
          <w:szCs w:val="28"/>
        </w:rPr>
        <w:t xml:space="preserve"> исполнением данного постановления возложить </w:t>
      </w:r>
      <w:r>
        <w:rPr>
          <w:sz w:val="28"/>
          <w:szCs w:val="28"/>
        </w:rPr>
        <w:br/>
      </w:r>
      <w:r w:rsidRPr="00333209">
        <w:rPr>
          <w:sz w:val="28"/>
          <w:szCs w:val="28"/>
        </w:rPr>
        <w:t xml:space="preserve">на первого заместителя главы Краснокамского городского округа </w:t>
      </w:r>
      <w:r>
        <w:rPr>
          <w:sz w:val="28"/>
          <w:szCs w:val="28"/>
        </w:rPr>
        <w:br/>
      </w:r>
      <w:r w:rsidRPr="00333209">
        <w:rPr>
          <w:sz w:val="28"/>
          <w:szCs w:val="28"/>
        </w:rPr>
        <w:t>по экономическому развитию и управлению муниципальным имуществом</w:t>
      </w:r>
      <w:r>
        <w:rPr>
          <w:sz w:val="28"/>
          <w:szCs w:val="28"/>
        </w:rPr>
        <w:t xml:space="preserve"> </w:t>
      </w:r>
      <w:r>
        <w:rPr>
          <w:sz w:val="28"/>
          <w:szCs w:val="28"/>
        </w:rPr>
        <w:br/>
      </w:r>
      <w:r w:rsidRPr="00333209">
        <w:rPr>
          <w:sz w:val="28"/>
          <w:szCs w:val="28"/>
        </w:rPr>
        <w:t xml:space="preserve">А.В. </w:t>
      </w:r>
      <w:proofErr w:type="spellStart"/>
      <w:r w:rsidRPr="00333209">
        <w:rPr>
          <w:sz w:val="28"/>
          <w:szCs w:val="28"/>
        </w:rPr>
        <w:t>Максимчука</w:t>
      </w:r>
      <w:proofErr w:type="spellEnd"/>
      <w:r w:rsidRPr="00333209">
        <w:rPr>
          <w:sz w:val="28"/>
          <w:szCs w:val="28"/>
        </w:rPr>
        <w:t>.</w:t>
      </w:r>
    </w:p>
    <w:p w14:paraId="5DDE28B3" w14:textId="77777777" w:rsidR="008F3246" w:rsidRDefault="008F3246" w:rsidP="008F3246">
      <w:pPr>
        <w:spacing w:line="240" w:lineRule="exact"/>
        <w:rPr>
          <w:sz w:val="28"/>
          <w:szCs w:val="28"/>
        </w:rPr>
      </w:pPr>
    </w:p>
    <w:p w14:paraId="2ECC5589" w14:textId="77777777" w:rsidR="008F3246" w:rsidRDefault="008F3246" w:rsidP="008F3246">
      <w:pPr>
        <w:spacing w:line="240" w:lineRule="exact"/>
        <w:rPr>
          <w:sz w:val="28"/>
          <w:szCs w:val="28"/>
        </w:rPr>
      </w:pPr>
    </w:p>
    <w:p w14:paraId="3E6B7E87" w14:textId="77777777" w:rsidR="00AD1149" w:rsidRPr="00CE6CB1" w:rsidRDefault="00AD1149" w:rsidP="008F3246">
      <w:pPr>
        <w:spacing w:line="240" w:lineRule="exact"/>
        <w:rPr>
          <w:sz w:val="28"/>
          <w:szCs w:val="28"/>
        </w:rPr>
      </w:pPr>
    </w:p>
    <w:p w14:paraId="6EC04D81" w14:textId="77777777" w:rsidR="008F3246" w:rsidRPr="00EE670B" w:rsidRDefault="008F3246" w:rsidP="00B823AB">
      <w:pPr>
        <w:spacing w:line="240" w:lineRule="exact"/>
        <w:ind w:firstLine="0"/>
        <w:rPr>
          <w:sz w:val="28"/>
          <w:szCs w:val="28"/>
        </w:rPr>
      </w:pPr>
      <w:r>
        <w:rPr>
          <w:sz w:val="28"/>
          <w:szCs w:val="28"/>
        </w:rPr>
        <w:t>Г</w:t>
      </w:r>
      <w:r w:rsidRPr="00EE670B">
        <w:rPr>
          <w:sz w:val="28"/>
          <w:szCs w:val="28"/>
        </w:rPr>
        <w:t>лав</w:t>
      </w:r>
      <w:r>
        <w:rPr>
          <w:sz w:val="28"/>
          <w:szCs w:val="28"/>
        </w:rPr>
        <w:t>а</w:t>
      </w:r>
      <w:r w:rsidRPr="00EE670B">
        <w:rPr>
          <w:sz w:val="28"/>
          <w:szCs w:val="28"/>
        </w:rPr>
        <w:t xml:space="preserve"> городского округа – </w:t>
      </w:r>
    </w:p>
    <w:p w14:paraId="626A4C6A" w14:textId="77777777" w:rsidR="008F3246" w:rsidRPr="00EE670B" w:rsidRDefault="008F3246" w:rsidP="00B823AB">
      <w:pPr>
        <w:spacing w:line="240" w:lineRule="exact"/>
        <w:ind w:firstLine="0"/>
        <w:rPr>
          <w:sz w:val="28"/>
          <w:szCs w:val="28"/>
        </w:rPr>
      </w:pPr>
      <w:r w:rsidRPr="00EE670B">
        <w:rPr>
          <w:sz w:val="28"/>
          <w:szCs w:val="28"/>
        </w:rPr>
        <w:t>глав</w:t>
      </w:r>
      <w:r>
        <w:rPr>
          <w:sz w:val="28"/>
          <w:szCs w:val="28"/>
        </w:rPr>
        <w:t>а</w:t>
      </w:r>
      <w:r w:rsidRPr="00EE670B">
        <w:rPr>
          <w:sz w:val="28"/>
          <w:szCs w:val="28"/>
        </w:rPr>
        <w:t xml:space="preserve"> администрации </w:t>
      </w:r>
      <w:r>
        <w:rPr>
          <w:sz w:val="28"/>
          <w:szCs w:val="28"/>
        </w:rPr>
        <w:t xml:space="preserve">       </w:t>
      </w:r>
    </w:p>
    <w:p w14:paraId="230276C5" w14:textId="054373D4" w:rsidR="008F3246" w:rsidRPr="004809BA" w:rsidRDefault="008F3246" w:rsidP="00B823AB">
      <w:pPr>
        <w:spacing w:line="240" w:lineRule="exact"/>
        <w:ind w:firstLine="0"/>
        <w:rPr>
          <w:sz w:val="28"/>
          <w:szCs w:val="28"/>
        </w:rPr>
      </w:pPr>
      <w:r w:rsidRPr="00EE670B">
        <w:rPr>
          <w:sz w:val="28"/>
          <w:szCs w:val="28"/>
        </w:rPr>
        <w:t xml:space="preserve">Краснокамского городского округа                                     </w:t>
      </w:r>
      <w:r>
        <w:rPr>
          <w:sz w:val="28"/>
          <w:szCs w:val="28"/>
        </w:rPr>
        <w:t xml:space="preserve">          </w:t>
      </w:r>
      <w:r w:rsidR="00B823AB">
        <w:rPr>
          <w:sz w:val="28"/>
          <w:szCs w:val="28"/>
        </w:rPr>
        <w:t xml:space="preserve">          </w:t>
      </w:r>
      <w:r>
        <w:rPr>
          <w:sz w:val="28"/>
          <w:szCs w:val="28"/>
        </w:rPr>
        <w:t xml:space="preserve">И.Я. </w:t>
      </w:r>
      <w:proofErr w:type="spellStart"/>
      <w:r>
        <w:rPr>
          <w:sz w:val="28"/>
          <w:szCs w:val="28"/>
        </w:rPr>
        <w:t>Быкариз</w:t>
      </w:r>
      <w:proofErr w:type="spellEnd"/>
    </w:p>
    <w:p w14:paraId="30932B80" w14:textId="77777777" w:rsidR="008F3246" w:rsidRDefault="008F3246" w:rsidP="008F3246">
      <w:pPr>
        <w:spacing w:line="240" w:lineRule="exact"/>
        <w:rPr>
          <w:sz w:val="20"/>
          <w:szCs w:val="20"/>
        </w:rPr>
      </w:pPr>
    </w:p>
    <w:p w14:paraId="18F88F5D" w14:textId="77777777" w:rsidR="008F3246" w:rsidRDefault="008F3246" w:rsidP="008F3246">
      <w:pPr>
        <w:spacing w:line="240" w:lineRule="exact"/>
        <w:rPr>
          <w:sz w:val="20"/>
          <w:szCs w:val="20"/>
        </w:rPr>
      </w:pPr>
    </w:p>
    <w:p w14:paraId="12A0AFAA" w14:textId="77777777" w:rsidR="008F3246" w:rsidRDefault="008F3246" w:rsidP="008F3246">
      <w:pPr>
        <w:spacing w:line="240" w:lineRule="exact"/>
        <w:ind w:firstLine="0"/>
        <w:rPr>
          <w:sz w:val="20"/>
          <w:szCs w:val="20"/>
        </w:rPr>
      </w:pPr>
    </w:p>
    <w:p w14:paraId="397FCE2C" w14:textId="77777777" w:rsidR="008F3246" w:rsidRDefault="008F3246" w:rsidP="00B823AB">
      <w:pPr>
        <w:spacing w:line="240" w:lineRule="exact"/>
        <w:ind w:firstLine="0"/>
        <w:rPr>
          <w:szCs w:val="24"/>
        </w:rPr>
      </w:pPr>
      <w:r>
        <w:rPr>
          <w:szCs w:val="24"/>
        </w:rPr>
        <w:t xml:space="preserve">Р.З. </w:t>
      </w:r>
      <w:proofErr w:type="spellStart"/>
      <w:r>
        <w:rPr>
          <w:szCs w:val="24"/>
        </w:rPr>
        <w:t>Гаптулина</w:t>
      </w:r>
      <w:proofErr w:type="spellEnd"/>
    </w:p>
    <w:p w14:paraId="438B85DD" w14:textId="17E0415A" w:rsidR="008F3246" w:rsidRDefault="008F3246" w:rsidP="00B823AB">
      <w:pPr>
        <w:spacing w:line="240" w:lineRule="exact"/>
        <w:ind w:firstLine="0"/>
        <w:rPr>
          <w:szCs w:val="24"/>
        </w:rPr>
      </w:pPr>
      <w:r>
        <w:rPr>
          <w:szCs w:val="24"/>
        </w:rPr>
        <w:t>8 (34273) 4-77-26</w:t>
      </w:r>
    </w:p>
    <w:p w14:paraId="5CAB3E55" w14:textId="4485293B" w:rsidR="00E0361B" w:rsidRPr="00444FFF" w:rsidRDefault="00EF4594" w:rsidP="009A643C">
      <w:pPr>
        <w:ind w:left="5954" w:firstLine="0"/>
        <w:jc w:val="left"/>
        <w:rPr>
          <w:sz w:val="28"/>
          <w:szCs w:val="28"/>
        </w:rPr>
      </w:pPr>
      <w:r w:rsidRPr="00444FFF">
        <w:rPr>
          <w:sz w:val="28"/>
          <w:szCs w:val="28"/>
        </w:rPr>
        <w:lastRenderedPageBreak/>
        <w:t>УТВЕРЖДЕНЫ</w:t>
      </w:r>
      <w:r w:rsidR="00E0361B" w:rsidRPr="00444FFF">
        <w:rPr>
          <w:sz w:val="28"/>
          <w:szCs w:val="28"/>
        </w:rPr>
        <w:t xml:space="preserve"> </w:t>
      </w:r>
    </w:p>
    <w:p w14:paraId="30833C57" w14:textId="34B29EB6" w:rsidR="00E0361B" w:rsidRPr="00444FFF" w:rsidRDefault="00A06647" w:rsidP="009A643C">
      <w:pPr>
        <w:ind w:left="5954" w:firstLine="0"/>
        <w:jc w:val="left"/>
        <w:rPr>
          <w:sz w:val="28"/>
          <w:szCs w:val="28"/>
        </w:rPr>
      </w:pPr>
      <w:bookmarkStart w:id="9" w:name="_Hlk118141429"/>
      <w:r w:rsidRPr="00444FFF">
        <w:rPr>
          <w:sz w:val="28"/>
          <w:szCs w:val="28"/>
        </w:rPr>
        <w:t>постановлением администрации</w:t>
      </w:r>
      <w:r w:rsidR="00E0361B" w:rsidRPr="00444FFF">
        <w:rPr>
          <w:sz w:val="28"/>
          <w:szCs w:val="28"/>
        </w:rPr>
        <w:t xml:space="preserve"> </w:t>
      </w:r>
    </w:p>
    <w:bookmarkEnd w:id="9"/>
    <w:p w14:paraId="35AE99F1" w14:textId="1846FCA7" w:rsidR="00E0361B" w:rsidRPr="00444FFF" w:rsidRDefault="00665616" w:rsidP="009A643C">
      <w:pPr>
        <w:ind w:left="5954" w:firstLine="0"/>
        <w:jc w:val="left"/>
        <w:rPr>
          <w:sz w:val="28"/>
          <w:szCs w:val="28"/>
        </w:rPr>
      </w:pPr>
      <w:r w:rsidRPr="00444FFF">
        <w:rPr>
          <w:sz w:val="28"/>
          <w:szCs w:val="28"/>
        </w:rPr>
        <w:t>Краснокамск</w:t>
      </w:r>
      <w:r w:rsidR="00E0361B" w:rsidRPr="00444FFF">
        <w:rPr>
          <w:sz w:val="28"/>
          <w:szCs w:val="28"/>
        </w:rPr>
        <w:t xml:space="preserve">ого городского округа </w:t>
      </w:r>
    </w:p>
    <w:p w14:paraId="06547F35" w14:textId="55BE2B2C" w:rsidR="00E0361B" w:rsidRPr="00444FFF" w:rsidRDefault="000171F4" w:rsidP="009A643C">
      <w:pPr>
        <w:ind w:left="5954" w:firstLine="0"/>
        <w:jc w:val="left"/>
        <w:rPr>
          <w:sz w:val="28"/>
          <w:szCs w:val="28"/>
        </w:rPr>
      </w:pPr>
      <w:r w:rsidRPr="00444FFF">
        <w:rPr>
          <w:sz w:val="28"/>
          <w:szCs w:val="28"/>
        </w:rPr>
        <w:t xml:space="preserve"> от </w:t>
      </w:r>
      <w:r w:rsidR="00C97CE5" w:rsidRPr="00444FFF">
        <w:rPr>
          <w:sz w:val="28"/>
          <w:szCs w:val="28"/>
        </w:rPr>
        <w:t>______</w:t>
      </w:r>
      <w:r w:rsidR="00C61245" w:rsidRPr="00444FFF">
        <w:rPr>
          <w:sz w:val="28"/>
          <w:szCs w:val="28"/>
        </w:rPr>
        <w:t xml:space="preserve">№ </w:t>
      </w:r>
      <w:r w:rsidR="00C97CE5" w:rsidRPr="00444FFF">
        <w:rPr>
          <w:sz w:val="28"/>
          <w:szCs w:val="28"/>
        </w:rPr>
        <w:t>_______</w:t>
      </w:r>
    </w:p>
    <w:p w14:paraId="72A0C0C2" w14:textId="77777777" w:rsidR="00E0361B" w:rsidRPr="00FF00F2" w:rsidRDefault="00E0361B" w:rsidP="009A643C">
      <w:pPr>
        <w:jc w:val="right"/>
      </w:pPr>
    </w:p>
    <w:p w14:paraId="1C0FCEA3" w14:textId="0E3BDED5" w:rsidR="006F2CF7" w:rsidRPr="00B14E4C" w:rsidRDefault="006F2CF7" w:rsidP="009A643C">
      <w:pPr>
        <w:pStyle w:val="11"/>
      </w:pPr>
      <w:r w:rsidRPr="00B14E4C">
        <w:t xml:space="preserve">местные нормативы градостроительного проектирования </w:t>
      </w:r>
      <w:r w:rsidR="00665616" w:rsidRPr="00B14E4C">
        <w:t>Краснокамск</w:t>
      </w:r>
      <w:r w:rsidRPr="00B14E4C">
        <w:t xml:space="preserve">ого городского округа </w:t>
      </w:r>
    </w:p>
    <w:p w14:paraId="2576F5F1" w14:textId="77777777" w:rsidR="00FA7643" w:rsidRPr="00B14E4C" w:rsidRDefault="00A620BB" w:rsidP="009A643C">
      <w:pPr>
        <w:pStyle w:val="11"/>
      </w:pPr>
      <w:r w:rsidRPr="00B14E4C">
        <w:t>1</w:t>
      </w:r>
      <w:r w:rsidR="00FA7643" w:rsidRPr="00B14E4C">
        <w:t xml:space="preserve">. </w:t>
      </w:r>
      <w:r w:rsidR="0093086C" w:rsidRPr="00B14E4C">
        <w:t>О</w:t>
      </w:r>
      <w:r w:rsidR="00FA7643" w:rsidRPr="00B14E4C">
        <w:t xml:space="preserve">сновная часть. Расчетные показатели минимально допустимого уровня обеспеченности объектами местного значения населения </w:t>
      </w:r>
      <w:r w:rsidR="00092A79" w:rsidRPr="00B14E4C">
        <w:t>округ</w:t>
      </w:r>
      <w:r w:rsidR="00FA7643" w:rsidRPr="00B14E4C">
        <w:t xml:space="preserve">а и расчетные показатели максимально допустимого уровня территориальной доступности объектов местного значения для населения </w:t>
      </w:r>
      <w:r w:rsidR="00092A79" w:rsidRPr="00B14E4C">
        <w:t>округ</w:t>
      </w:r>
      <w:r w:rsidR="00FA7643" w:rsidRPr="00B14E4C">
        <w:t>а</w:t>
      </w:r>
      <w:bookmarkEnd w:id="0"/>
    </w:p>
    <w:p w14:paraId="5FC5F744" w14:textId="77777777" w:rsidR="004048E9" w:rsidRPr="00FF00F2" w:rsidRDefault="004048E9" w:rsidP="009A643C">
      <w:pPr>
        <w:pStyle w:val="20"/>
        <w:rPr>
          <w:i w:val="0"/>
        </w:rPr>
      </w:pPr>
      <w:r w:rsidRPr="00B14E4C">
        <w:rPr>
          <w:i w:val="0"/>
          <w:sz w:val="28"/>
        </w:rPr>
        <w:t>Общие положения</w:t>
      </w:r>
    </w:p>
    <w:p w14:paraId="48ABC7F1" w14:textId="3DA63192" w:rsidR="004048E9" w:rsidRPr="001C4DAE" w:rsidRDefault="004048E9" w:rsidP="009A643C">
      <w:pPr>
        <w:rPr>
          <w:sz w:val="28"/>
          <w:szCs w:val="28"/>
        </w:rPr>
      </w:pPr>
      <w:r w:rsidRPr="001C4DAE">
        <w:rPr>
          <w:sz w:val="28"/>
          <w:szCs w:val="28"/>
        </w:rPr>
        <w:t xml:space="preserve">Настоящие </w:t>
      </w:r>
      <w:r w:rsidR="00F52247" w:rsidRPr="001C4DAE">
        <w:rPr>
          <w:sz w:val="28"/>
          <w:szCs w:val="28"/>
        </w:rPr>
        <w:t xml:space="preserve">местные </w:t>
      </w:r>
      <w:r w:rsidRPr="001C4DAE">
        <w:rPr>
          <w:sz w:val="28"/>
          <w:szCs w:val="28"/>
        </w:rPr>
        <w:t xml:space="preserve">нормативы градостроительного проектирования </w:t>
      </w:r>
      <w:r w:rsidR="00665616" w:rsidRPr="001C4DAE">
        <w:rPr>
          <w:sz w:val="28"/>
          <w:szCs w:val="28"/>
        </w:rPr>
        <w:t>Краснокамск</w:t>
      </w:r>
      <w:r w:rsidRPr="001C4DAE">
        <w:rPr>
          <w:sz w:val="28"/>
          <w:szCs w:val="28"/>
        </w:rPr>
        <w:t xml:space="preserve">ого городского округа </w:t>
      </w:r>
      <w:r w:rsidR="00154A44" w:rsidRPr="001C4DAE">
        <w:rPr>
          <w:sz w:val="28"/>
          <w:szCs w:val="28"/>
        </w:rPr>
        <w:t xml:space="preserve">(далее – Нормативы, МНГП) </w:t>
      </w:r>
      <w:r w:rsidR="00307B46" w:rsidRPr="001C4DAE">
        <w:rPr>
          <w:sz w:val="28"/>
          <w:szCs w:val="28"/>
        </w:rPr>
        <w:t xml:space="preserve">подготовлены </w:t>
      </w:r>
      <w:r w:rsidR="001A2089" w:rsidRPr="001C4DAE">
        <w:rPr>
          <w:sz w:val="28"/>
          <w:szCs w:val="28"/>
        </w:rPr>
        <w:t xml:space="preserve">на основании постановления администрации </w:t>
      </w:r>
      <w:r w:rsidR="00665616" w:rsidRPr="001C4DAE">
        <w:rPr>
          <w:sz w:val="28"/>
          <w:szCs w:val="28"/>
        </w:rPr>
        <w:t>Краснокамск</w:t>
      </w:r>
      <w:r w:rsidR="001A2089" w:rsidRPr="001C4DAE">
        <w:rPr>
          <w:sz w:val="28"/>
          <w:szCs w:val="28"/>
        </w:rPr>
        <w:t xml:space="preserve">ого городского округа </w:t>
      </w:r>
      <w:r w:rsidR="007A702E" w:rsidRPr="001C4DAE">
        <w:rPr>
          <w:sz w:val="28"/>
          <w:szCs w:val="28"/>
        </w:rPr>
        <w:t>от 19.10.2022 № 844-п «О разработке местных нормативов</w:t>
      </w:r>
      <w:r w:rsidR="001A2089" w:rsidRPr="001C4DAE">
        <w:rPr>
          <w:sz w:val="28"/>
          <w:szCs w:val="28"/>
        </w:rPr>
        <w:t xml:space="preserve"> градостроительного проектирования </w:t>
      </w:r>
      <w:r w:rsidR="00665616" w:rsidRPr="001C4DAE">
        <w:rPr>
          <w:sz w:val="28"/>
          <w:szCs w:val="28"/>
        </w:rPr>
        <w:t>Краснокамск</w:t>
      </w:r>
      <w:r w:rsidR="001A2089" w:rsidRPr="001C4DAE">
        <w:rPr>
          <w:sz w:val="28"/>
          <w:szCs w:val="28"/>
        </w:rPr>
        <w:t xml:space="preserve">ого городского округа Пермского края» </w:t>
      </w:r>
      <w:r w:rsidR="00154A44" w:rsidRPr="001C4DAE">
        <w:rPr>
          <w:sz w:val="28"/>
          <w:szCs w:val="28"/>
        </w:rPr>
        <w:t>с целью</w:t>
      </w:r>
      <w:r w:rsidRPr="001C4DAE">
        <w:rPr>
          <w:sz w:val="28"/>
          <w:szCs w:val="28"/>
        </w:rPr>
        <w:t xml:space="preserve"> реализации </w:t>
      </w:r>
      <w:r w:rsidR="007F7CBF" w:rsidRPr="001C4DAE">
        <w:rPr>
          <w:sz w:val="28"/>
          <w:szCs w:val="28"/>
        </w:rPr>
        <w:t xml:space="preserve">полномочий органов местного самоуправления </w:t>
      </w:r>
      <w:r w:rsidR="00665616" w:rsidRPr="001C4DAE">
        <w:rPr>
          <w:sz w:val="28"/>
          <w:szCs w:val="28"/>
        </w:rPr>
        <w:t>Краснокамск</w:t>
      </w:r>
      <w:r w:rsidR="007F7CBF" w:rsidRPr="001C4DAE">
        <w:rPr>
          <w:sz w:val="28"/>
          <w:szCs w:val="28"/>
        </w:rPr>
        <w:t>ого городского округа в области градостроитель</w:t>
      </w:r>
      <w:r w:rsidR="00780966" w:rsidRPr="001C4DAE">
        <w:rPr>
          <w:sz w:val="28"/>
          <w:szCs w:val="28"/>
        </w:rPr>
        <w:t>ной деятельности</w:t>
      </w:r>
      <w:r w:rsidRPr="001C4DAE">
        <w:rPr>
          <w:sz w:val="28"/>
          <w:szCs w:val="28"/>
        </w:rPr>
        <w:t xml:space="preserve">. </w:t>
      </w:r>
    </w:p>
    <w:p w14:paraId="01223309" w14:textId="09E1B6D9" w:rsidR="00042911" w:rsidRPr="001C4DAE" w:rsidRDefault="004048E9" w:rsidP="009A643C">
      <w:pPr>
        <w:rPr>
          <w:sz w:val="28"/>
          <w:szCs w:val="28"/>
        </w:rPr>
      </w:pPr>
      <w:r w:rsidRPr="001C4DAE">
        <w:rPr>
          <w:sz w:val="28"/>
          <w:szCs w:val="28"/>
        </w:rPr>
        <w:t xml:space="preserve">Нормативы градостроительного проектирования </w:t>
      </w:r>
      <w:r w:rsidR="001A2089" w:rsidRPr="001C4DAE">
        <w:rPr>
          <w:rFonts w:cs="Times New Roman"/>
          <w:sz w:val="28"/>
          <w:szCs w:val="28"/>
        </w:rPr>
        <w:t>представляют</w:t>
      </w:r>
      <w:r w:rsidRPr="001C4DAE">
        <w:rPr>
          <w:sz w:val="28"/>
          <w:szCs w:val="28"/>
        </w:rPr>
        <w:t xml:space="preserve"> совокупность расчетных показателей, установленных в соответствии с </w:t>
      </w:r>
      <w:r w:rsidR="00042911" w:rsidRPr="001C4DAE">
        <w:rPr>
          <w:sz w:val="28"/>
          <w:szCs w:val="28"/>
        </w:rPr>
        <w:t>Градостроительным</w:t>
      </w:r>
      <w:r w:rsidRPr="001C4DAE">
        <w:rPr>
          <w:sz w:val="28"/>
          <w:szCs w:val="28"/>
        </w:rPr>
        <w:t xml:space="preserve"> </w:t>
      </w:r>
      <w:r w:rsidR="00F52247" w:rsidRPr="001C4DAE">
        <w:rPr>
          <w:sz w:val="28"/>
          <w:szCs w:val="28"/>
        </w:rPr>
        <w:t>к</w:t>
      </w:r>
      <w:r w:rsidRPr="001C4DAE">
        <w:rPr>
          <w:sz w:val="28"/>
          <w:szCs w:val="28"/>
        </w:rPr>
        <w:t xml:space="preserve">одексом </w:t>
      </w:r>
      <w:r w:rsidR="00042911" w:rsidRPr="001C4DAE">
        <w:rPr>
          <w:sz w:val="28"/>
          <w:szCs w:val="28"/>
        </w:rPr>
        <w:t xml:space="preserve">Российской Федерации </w:t>
      </w:r>
      <w:r w:rsidR="00F52247" w:rsidRPr="001C4DAE">
        <w:rPr>
          <w:sz w:val="28"/>
          <w:szCs w:val="28"/>
        </w:rPr>
        <w:t xml:space="preserve">(далее </w:t>
      </w:r>
      <w:r w:rsidR="00780966" w:rsidRPr="001C4DAE">
        <w:rPr>
          <w:rFonts w:cs="Times New Roman"/>
          <w:sz w:val="28"/>
          <w:szCs w:val="28"/>
        </w:rPr>
        <w:t>–</w:t>
      </w:r>
      <w:r w:rsidR="00F52247" w:rsidRPr="001C4DAE">
        <w:rPr>
          <w:sz w:val="28"/>
          <w:szCs w:val="28"/>
        </w:rPr>
        <w:t xml:space="preserve"> Градостроительный кодекс) </w:t>
      </w:r>
      <w:r w:rsidRPr="001C4DAE">
        <w:rPr>
          <w:sz w:val="28"/>
          <w:szCs w:val="28"/>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042911" w:rsidRPr="001C4DAE">
        <w:rPr>
          <w:rFonts w:ascii="Arial" w:hAnsi="Arial" w:cs="Arial"/>
          <w:sz w:val="28"/>
          <w:szCs w:val="28"/>
          <w:shd w:val="clear" w:color="auto" w:fill="FFFFFF"/>
        </w:rPr>
        <w:t>.</w:t>
      </w:r>
      <w:r w:rsidRPr="001C4DAE">
        <w:rPr>
          <w:sz w:val="28"/>
          <w:szCs w:val="28"/>
        </w:rPr>
        <w:t xml:space="preserve"> </w:t>
      </w:r>
    </w:p>
    <w:p w14:paraId="180C8284" w14:textId="63696D73" w:rsidR="00F52247" w:rsidRPr="001C4DAE" w:rsidRDefault="001B5852" w:rsidP="009A643C">
      <w:pPr>
        <w:rPr>
          <w:sz w:val="28"/>
          <w:szCs w:val="28"/>
        </w:rPr>
      </w:pPr>
      <w:proofErr w:type="gramStart"/>
      <w:r w:rsidRPr="001C4DAE">
        <w:rPr>
          <w:sz w:val="28"/>
          <w:szCs w:val="28"/>
        </w:rPr>
        <w:t>В м</w:t>
      </w:r>
      <w:r w:rsidR="00423975" w:rsidRPr="001C4DAE">
        <w:rPr>
          <w:sz w:val="28"/>
          <w:szCs w:val="28"/>
        </w:rPr>
        <w:t>естны</w:t>
      </w:r>
      <w:r w:rsidRPr="001C4DAE">
        <w:rPr>
          <w:sz w:val="28"/>
          <w:szCs w:val="28"/>
        </w:rPr>
        <w:t>х</w:t>
      </w:r>
      <w:r w:rsidR="00423975" w:rsidRPr="001C4DAE">
        <w:rPr>
          <w:sz w:val="28"/>
          <w:szCs w:val="28"/>
        </w:rPr>
        <w:t xml:space="preserve"> н</w:t>
      </w:r>
      <w:r w:rsidR="00F52247" w:rsidRPr="001C4DAE">
        <w:rPr>
          <w:sz w:val="28"/>
          <w:szCs w:val="28"/>
        </w:rPr>
        <w:t>орматив</w:t>
      </w:r>
      <w:r w:rsidRPr="001C4DAE">
        <w:rPr>
          <w:sz w:val="28"/>
          <w:szCs w:val="28"/>
        </w:rPr>
        <w:t>ах</w:t>
      </w:r>
      <w:r w:rsidR="00F52247" w:rsidRPr="001C4DAE">
        <w:rPr>
          <w:sz w:val="28"/>
          <w:szCs w:val="28"/>
        </w:rPr>
        <w:t xml:space="preserve"> градостроительного проектирования городского округа устанавливают</w:t>
      </w:r>
      <w:r w:rsidRPr="001C4DAE">
        <w:rPr>
          <w:sz w:val="28"/>
          <w:szCs w:val="28"/>
        </w:rPr>
        <w:t>ся</w:t>
      </w:r>
      <w:r w:rsidR="00F52247" w:rsidRPr="001C4DAE">
        <w:rPr>
          <w:sz w:val="28"/>
          <w:szCs w:val="28"/>
        </w:rPr>
        <w:t xml:space="preserve"> расчетны</w:t>
      </w:r>
      <w:r w:rsidRPr="001C4DAE">
        <w:rPr>
          <w:sz w:val="28"/>
          <w:szCs w:val="28"/>
        </w:rPr>
        <w:t>е</w:t>
      </w:r>
      <w:r w:rsidR="00F52247" w:rsidRPr="001C4DAE">
        <w:rPr>
          <w:sz w:val="28"/>
          <w:szCs w:val="28"/>
        </w:rPr>
        <w:t xml:space="preserve"> показател</w:t>
      </w:r>
      <w:r w:rsidRPr="001C4DAE">
        <w:rPr>
          <w:sz w:val="28"/>
          <w:szCs w:val="28"/>
        </w:rPr>
        <w:t>и</w:t>
      </w:r>
      <w:r w:rsidR="00F52247" w:rsidRPr="001C4DAE">
        <w:rPr>
          <w:sz w:val="28"/>
          <w:szCs w:val="28"/>
        </w:rPr>
        <w:t xml:space="preserve"> минимально допустимого уровня обеспеченности </w:t>
      </w:r>
      <w:r w:rsidR="00A26C60" w:rsidRPr="001C4DAE">
        <w:rPr>
          <w:sz w:val="28"/>
          <w:szCs w:val="28"/>
        </w:rPr>
        <w:t>ОМЗ</w:t>
      </w:r>
      <w:r w:rsidR="00F52247" w:rsidRPr="001C4DAE">
        <w:rPr>
          <w:sz w:val="28"/>
          <w:szCs w:val="28"/>
        </w:rPr>
        <w:t xml:space="preserve"> городского округа, относящимися к областям, указанным в </w:t>
      </w:r>
      <w:hyperlink r:id="rId11" w:anchor="dst101686" w:history="1">
        <w:r w:rsidR="00F52247" w:rsidRPr="001C4DAE">
          <w:rPr>
            <w:sz w:val="28"/>
            <w:szCs w:val="28"/>
          </w:rPr>
          <w:t>пункте 1 части 5 статьи 23</w:t>
        </w:r>
      </w:hyperlink>
      <w:r w:rsidR="00F52247" w:rsidRPr="001C4DAE">
        <w:rPr>
          <w:sz w:val="28"/>
          <w:szCs w:val="28"/>
        </w:rPr>
        <w:t xml:space="preserve"> Градостроительного кодекса, объектами </w:t>
      </w:r>
      <w:hyperlink r:id="rId12" w:anchor="dst100009" w:history="1">
        <w:r w:rsidR="00F52247" w:rsidRPr="001C4DAE">
          <w:rPr>
            <w:sz w:val="28"/>
            <w:szCs w:val="28"/>
          </w:rPr>
          <w:t>благоустройства</w:t>
        </w:r>
      </w:hyperlink>
      <w:r w:rsidR="00F52247" w:rsidRPr="001C4DAE">
        <w:rPr>
          <w:sz w:val="28"/>
          <w:szCs w:val="28"/>
        </w:rPr>
        <w:t xml:space="preserve"> территории, иными </w:t>
      </w:r>
      <w:r w:rsidR="00A26C60" w:rsidRPr="001C4DAE">
        <w:rPr>
          <w:sz w:val="28"/>
          <w:szCs w:val="28"/>
        </w:rPr>
        <w:t>ОМЗ</w:t>
      </w:r>
      <w:r w:rsidR="00F52247" w:rsidRPr="001C4DAE">
        <w:rPr>
          <w:sz w:val="28"/>
          <w:szCs w:val="28"/>
        </w:rPr>
        <w:t xml:space="preserve"> городского округа населения городского округа и расчетны</w:t>
      </w:r>
      <w:r w:rsidRPr="001C4DAE">
        <w:rPr>
          <w:sz w:val="28"/>
          <w:szCs w:val="28"/>
        </w:rPr>
        <w:t>е</w:t>
      </w:r>
      <w:r w:rsidR="00F52247" w:rsidRPr="001C4DAE">
        <w:rPr>
          <w:sz w:val="28"/>
          <w:szCs w:val="28"/>
        </w:rPr>
        <w:t xml:space="preserve"> показател</w:t>
      </w:r>
      <w:r w:rsidRPr="001C4DAE">
        <w:rPr>
          <w:sz w:val="28"/>
          <w:szCs w:val="28"/>
        </w:rPr>
        <w:t>и</w:t>
      </w:r>
      <w:r w:rsidR="00F52247" w:rsidRPr="001C4DAE">
        <w:rPr>
          <w:sz w:val="28"/>
          <w:szCs w:val="28"/>
        </w:rPr>
        <w:t xml:space="preserve"> максимально допустимого уровня территориальной доступности таких объектов для населения городского округа</w:t>
      </w:r>
      <w:r w:rsidR="00780966" w:rsidRPr="001C4DAE">
        <w:rPr>
          <w:sz w:val="28"/>
          <w:szCs w:val="28"/>
        </w:rPr>
        <w:t>.</w:t>
      </w:r>
      <w:proofErr w:type="gramEnd"/>
    </w:p>
    <w:p w14:paraId="32F7B5CE" w14:textId="52B3E2B6" w:rsidR="00DE3484" w:rsidRPr="001C4DAE" w:rsidRDefault="00DE3484" w:rsidP="009A643C">
      <w:pPr>
        <w:rPr>
          <w:sz w:val="28"/>
          <w:szCs w:val="28"/>
        </w:rPr>
      </w:pPr>
      <w:proofErr w:type="gramStart"/>
      <w:r w:rsidRPr="001C4DAE">
        <w:rPr>
          <w:sz w:val="28"/>
          <w:szCs w:val="28"/>
        </w:rPr>
        <w:t>Объектами местного значения</w:t>
      </w:r>
      <w:r w:rsidR="00E741A2" w:rsidRPr="001C4DAE">
        <w:rPr>
          <w:sz w:val="28"/>
          <w:szCs w:val="28"/>
        </w:rPr>
        <w:t xml:space="preserve"> </w:t>
      </w:r>
      <w:r w:rsidR="00875731" w:rsidRPr="001C4DAE">
        <w:rPr>
          <w:sz w:val="28"/>
          <w:szCs w:val="28"/>
        </w:rPr>
        <w:t xml:space="preserve">(далее – ОМЗ) </w:t>
      </w:r>
      <w:r w:rsidRPr="001C4DAE">
        <w:rPr>
          <w:sz w:val="28"/>
          <w:szCs w:val="28"/>
        </w:rPr>
        <w:t xml:space="preserve">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9529DB" w:rsidRPr="001C4DAE">
        <w:rPr>
          <w:sz w:val="28"/>
          <w:szCs w:val="28"/>
        </w:rPr>
        <w:t xml:space="preserve">городского округа </w:t>
      </w:r>
      <w:r w:rsidRPr="001C4DAE">
        <w:rPr>
          <w:sz w:val="28"/>
          <w:szCs w:val="28"/>
        </w:rPr>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w:t>
      </w:r>
      <w:r w:rsidRPr="001C4DAE">
        <w:rPr>
          <w:sz w:val="28"/>
          <w:szCs w:val="28"/>
        </w:rPr>
        <w:lastRenderedPageBreak/>
        <w:t xml:space="preserve">Пермского края, уставом городского округа и оказывают существенное влияние на </w:t>
      </w:r>
      <w:r w:rsidR="00364207" w:rsidRPr="001C4DAE">
        <w:rPr>
          <w:sz w:val="28"/>
          <w:szCs w:val="28"/>
        </w:rPr>
        <w:t>социально-эконом</w:t>
      </w:r>
      <w:r w:rsidRPr="001C4DAE">
        <w:rPr>
          <w:sz w:val="28"/>
          <w:szCs w:val="28"/>
        </w:rPr>
        <w:t>ическое развитие городского округа.</w:t>
      </w:r>
      <w:proofErr w:type="gramEnd"/>
    </w:p>
    <w:p w14:paraId="42CF7861" w14:textId="49ADC988" w:rsidR="0058215E" w:rsidRPr="001C4DAE" w:rsidRDefault="0058215E" w:rsidP="009A643C">
      <w:pPr>
        <w:rPr>
          <w:sz w:val="28"/>
          <w:szCs w:val="28"/>
        </w:rPr>
      </w:pPr>
      <w:proofErr w:type="gramStart"/>
      <w:r w:rsidRPr="001C4DAE">
        <w:rPr>
          <w:sz w:val="28"/>
          <w:szCs w:val="28"/>
        </w:rPr>
        <w:t xml:space="preserve">Перечень областей нормирования, для которых </w:t>
      </w:r>
      <w:r w:rsidR="00601A7D" w:rsidRPr="001C4DAE">
        <w:rPr>
          <w:sz w:val="28"/>
          <w:szCs w:val="28"/>
        </w:rPr>
        <w:t xml:space="preserve">в МНГП </w:t>
      </w:r>
      <w:r w:rsidRPr="001C4DAE">
        <w:rPr>
          <w:sz w:val="28"/>
          <w:szCs w:val="28"/>
        </w:rPr>
        <w:t xml:space="preserve">установлены расчетные показатели, сформирован на основе видов объектов местного значения </w:t>
      </w:r>
      <w:r w:rsidR="00B16051" w:rsidRPr="001C4DAE">
        <w:rPr>
          <w:sz w:val="28"/>
          <w:szCs w:val="28"/>
        </w:rPr>
        <w:t>городского округа</w:t>
      </w:r>
      <w:r w:rsidRPr="001C4DAE">
        <w:rPr>
          <w:sz w:val="28"/>
          <w:szCs w:val="28"/>
        </w:rPr>
        <w:t>, отображ</w:t>
      </w:r>
      <w:r w:rsidR="00B16051" w:rsidRPr="001C4DAE">
        <w:rPr>
          <w:sz w:val="28"/>
          <w:szCs w:val="28"/>
        </w:rPr>
        <w:t>аемых</w:t>
      </w:r>
      <w:r w:rsidRPr="001C4DAE">
        <w:rPr>
          <w:sz w:val="28"/>
          <w:szCs w:val="28"/>
        </w:rPr>
        <w:t xml:space="preserve"> на карте </w:t>
      </w:r>
      <w:r w:rsidR="00B16051" w:rsidRPr="001C4DAE">
        <w:rPr>
          <w:sz w:val="28"/>
          <w:szCs w:val="28"/>
        </w:rPr>
        <w:t>генерального плана</w:t>
      </w:r>
      <w:r w:rsidR="003B0A68" w:rsidRPr="001C4DAE">
        <w:rPr>
          <w:sz w:val="28"/>
          <w:szCs w:val="28"/>
        </w:rPr>
        <w:t xml:space="preserve"> согласно </w:t>
      </w:r>
      <w:hyperlink r:id="rId13" w:anchor="dst101625" w:history="1">
        <w:r w:rsidR="003B0A68" w:rsidRPr="001C4DAE">
          <w:rPr>
            <w:sz w:val="28"/>
            <w:szCs w:val="28"/>
          </w:rPr>
          <w:t>пункта 1 части 5 статьи 23</w:t>
        </w:r>
      </w:hyperlink>
      <w:r w:rsidR="003B0A68" w:rsidRPr="001C4DAE">
        <w:rPr>
          <w:sz w:val="28"/>
          <w:szCs w:val="28"/>
        </w:rPr>
        <w:t xml:space="preserve"> Градостроительного кодекса, </w:t>
      </w:r>
      <w:r w:rsidRPr="001C4DAE">
        <w:rPr>
          <w:sz w:val="28"/>
          <w:szCs w:val="28"/>
        </w:rPr>
        <w:t xml:space="preserve">с учетом </w:t>
      </w:r>
      <w:r w:rsidR="003B0A68" w:rsidRPr="001C4DAE">
        <w:rPr>
          <w:sz w:val="28"/>
          <w:szCs w:val="28"/>
        </w:rPr>
        <w:t>объектов для</w:t>
      </w:r>
      <w:r w:rsidRPr="001C4DAE">
        <w:rPr>
          <w:sz w:val="28"/>
          <w:szCs w:val="28"/>
        </w:rPr>
        <w:t xml:space="preserve"> </w:t>
      </w:r>
      <w:r w:rsidR="003B0A68" w:rsidRPr="001C4DAE">
        <w:rPr>
          <w:sz w:val="28"/>
          <w:szCs w:val="28"/>
        </w:rPr>
        <w:t>решения вопросов</w:t>
      </w:r>
      <w:r w:rsidR="00441546" w:rsidRPr="001C4DAE">
        <w:rPr>
          <w:sz w:val="28"/>
          <w:szCs w:val="28"/>
        </w:rPr>
        <w:t xml:space="preserve"> </w:t>
      </w:r>
      <w:r w:rsidRPr="001C4DAE">
        <w:rPr>
          <w:sz w:val="28"/>
          <w:szCs w:val="28"/>
        </w:rPr>
        <w:t>местного значения</w:t>
      </w:r>
      <w:r w:rsidR="00441546" w:rsidRPr="001C4DAE">
        <w:rPr>
          <w:sz w:val="28"/>
          <w:szCs w:val="28"/>
        </w:rPr>
        <w:t xml:space="preserve"> городского округа</w:t>
      </w:r>
      <w:r w:rsidRPr="001C4DAE">
        <w:rPr>
          <w:sz w:val="28"/>
          <w:szCs w:val="28"/>
        </w:rPr>
        <w:t xml:space="preserve">, указанных </w:t>
      </w:r>
      <w:r w:rsidR="00441546" w:rsidRPr="001C4DAE">
        <w:rPr>
          <w:sz w:val="28"/>
          <w:szCs w:val="28"/>
        </w:rPr>
        <w:t>в статье 16 Федерального закона от 06.10.2003 № 131-ФЗ «Об общих принципах организации местного самоуправления в Российской</w:t>
      </w:r>
      <w:proofErr w:type="gramEnd"/>
      <w:r w:rsidR="00441546" w:rsidRPr="001C4DAE">
        <w:rPr>
          <w:sz w:val="28"/>
          <w:szCs w:val="28"/>
        </w:rPr>
        <w:t xml:space="preserve"> Федерации»</w:t>
      </w:r>
      <w:r w:rsidR="000F6E95" w:rsidRPr="001C4DAE">
        <w:rPr>
          <w:sz w:val="28"/>
          <w:szCs w:val="28"/>
        </w:rPr>
        <w:t xml:space="preserve"> и </w:t>
      </w:r>
      <w:r w:rsidRPr="001C4DAE">
        <w:rPr>
          <w:sz w:val="28"/>
          <w:szCs w:val="28"/>
        </w:rPr>
        <w:t>в ст</w:t>
      </w:r>
      <w:r w:rsidR="000F6E95" w:rsidRPr="001C4DAE">
        <w:rPr>
          <w:sz w:val="28"/>
          <w:szCs w:val="28"/>
        </w:rPr>
        <w:t>атье</w:t>
      </w:r>
      <w:r w:rsidRPr="001C4DAE">
        <w:rPr>
          <w:sz w:val="28"/>
          <w:szCs w:val="28"/>
        </w:rPr>
        <w:t xml:space="preserve"> </w:t>
      </w:r>
      <w:r w:rsidR="000E0A11" w:rsidRPr="001C4DAE">
        <w:rPr>
          <w:sz w:val="28"/>
          <w:szCs w:val="28"/>
        </w:rPr>
        <w:t>1</w:t>
      </w:r>
      <w:r w:rsidR="00A41EEE" w:rsidRPr="001C4DAE">
        <w:rPr>
          <w:sz w:val="28"/>
          <w:szCs w:val="28"/>
        </w:rPr>
        <w:t>3</w:t>
      </w:r>
      <w:r w:rsidRPr="001C4DAE">
        <w:rPr>
          <w:sz w:val="28"/>
          <w:szCs w:val="28"/>
        </w:rPr>
        <w:t xml:space="preserve"> Устава </w:t>
      </w:r>
      <w:r w:rsidR="00665616" w:rsidRPr="001C4DAE">
        <w:rPr>
          <w:sz w:val="28"/>
          <w:szCs w:val="28"/>
        </w:rPr>
        <w:t>Краснокамск</w:t>
      </w:r>
      <w:r w:rsidR="000F6E95" w:rsidRPr="001C4DAE">
        <w:rPr>
          <w:sz w:val="28"/>
          <w:szCs w:val="28"/>
        </w:rPr>
        <w:t>ого городского округа</w:t>
      </w:r>
      <w:r w:rsidR="007D2297" w:rsidRPr="001C4DAE">
        <w:rPr>
          <w:sz w:val="28"/>
          <w:szCs w:val="28"/>
        </w:rPr>
        <w:t xml:space="preserve"> Пермского края</w:t>
      </w:r>
      <w:r w:rsidRPr="001C4DAE">
        <w:rPr>
          <w:sz w:val="28"/>
          <w:szCs w:val="28"/>
        </w:rPr>
        <w:t xml:space="preserve">. Состав областей нормирования отражен в </w:t>
      </w:r>
      <w:r w:rsidR="00601A7D" w:rsidRPr="001C4DAE">
        <w:rPr>
          <w:sz w:val="28"/>
          <w:szCs w:val="28"/>
        </w:rPr>
        <w:t xml:space="preserve">наименованиях </w:t>
      </w:r>
      <w:r w:rsidRPr="001C4DAE">
        <w:rPr>
          <w:sz w:val="28"/>
          <w:szCs w:val="28"/>
        </w:rPr>
        <w:t>раздел</w:t>
      </w:r>
      <w:r w:rsidR="00601A7D" w:rsidRPr="001C4DAE">
        <w:rPr>
          <w:sz w:val="28"/>
          <w:szCs w:val="28"/>
        </w:rPr>
        <w:t>ов</w:t>
      </w:r>
      <w:r w:rsidRPr="001C4DAE">
        <w:rPr>
          <w:sz w:val="28"/>
          <w:szCs w:val="28"/>
        </w:rPr>
        <w:t xml:space="preserve"> основной части </w:t>
      </w:r>
      <w:r w:rsidR="00601A7D" w:rsidRPr="001C4DAE">
        <w:rPr>
          <w:sz w:val="28"/>
          <w:szCs w:val="28"/>
        </w:rPr>
        <w:t>МНГП</w:t>
      </w:r>
      <w:r w:rsidRPr="001C4DAE">
        <w:rPr>
          <w:sz w:val="28"/>
          <w:szCs w:val="28"/>
        </w:rPr>
        <w:t>.</w:t>
      </w:r>
    </w:p>
    <w:p w14:paraId="6240B2AA" w14:textId="63DC8720" w:rsidR="004E7827" w:rsidRPr="001C4DAE" w:rsidRDefault="004E7827" w:rsidP="009A643C">
      <w:pPr>
        <w:rPr>
          <w:sz w:val="28"/>
          <w:szCs w:val="28"/>
        </w:rPr>
      </w:pPr>
      <w:r w:rsidRPr="001C4DAE">
        <w:rPr>
          <w:sz w:val="28"/>
          <w:szCs w:val="28"/>
        </w:rPr>
        <w:t xml:space="preserve">Настоящие Нормативы направлены на </w:t>
      </w:r>
      <w:r w:rsidR="00384469" w:rsidRPr="001C4DAE">
        <w:rPr>
          <w:sz w:val="28"/>
          <w:szCs w:val="28"/>
        </w:rPr>
        <w:t>создание</w:t>
      </w:r>
      <w:r w:rsidRPr="001C4DAE">
        <w:rPr>
          <w:sz w:val="28"/>
          <w:szCs w:val="28"/>
        </w:rPr>
        <w:t xml:space="preserve"> благоприятных условий жизни населения </w:t>
      </w:r>
      <w:r w:rsidR="00665616" w:rsidRPr="001C4DAE">
        <w:rPr>
          <w:sz w:val="28"/>
          <w:szCs w:val="28"/>
        </w:rPr>
        <w:t>Краснокамск</w:t>
      </w:r>
      <w:r w:rsidRPr="001C4DAE">
        <w:rPr>
          <w:sz w:val="28"/>
          <w:szCs w:val="28"/>
        </w:rPr>
        <w:t>ого городского округа, на устойчивое развитие территорий округа с учетом социально-экономических, территориальных и иных особенностей населенных пунктов округа, на обеспечение соответствия средовых характеристик населенных пунктов современным стандартам качества.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676F83D7" w14:textId="052ED959" w:rsidR="004048E9" w:rsidRPr="001C4DAE" w:rsidRDefault="00601A7D" w:rsidP="009A643C">
      <w:pPr>
        <w:rPr>
          <w:sz w:val="28"/>
          <w:szCs w:val="28"/>
        </w:rPr>
      </w:pPr>
      <w:proofErr w:type="gramStart"/>
      <w:r w:rsidRPr="001C4DAE">
        <w:rPr>
          <w:sz w:val="28"/>
          <w:szCs w:val="28"/>
        </w:rPr>
        <w:t>МНГП</w:t>
      </w:r>
      <w:r w:rsidR="009516D0" w:rsidRPr="001C4DAE">
        <w:rPr>
          <w:sz w:val="28"/>
          <w:szCs w:val="28"/>
        </w:rPr>
        <w:t xml:space="preserve"> </w:t>
      </w:r>
      <w:r w:rsidR="004048E9" w:rsidRPr="001C4DAE">
        <w:rPr>
          <w:sz w:val="28"/>
          <w:szCs w:val="28"/>
        </w:rPr>
        <w:t>разработаны в соответствии с действующим законодательством Российской Федерации</w:t>
      </w:r>
      <w:r w:rsidR="009516D0" w:rsidRPr="001C4DAE">
        <w:rPr>
          <w:sz w:val="28"/>
          <w:szCs w:val="28"/>
        </w:rPr>
        <w:t>,</w:t>
      </w:r>
      <w:r w:rsidR="002271A0" w:rsidRPr="001C4DAE">
        <w:rPr>
          <w:sz w:val="28"/>
          <w:szCs w:val="28"/>
        </w:rPr>
        <w:t xml:space="preserve"> </w:t>
      </w:r>
      <w:r w:rsidR="002271A0" w:rsidRPr="001C4DAE">
        <w:rPr>
          <w:color w:val="000000"/>
          <w:sz w:val="28"/>
          <w:szCs w:val="28"/>
        </w:rPr>
        <w:t>Пермского края</w:t>
      </w:r>
      <w:r w:rsidR="004048E9" w:rsidRPr="001C4DAE">
        <w:rPr>
          <w:sz w:val="28"/>
          <w:szCs w:val="28"/>
        </w:rPr>
        <w:t xml:space="preserve"> </w:t>
      </w:r>
      <w:r w:rsidR="009516D0" w:rsidRPr="001C4DAE">
        <w:rPr>
          <w:sz w:val="28"/>
          <w:szCs w:val="28"/>
        </w:rPr>
        <w:t>и муниципальными правовыми актами</w:t>
      </w:r>
      <w:r w:rsidR="004048E9" w:rsidRPr="001C4DAE">
        <w:rPr>
          <w:sz w:val="28"/>
          <w:szCs w:val="28"/>
        </w:rPr>
        <w:t xml:space="preserve"> </w:t>
      </w:r>
      <w:r w:rsidR="00665616" w:rsidRPr="001C4DAE">
        <w:rPr>
          <w:sz w:val="28"/>
          <w:szCs w:val="28"/>
        </w:rPr>
        <w:t>Краснокамск</w:t>
      </w:r>
      <w:r w:rsidR="00042911" w:rsidRPr="001C4DAE">
        <w:rPr>
          <w:sz w:val="28"/>
          <w:szCs w:val="28"/>
        </w:rPr>
        <w:t>ого городского округа</w:t>
      </w:r>
      <w:r w:rsidR="004E7827" w:rsidRPr="001C4DAE">
        <w:rPr>
          <w:sz w:val="28"/>
          <w:szCs w:val="28"/>
        </w:rPr>
        <w:t>,</w:t>
      </w:r>
      <w:r w:rsidR="004048E9" w:rsidRPr="001C4DAE">
        <w:rPr>
          <w:sz w:val="28"/>
          <w:szCs w:val="28"/>
        </w:rPr>
        <w:t xml:space="preserve"> с учетом социально</w:t>
      </w:r>
      <w:r w:rsidR="00364207" w:rsidRPr="001C4DAE">
        <w:rPr>
          <w:sz w:val="28"/>
          <w:szCs w:val="28"/>
        </w:rPr>
        <w:t>-</w:t>
      </w:r>
      <w:r w:rsidR="004048E9" w:rsidRPr="001C4DAE">
        <w:rPr>
          <w:sz w:val="28"/>
          <w:szCs w:val="28"/>
        </w:rPr>
        <w:t xml:space="preserve">демографического состава и плотности населения на территории городского округа, </w:t>
      </w:r>
      <w:r w:rsidR="000D39F3" w:rsidRPr="001C4DAE">
        <w:rPr>
          <w:sz w:val="28"/>
          <w:szCs w:val="28"/>
        </w:rPr>
        <w:t>стратегии</w:t>
      </w:r>
      <w:r w:rsidR="004048E9" w:rsidRPr="001C4DAE">
        <w:rPr>
          <w:sz w:val="28"/>
          <w:szCs w:val="28"/>
        </w:rPr>
        <w:t xml:space="preserve"> </w:t>
      </w:r>
      <w:r w:rsidR="0058215E" w:rsidRPr="001C4DAE">
        <w:rPr>
          <w:sz w:val="28"/>
          <w:szCs w:val="28"/>
        </w:rPr>
        <w:t xml:space="preserve">(программ) </w:t>
      </w:r>
      <w:r w:rsidR="00364207" w:rsidRPr="001C4DAE">
        <w:rPr>
          <w:sz w:val="28"/>
          <w:szCs w:val="28"/>
        </w:rPr>
        <w:t>социально-эконом</w:t>
      </w:r>
      <w:r w:rsidR="004048E9" w:rsidRPr="001C4DAE">
        <w:rPr>
          <w:sz w:val="28"/>
          <w:szCs w:val="28"/>
        </w:rPr>
        <w:t xml:space="preserve">ического развития </w:t>
      </w:r>
      <w:r w:rsidR="000D39F3" w:rsidRPr="001C4DAE">
        <w:rPr>
          <w:sz w:val="28"/>
          <w:szCs w:val="28"/>
        </w:rPr>
        <w:t>городского округа</w:t>
      </w:r>
      <w:r w:rsidR="00E52747" w:rsidRPr="001C4DAE">
        <w:rPr>
          <w:sz w:val="28"/>
          <w:szCs w:val="28"/>
        </w:rPr>
        <w:t xml:space="preserve"> </w:t>
      </w:r>
      <w:r w:rsidR="00E52747" w:rsidRPr="001C4DAE">
        <w:rPr>
          <w:color w:val="000000"/>
          <w:sz w:val="28"/>
          <w:szCs w:val="28"/>
          <w:lang w:bidi="ru-RU"/>
        </w:rPr>
        <w:t>и планов мероприятий по ее (их) реализации</w:t>
      </w:r>
      <w:r w:rsidR="004048E9" w:rsidRPr="001C4DAE">
        <w:rPr>
          <w:sz w:val="28"/>
          <w:szCs w:val="28"/>
        </w:rPr>
        <w:t xml:space="preserve">, предложений органов местного самоуправления и заинтересованных лиц </w:t>
      </w:r>
      <w:r w:rsidRPr="001C4DAE">
        <w:rPr>
          <w:sz w:val="28"/>
          <w:szCs w:val="28"/>
        </w:rPr>
        <w:t>с соблюдением</w:t>
      </w:r>
      <w:r w:rsidR="004048E9" w:rsidRPr="001C4DAE">
        <w:rPr>
          <w:sz w:val="28"/>
          <w:szCs w:val="28"/>
        </w:rPr>
        <w:t xml:space="preserve"> требований нормативов градостроительного проектирования Пермского края.</w:t>
      </w:r>
      <w:proofErr w:type="gramEnd"/>
    </w:p>
    <w:p w14:paraId="30CA7029" w14:textId="3F62CF61" w:rsidR="0058215E" w:rsidRPr="001C4DAE" w:rsidRDefault="0058215E" w:rsidP="009A643C">
      <w:pPr>
        <w:rPr>
          <w:sz w:val="28"/>
          <w:szCs w:val="28"/>
        </w:rPr>
      </w:pPr>
      <w:r w:rsidRPr="001C4DAE">
        <w:rPr>
          <w:sz w:val="28"/>
          <w:szCs w:val="28"/>
        </w:rPr>
        <w:t>Дифференцированный подход к нормированию значений расчетных показателей на территории городского округа применен:</w:t>
      </w:r>
    </w:p>
    <w:p w14:paraId="613DA391" w14:textId="35FF2D2E" w:rsidR="0058215E" w:rsidRPr="001C4DAE" w:rsidRDefault="0058215E" w:rsidP="009A643C">
      <w:pPr>
        <w:pStyle w:val="affb"/>
        <w:numPr>
          <w:ilvl w:val="0"/>
          <w:numId w:val="19"/>
        </w:numPr>
        <w:tabs>
          <w:tab w:val="left" w:pos="993"/>
        </w:tabs>
        <w:ind w:left="0" w:firstLine="709"/>
        <w:rPr>
          <w:sz w:val="28"/>
          <w:szCs w:val="28"/>
        </w:rPr>
      </w:pPr>
      <w:r w:rsidRPr="001C4DAE">
        <w:rPr>
          <w:sz w:val="28"/>
          <w:szCs w:val="28"/>
        </w:rPr>
        <w:t>в отношении состава населенных пунктов, подразделяемых по типам (городские, сельские), по численности населения населенных пунктов</w:t>
      </w:r>
      <w:r w:rsidR="0000696C" w:rsidRPr="001C4DAE">
        <w:rPr>
          <w:sz w:val="28"/>
          <w:szCs w:val="28"/>
        </w:rPr>
        <w:t>,</w:t>
      </w:r>
      <w:r w:rsidRPr="001C4DAE">
        <w:rPr>
          <w:sz w:val="28"/>
          <w:szCs w:val="28"/>
        </w:rPr>
        <w:t xml:space="preserve"> по статусу населенного пункта (административный цент </w:t>
      </w:r>
      <w:r w:rsidR="0000696C" w:rsidRPr="001C4DAE">
        <w:rPr>
          <w:sz w:val="28"/>
          <w:szCs w:val="28"/>
        </w:rPr>
        <w:t>городского округа</w:t>
      </w:r>
      <w:r w:rsidRPr="001C4DAE">
        <w:rPr>
          <w:sz w:val="28"/>
          <w:szCs w:val="28"/>
        </w:rPr>
        <w:t>, иные населенные пункты);</w:t>
      </w:r>
    </w:p>
    <w:p w14:paraId="148BE8C7" w14:textId="77777777" w:rsidR="0058215E" w:rsidRPr="001C4DAE" w:rsidRDefault="0058215E" w:rsidP="009A643C">
      <w:pPr>
        <w:pStyle w:val="affb"/>
        <w:numPr>
          <w:ilvl w:val="0"/>
          <w:numId w:val="19"/>
        </w:numPr>
        <w:tabs>
          <w:tab w:val="left" w:pos="993"/>
        </w:tabs>
        <w:ind w:left="0" w:firstLine="709"/>
        <w:rPr>
          <w:sz w:val="28"/>
          <w:szCs w:val="28"/>
        </w:rPr>
      </w:pPr>
      <w:r w:rsidRPr="001C4DAE">
        <w:rPr>
          <w:sz w:val="28"/>
          <w:szCs w:val="28"/>
        </w:rPr>
        <w:t>в отношении объектов с разной частотой обслуживания населения (эпизодическое, периодическое, повседневное);</w:t>
      </w:r>
    </w:p>
    <w:p w14:paraId="566DD70F" w14:textId="77777777" w:rsidR="0058215E" w:rsidRPr="001C4DAE" w:rsidRDefault="0058215E" w:rsidP="009A643C">
      <w:pPr>
        <w:pStyle w:val="affb"/>
        <w:numPr>
          <w:ilvl w:val="0"/>
          <w:numId w:val="19"/>
        </w:numPr>
        <w:tabs>
          <w:tab w:val="left" w:pos="993"/>
        </w:tabs>
        <w:ind w:left="0" w:firstLine="709"/>
        <w:rPr>
          <w:sz w:val="28"/>
          <w:szCs w:val="28"/>
        </w:rPr>
      </w:pPr>
      <w:bookmarkStart w:id="10" w:name="_Hlk84189736"/>
      <w:r w:rsidRPr="001C4DAE">
        <w:rPr>
          <w:sz w:val="28"/>
          <w:szCs w:val="28"/>
        </w:rPr>
        <w:t>в отношении типа территориальной доступности объектов (</w:t>
      </w:r>
      <w:proofErr w:type="gramStart"/>
      <w:r w:rsidRPr="001C4DAE">
        <w:rPr>
          <w:sz w:val="28"/>
          <w:szCs w:val="28"/>
        </w:rPr>
        <w:t>пешеходная</w:t>
      </w:r>
      <w:proofErr w:type="gramEnd"/>
      <w:r w:rsidRPr="001C4DAE">
        <w:rPr>
          <w:sz w:val="28"/>
          <w:szCs w:val="28"/>
        </w:rPr>
        <w:t>, транспортная).</w:t>
      </w:r>
    </w:p>
    <w:bookmarkEnd w:id="10"/>
    <w:p w14:paraId="3C21C5F1" w14:textId="2166F937" w:rsidR="009516D0" w:rsidRPr="001C4DAE" w:rsidRDefault="00FD7373" w:rsidP="009A643C">
      <w:pPr>
        <w:rPr>
          <w:sz w:val="28"/>
          <w:szCs w:val="28"/>
        </w:rPr>
      </w:pPr>
      <w:r w:rsidRPr="001C4DAE">
        <w:rPr>
          <w:sz w:val="28"/>
          <w:szCs w:val="28"/>
        </w:rPr>
        <w:t>МНГП</w:t>
      </w:r>
      <w:r w:rsidR="009516D0" w:rsidRPr="001C4DAE">
        <w:rPr>
          <w:sz w:val="28"/>
          <w:szCs w:val="28"/>
        </w:rPr>
        <w:t xml:space="preserve"> включают:</w:t>
      </w:r>
    </w:p>
    <w:p w14:paraId="76B38B89" w14:textId="7D610487" w:rsidR="009516D0" w:rsidRPr="001C4DAE" w:rsidRDefault="009516D0" w:rsidP="009A643C">
      <w:pPr>
        <w:rPr>
          <w:sz w:val="28"/>
          <w:szCs w:val="28"/>
        </w:rPr>
      </w:pPr>
      <w:r w:rsidRPr="001C4DAE">
        <w:rPr>
          <w:sz w:val="28"/>
          <w:szCs w:val="28"/>
        </w:rPr>
        <w:t xml:space="preserve">– </w:t>
      </w:r>
      <w:r w:rsidR="002F3E6A" w:rsidRPr="001C4DAE">
        <w:rPr>
          <w:sz w:val="28"/>
          <w:szCs w:val="28"/>
        </w:rPr>
        <w:t>о</w:t>
      </w:r>
      <w:r w:rsidRPr="001C4DAE">
        <w:rPr>
          <w:sz w:val="28"/>
          <w:szCs w:val="28"/>
        </w:rPr>
        <w:t>сновн</w:t>
      </w:r>
      <w:r w:rsidR="002F3E6A" w:rsidRPr="001C4DAE">
        <w:rPr>
          <w:sz w:val="28"/>
          <w:szCs w:val="28"/>
        </w:rPr>
        <w:t>ую</w:t>
      </w:r>
      <w:r w:rsidRPr="001C4DAE">
        <w:rPr>
          <w:sz w:val="28"/>
          <w:szCs w:val="28"/>
        </w:rPr>
        <w:t xml:space="preserve"> часть</w:t>
      </w:r>
      <w:r w:rsidR="002F3E6A" w:rsidRPr="001C4DAE">
        <w:rPr>
          <w:sz w:val="28"/>
          <w:szCs w:val="28"/>
        </w:rPr>
        <w:t xml:space="preserve">, </w:t>
      </w:r>
      <w:r w:rsidR="00FF0CF5" w:rsidRPr="001C4DAE">
        <w:rPr>
          <w:sz w:val="28"/>
          <w:szCs w:val="28"/>
        </w:rPr>
        <w:t>устанавливаю</w:t>
      </w:r>
      <w:r w:rsidR="002F3E6A" w:rsidRPr="001C4DAE">
        <w:rPr>
          <w:sz w:val="28"/>
          <w:szCs w:val="28"/>
        </w:rPr>
        <w:t>щую</w:t>
      </w:r>
      <w:r w:rsidRPr="001C4DAE">
        <w:rPr>
          <w:sz w:val="28"/>
          <w:szCs w:val="28"/>
        </w:rPr>
        <w:t xml:space="preserve"> </w:t>
      </w:r>
      <w:r w:rsidR="002F3E6A" w:rsidRPr="001C4DAE">
        <w:rPr>
          <w:sz w:val="28"/>
          <w:szCs w:val="28"/>
        </w:rPr>
        <w:t>р</w:t>
      </w:r>
      <w:r w:rsidRPr="001C4DAE">
        <w:rPr>
          <w:sz w:val="28"/>
          <w:szCs w:val="28"/>
        </w:rPr>
        <w:t>асчетные показатели минимально допустимого уровня обеспеченности объектами местного значения населения округа и расчетные показатели максимально допустимого уровня территориальной доступности объектов местного значения для населения округа (часть 1);</w:t>
      </w:r>
    </w:p>
    <w:p w14:paraId="60FCF091" w14:textId="77777777" w:rsidR="009516D0" w:rsidRPr="001C4DAE" w:rsidRDefault="009516D0" w:rsidP="009A643C">
      <w:pPr>
        <w:rPr>
          <w:sz w:val="28"/>
          <w:szCs w:val="28"/>
        </w:rPr>
      </w:pPr>
      <w:r w:rsidRPr="001C4DAE">
        <w:rPr>
          <w:sz w:val="28"/>
          <w:szCs w:val="28"/>
        </w:rPr>
        <w:lastRenderedPageBreak/>
        <w:t xml:space="preserve">– </w:t>
      </w:r>
      <w:r w:rsidR="002F3E6A" w:rsidRPr="001C4DAE">
        <w:rPr>
          <w:sz w:val="28"/>
          <w:szCs w:val="28"/>
        </w:rPr>
        <w:t>м</w:t>
      </w:r>
      <w:r w:rsidRPr="001C4DAE">
        <w:rPr>
          <w:sz w:val="28"/>
          <w:szCs w:val="28"/>
        </w:rPr>
        <w:t>атериалы по обоснованию расчетных показателей, содержащихся в основной части (часть 2);</w:t>
      </w:r>
    </w:p>
    <w:p w14:paraId="62A5D6CC" w14:textId="77777777" w:rsidR="009516D0" w:rsidRPr="001C4DAE" w:rsidRDefault="009516D0" w:rsidP="009A643C">
      <w:pPr>
        <w:rPr>
          <w:sz w:val="28"/>
          <w:szCs w:val="28"/>
        </w:rPr>
      </w:pPr>
      <w:r w:rsidRPr="001C4DAE">
        <w:rPr>
          <w:sz w:val="28"/>
          <w:szCs w:val="28"/>
        </w:rPr>
        <w:t xml:space="preserve">– </w:t>
      </w:r>
      <w:r w:rsidR="002F3E6A" w:rsidRPr="001C4DAE">
        <w:rPr>
          <w:sz w:val="28"/>
          <w:szCs w:val="28"/>
        </w:rPr>
        <w:t>п</w:t>
      </w:r>
      <w:r w:rsidRPr="001C4DAE">
        <w:rPr>
          <w:sz w:val="28"/>
          <w:szCs w:val="28"/>
        </w:rPr>
        <w:t>равила и область применения расчетных показателей, содержащихся в основной части (часть 3).</w:t>
      </w:r>
    </w:p>
    <w:p w14:paraId="0195B983" w14:textId="07137F53" w:rsidR="006B0889" w:rsidRPr="001C4DAE" w:rsidRDefault="00CA6D22" w:rsidP="009A643C">
      <w:pPr>
        <w:rPr>
          <w:sz w:val="28"/>
          <w:szCs w:val="28"/>
        </w:rPr>
      </w:pPr>
      <w:r w:rsidRPr="001C4DAE">
        <w:rPr>
          <w:sz w:val="28"/>
          <w:szCs w:val="28"/>
        </w:rPr>
        <w:t>Переч</w:t>
      </w:r>
      <w:r w:rsidR="006B0889" w:rsidRPr="001C4DAE">
        <w:rPr>
          <w:sz w:val="28"/>
          <w:szCs w:val="28"/>
        </w:rPr>
        <w:t>е</w:t>
      </w:r>
      <w:r w:rsidRPr="001C4DAE">
        <w:rPr>
          <w:sz w:val="28"/>
          <w:szCs w:val="28"/>
        </w:rPr>
        <w:t>н</w:t>
      </w:r>
      <w:r w:rsidR="006B0889" w:rsidRPr="001C4DAE">
        <w:rPr>
          <w:sz w:val="28"/>
          <w:szCs w:val="28"/>
        </w:rPr>
        <w:t>ь</w:t>
      </w:r>
      <w:r w:rsidRPr="001C4DAE">
        <w:rPr>
          <w:sz w:val="28"/>
          <w:szCs w:val="28"/>
        </w:rPr>
        <w:t xml:space="preserve"> термин</w:t>
      </w:r>
      <w:r w:rsidR="0086565A" w:rsidRPr="001C4DAE">
        <w:rPr>
          <w:sz w:val="28"/>
          <w:szCs w:val="28"/>
        </w:rPr>
        <w:t>ов</w:t>
      </w:r>
      <w:r w:rsidRPr="001C4DAE">
        <w:rPr>
          <w:sz w:val="28"/>
          <w:szCs w:val="28"/>
        </w:rPr>
        <w:t xml:space="preserve"> и определени</w:t>
      </w:r>
      <w:r w:rsidR="0086565A" w:rsidRPr="001C4DAE">
        <w:rPr>
          <w:sz w:val="28"/>
          <w:szCs w:val="28"/>
        </w:rPr>
        <w:t xml:space="preserve">й, </w:t>
      </w:r>
      <w:r w:rsidR="006B0889" w:rsidRPr="001C4DAE">
        <w:rPr>
          <w:sz w:val="28"/>
          <w:szCs w:val="28"/>
        </w:rPr>
        <w:t xml:space="preserve">перечень </w:t>
      </w:r>
      <w:r w:rsidR="0086565A" w:rsidRPr="001C4DAE">
        <w:rPr>
          <w:sz w:val="28"/>
          <w:szCs w:val="28"/>
        </w:rPr>
        <w:t>сокращений</w:t>
      </w:r>
      <w:r w:rsidRPr="001C4DAE">
        <w:rPr>
          <w:sz w:val="28"/>
          <w:szCs w:val="28"/>
        </w:rPr>
        <w:t xml:space="preserve"> </w:t>
      </w:r>
      <w:r w:rsidR="006B0889" w:rsidRPr="001C4DAE">
        <w:rPr>
          <w:sz w:val="28"/>
          <w:szCs w:val="28"/>
        </w:rPr>
        <w:t xml:space="preserve">и обозначений </w:t>
      </w:r>
      <w:proofErr w:type="gramStart"/>
      <w:r w:rsidR="006B0889" w:rsidRPr="001C4DAE">
        <w:rPr>
          <w:sz w:val="28"/>
          <w:szCs w:val="28"/>
        </w:rPr>
        <w:t>приведены</w:t>
      </w:r>
      <w:proofErr w:type="gramEnd"/>
      <w:r w:rsidR="006B0889" w:rsidRPr="001C4DAE">
        <w:rPr>
          <w:sz w:val="28"/>
          <w:szCs w:val="28"/>
        </w:rPr>
        <w:t xml:space="preserve"> в приложени</w:t>
      </w:r>
      <w:r w:rsidR="001414B8" w:rsidRPr="001C4DAE">
        <w:rPr>
          <w:sz w:val="28"/>
          <w:szCs w:val="28"/>
        </w:rPr>
        <w:t>и</w:t>
      </w:r>
      <w:r w:rsidR="006B0889" w:rsidRPr="001C4DAE">
        <w:rPr>
          <w:sz w:val="28"/>
          <w:szCs w:val="28"/>
        </w:rPr>
        <w:t xml:space="preserve"> 1</w:t>
      </w:r>
      <w:r w:rsidR="005A5B9C" w:rsidRPr="001C4DAE">
        <w:rPr>
          <w:sz w:val="28"/>
          <w:szCs w:val="28"/>
        </w:rPr>
        <w:t xml:space="preserve"> к настоящим Нормативам</w:t>
      </w:r>
      <w:r w:rsidR="006B0889" w:rsidRPr="001C4DAE">
        <w:rPr>
          <w:sz w:val="28"/>
          <w:szCs w:val="28"/>
        </w:rPr>
        <w:t>.</w:t>
      </w:r>
    </w:p>
    <w:p w14:paraId="0F2E2E13" w14:textId="64C3868D" w:rsidR="00780966" w:rsidRPr="00FF00F2" w:rsidRDefault="006B0889" w:rsidP="009A643C">
      <w:r w:rsidRPr="001C4DAE">
        <w:rPr>
          <w:sz w:val="28"/>
          <w:szCs w:val="28"/>
        </w:rPr>
        <w:t>Перечень</w:t>
      </w:r>
      <w:r w:rsidR="00780966" w:rsidRPr="001C4DAE">
        <w:rPr>
          <w:sz w:val="28"/>
          <w:szCs w:val="28"/>
        </w:rPr>
        <w:t xml:space="preserve"> </w:t>
      </w:r>
      <w:r w:rsidRPr="001C4DAE">
        <w:rPr>
          <w:sz w:val="28"/>
          <w:szCs w:val="28"/>
        </w:rPr>
        <w:t xml:space="preserve">использованных </w:t>
      </w:r>
      <w:r w:rsidR="00CA6D22" w:rsidRPr="001C4DAE">
        <w:rPr>
          <w:sz w:val="28"/>
          <w:szCs w:val="28"/>
        </w:rPr>
        <w:t xml:space="preserve">нормативных правовых актов </w:t>
      </w:r>
      <w:r w:rsidR="005A5B9C" w:rsidRPr="001C4DAE">
        <w:rPr>
          <w:sz w:val="28"/>
          <w:szCs w:val="28"/>
        </w:rPr>
        <w:t>приведен в приложени</w:t>
      </w:r>
      <w:r w:rsidR="001414B8" w:rsidRPr="001C4DAE">
        <w:rPr>
          <w:sz w:val="28"/>
          <w:szCs w:val="28"/>
        </w:rPr>
        <w:t>и</w:t>
      </w:r>
      <w:r w:rsidR="005A5B9C" w:rsidRPr="001C4DAE">
        <w:rPr>
          <w:sz w:val="28"/>
          <w:szCs w:val="28"/>
        </w:rPr>
        <w:t xml:space="preserve"> 2 к настоящим Нормативам.</w:t>
      </w:r>
      <w:r w:rsidR="00CA6D22" w:rsidRPr="00FF00F2">
        <w:t xml:space="preserve"> </w:t>
      </w:r>
    </w:p>
    <w:p w14:paraId="79AA39D5" w14:textId="77777777" w:rsidR="00A620BB" w:rsidRPr="00B14E4C" w:rsidRDefault="00A620BB" w:rsidP="009A643C">
      <w:pPr>
        <w:pStyle w:val="20"/>
        <w:rPr>
          <w:i w:val="0"/>
          <w:sz w:val="28"/>
        </w:rPr>
      </w:pPr>
      <w:bookmarkStart w:id="11" w:name="_Toc488148027"/>
      <w:bookmarkStart w:id="12" w:name="OLE_LINK215"/>
      <w:bookmarkStart w:id="13" w:name="OLE_LINK216"/>
      <w:bookmarkStart w:id="14" w:name="OLE_LINK219"/>
      <w:r w:rsidRPr="00B14E4C">
        <w:rPr>
          <w:i w:val="0"/>
          <w:sz w:val="28"/>
        </w:rPr>
        <w:t>1.1. Расчетные показатели</w:t>
      </w:r>
      <w:r w:rsidR="00E03F8B" w:rsidRPr="00B14E4C">
        <w:rPr>
          <w:i w:val="0"/>
          <w:sz w:val="28"/>
        </w:rPr>
        <w:t xml:space="preserve"> </w:t>
      </w:r>
      <w:r w:rsidRPr="00B14E4C">
        <w:rPr>
          <w:i w:val="0"/>
          <w:sz w:val="28"/>
        </w:rPr>
        <w:t>объектов местного значения в области жилищного строительства</w:t>
      </w:r>
    </w:p>
    <w:p w14:paraId="1279A3A8" w14:textId="77777777" w:rsidR="00A620BB" w:rsidRPr="00B14E4C" w:rsidRDefault="008C2ABE" w:rsidP="009A643C">
      <w:pPr>
        <w:rPr>
          <w:sz w:val="28"/>
          <w:szCs w:val="28"/>
        </w:rPr>
      </w:pPr>
      <w:r w:rsidRPr="00B14E4C">
        <w:rPr>
          <w:sz w:val="28"/>
          <w:szCs w:val="28"/>
        </w:rPr>
        <w:t xml:space="preserve">1.1.1. Расчетные показатели минимально допустимого уровня обеспеченности и максимально допустимого уровня территориальной доступности объектов </w:t>
      </w:r>
      <w:r w:rsidR="006652A7" w:rsidRPr="00B14E4C">
        <w:rPr>
          <w:sz w:val="28"/>
          <w:szCs w:val="28"/>
        </w:rPr>
        <w:t>в области жилищного строительства</w:t>
      </w:r>
      <w:r w:rsidRPr="00B14E4C">
        <w:rPr>
          <w:sz w:val="28"/>
          <w:szCs w:val="28"/>
        </w:rPr>
        <w:t xml:space="preserve"> приведены в </w:t>
      </w:r>
      <w:hyperlink w:anchor="Par3205" w:tooltip="Таблица 10.1" w:history="1">
        <w:r w:rsidRPr="00B14E4C">
          <w:rPr>
            <w:sz w:val="28"/>
            <w:szCs w:val="28"/>
          </w:rPr>
          <w:t xml:space="preserve">таблице </w:t>
        </w:r>
      </w:hyperlink>
      <w:r w:rsidRPr="00B14E4C">
        <w:rPr>
          <w:sz w:val="28"/>
          <w:szCs w:val="28"/>
        </w:rPr>
        <w:t>1.1.1.</w:t>
      </w:r>
    </w:p>
    <w:p w14:paraId="5F88207F" w14:textId="77777777" w:rsidR="008C2ABE" w:rsidRPr="00F2137A" w:rsidRDefault="008C2ABE" w:rsidP="009A643C">
      <w:pPr>
        <w:jc w:val="right"/>
        <w:rPr>
          <w:rFonts w:cs="Times New Roman"/>
          <w:b/>
          <w:sz w:val="28"/>
          <w:szCs w:val="28"/>
        </w:rPr>
      </w:pPr>
      <w:r w:rsidRPr="00F2137A">
        <w:rPr>
          <w:sz w:val="28"/>
          <w:szCs w:val="28"/>
        </w:rPr>
        <w:t>Таблица 1.1.1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5670"/>
      </w:tblGrid>
      <w:tr w:rsidR="000D2319" w:rsidRPr="00FF00F2" w14:paraId="5C89C21C" w14:textId="77777777" w:rsidTr="000D2319">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39862" w14:textId="77777777" w:rsidR="000D2319" w:rsidRPr="00FF00F2" w:rsidRDefault="000D2319" w:rsidP="009A643C">
            <w:pPr>
              <w:widowControl w:val="0"/>
              <w:autoSpaceDE w:val="0"/>
              <w:autoSpaceDN w:val="0"/>
              <w:adjustRightInd w:val="0"/>
              <w:ind w:firstLine="0"/>
              <w:jc w:val="center"/>
              <w:rPr>
                <w:szCs w:val="24"/>
              </w:rPr>
            </w:pPr>
            <w:r w:rsidRPr="00FF00F2">
              <w:rPr>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099ED4" w14:textId="77777777" w:rsidR="000D2319" w:rsidRPr="00FF00F2" w:rsidRDefault="000D2319" w:rsidP="009A643C">
            <w:pPr>
              <w:widowControl w:val="0"/>
              <w:autoSpaceDE w:val="0"/>
              <w:autoSpaceDN w:val="0"/>
              <w:adjustRightInd w:val="0"/>
              <w:ind w:firstLine="0"/>
              <w:jc w:val="center"/>
              <w:rPr>
                <w:szCs w:val="24"/>
              </w:rPr>
            </w:pPr>
            <w:r w:rsidRPr="00FF00F2">
              <w:rPr>
                <w:szCs w:val="24"/>
              </w:rPr>
              <w:t>Тип расчетного показателя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1ED97A" w14:textId="77777777" w:rsidR="000D2319" w:rsidRPr="00FF00F2" w:rsidRDefault="00D577B0" w:rsidP="009A643C">
            <w:pPr>
              <w:widowControl w:val="0"/>
              <w:autoSpaceDE w:val="0"/>
              <w:autoSpaceDN w:val="0"/>
              <w:adjustRightInd w:val="0"/>
              <w:jc w:val="center"/>
              <w:rPr>
                <w:szCs w:val="24"/>
              </w:rPr>
            </w:pPr>
            <w:r w:rsidRPr="00FF00F2">
              <w:rPr>
                <w:szCs w:val="24"/>
              </w:rPr>
              <w:t>Содержание и значение расчетного</w:t>
            </w:r>
            <w:r w:rsidR="000D2319" w:rsidRPr="00FF00F2">
              <w:rPr>
                <w:szCs w:val="24"/>
              </w:rPr>
              <w:t xml:space="preserve"> показателя</w:t>
            </w:r>
          </w:p>
        </w:tc>
      </w:tr>
      <w:tr w:rsidR="000D2319" w:rsidRPr="00FF00F2" w14:paraId="22D8259B" w14:textId="77777777" w:rsidTr="000D2319">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BE88D21" w14:textId="77777777" w:rsidR="000D2319" w:rsidRPr="00FF00F2" w:rsidRDefault="000D2319" w:rsidP="009A643C">
            <w:pPr>
              <w:widowControl w:val="0"/>
              <w:autoSpaceDE w:val="0"/>
              <w:autoSpaceDN w:val="0"/>
              <w:adjustRightInd w:val="0"/>
              <w:ind w:firstLine="0"/>
              <w:jc w:val="left"/>
              <w:rPr>
                <w:szCs w:val="24"/>
              </w:rPr>
            </w:pPr>
            <w:r w:rsidRPr="00FF00F2">
              <w:rPr>
                <w:szCs w:val="24"/>
              </w:rPr>
              <w:t>Жилые помещения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7B067B" w14:textId="77777777" w:rsidR="000D2319" w:rsidRPr="00FF00F2" w:rsidRDefault="000D2319" w:rsidP="009A643C">
            <w:pPr>
              <w:widowControl w:val="0"/>
              <w:autoSpaceDE w:val="0"/>
              <w:autoSpaceDN w:val="0"/>
              <w:adjustRightInd w:val="0"/>
              <w:ind w:firstLine="0"/>
              <w:jc w:val="left"/>
              <w:rPr>
                <w:szCs w:val="24"/>
              </w:rPr>
            </w:pPr>
            <w:r w:rsidRPr="00FF00F2">
              <w:rPr>
                <w:szCs w:val="24"/>
              </w:rPr>
              <w:t>Минимально допустимый уровень обеспеченности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7C6BC4" w14:textId="526B58A0" w:rsidR="00D81E9F" w:rsidRPr="00FF00F2" w:rsidRDefault="00D81E9F" w:rsidP="009A643C">
            <w:pPr>
              <w:widowControl w:val="0"/>
              <w:autoSpaceDE w:val="0"/>
              <w:autoSpaceDN w:val="0"/>
              <w:adjustRightInd w:val="0"/>
              <w:ind w:firstLine="0"/>
              <w:jc w:val="left"/>
              <w:rPr>
                <w:rFonts w:eastAsia="Calibri" w:cs="Times New Roman"/>
                <w:szCs w:val="24"/>
              </w:rPr>
            </w:pPr>
            <w:r w:rsidRPr="00FF00F2">
              <w:rPr>
                <w:rFonts w:eastAsia="Calibri" w:cs="Times New Roman"/>
                <w:szCs w:val="24"/>
              </w:rPr>
              <w:t>Учетная норма площади жилого помещения - 1</w:t>
            </w:r>
            <w:r w:rsidR="00656C9C" w:rsidRPr="00FF00F2">
              <w:rPr>
                <w:rFonts w:eastAsia="Calibri" w:cs="Times New Roman"/>
                <w:szCs w:val="24"/>
              </w:rPr>
              <w:t>0</w:t>
            </w:r>
            <w:r w:rsidRPr="00FF00F2">
              <w:rPr>
                <w:rFonts w:eastAsia="Calibri" w:cs="Times New Roman"/>
                <w:szCs w:val="24"/>
              </w:rPr>
              <w:t xml:space="preserve"> </w:t>
            </w:r>
            <w:r w:rsidR="007C62B8" w:rsidRPr="00FF00F2">
              <w:rPr>
                <w:rFonts w:eastAsia="Calibri" w:cs="Times New Roman"/>
                <w:szCs w:val="24"/>
              </w:rPr>
              <w:t>м</w:t>
            </w:r>
            <w:proofErr w:type="gramStart"/>
            <w:r w:rsidR="007C62B8" w:rsidRPr="00FF00F2">
              <w:rPr>
                <w:rFonts w:eastAsia="Calibri" w:cs="Times New Roman"/>
                <w:szCs w:val="24"/>
                <w:vertAlign w:val="superscript"/>
              </w:rPr>
              <w:t>2</w:t>
            </w:r>
            <w:proofErr w:type="gramEnd"/>
            <w:r w:rsidRPr="00FF00F2">
              <w:rPr>
                <w:rFonts w:eastAsia="Calibri" w:cs="Times New Roman"/>
                <w:szCs w:val="24"/>
              </w:rPr>
              <w:t xml:space="preserve"> общей площади жилого помещения на одного члена семьи</w:t>
            </w:r>
            <w:r w:rsidR="007C62B8" w:rsidRPr="00FF00F2">
              <w:rPr>
                <w:rFonts w:eastAsia="Calibri" w:cs="Times New Roman"/>
                <w:szCs w:val="24"/>
              </w:rPr>
              <w:t>.</w:t>
            </w:r>
          </w:p>
          <w:p w14:paraId="06A4D848" w14:textId="3686B453" w:rsidR="000D2319" w:rsidRPr="00FF00F2" w:rsidRDefault="00656C9C" w:rsidP="009A643C">
            <w:pPr>
              <w:widowControl w:val="0"/>
              <w:autoSpaceDE w:val="0"/>
              <w:autoSpaceDN w:val="0"/>
              <w:adjustRightInd w:val="0"/>
              <w:ind w:firstLine="0"/>
              <w:jc w:val="left"/>
              <w:rPr>
                <w:rFonts w:eastAsia="Calibri" w:cs="Times New Roman"/>
                <w:szCs w:val="24"/>
              </w:rPr>
            </w:pPr>
            <w:r w:rsidRPr="00FF00F2">
              <w:rPr>
                <w:rFonts w:eastAsia="Calibri" w:cs="Times New Roman"/>
                <w:szCs w:val="24"/>
              </w:rPr>
              <w:t>Н</w:t>
            </w:r>
            <w:r w:rsidR="007C62B8" w:rsidRPr="00FF00F2">
              <w:rPr>
                <w:rFonts w:eastAsia="Calibri" w:cs="Times New Roman"/>
                <w:szCs w:val="24"/>
              </w:rPr>
              <w:t>орма предоставления площади жилого помещения по договору социального найма - 1</w:t>
            </w:r>
            <w:r w:rsidRPr="00FF00F2">
              <w:rPr>
                <w:rFonts w:eastAsia="Calibri" w:cs="Times New Roman"/>
                <w:szCs w:val="24"/>
              </w:rPr>
              <w:t>0</w:t>
            </w:r>
            <w:r w:rsidR="007C62B8" w:rsidRPr="00FF00F2">
              <w:rPr>
                <w:rFonts w:eastAsia="Calibri" w:cs="Times New Roman"/>
                <w:szCs w:val="24"/>
              </w:rPr>
              <w:t xml:space="preserve"> м</w:t>
            </w:r>
            <w:proofErr w:type="gramStart"/>
            <w:r w:rsidR="007C62B8" w:rsidRPr="00FF00F2">
              <w:rPr>
                <w:rFonts w:eastAsia="Calibri" w:cs="Times New Roman"/>
                <w:szCs w:val="24"/>
                <w:vertAlign w:val="superscript"/>
              </w:rPr>
              <w:t>2</w:t>
            </w:r>
            <w:proofErr w:type="gramEnd"/>
            <w:r w:rsidR="007C62B8" w:rsidRPr="00FF00F2">
              <w:rPr>
                <w:rFonts w:eastAsia="Calibri" w:cs="Times New Roman"/>
                <w:szCs w:val="24"/>
              </w:rPr>
              <w:t xml:space="preserve"> общей площади жилого помещения на одного члена семьи.</w:t>
            </w:r>
          </w:p>
          <w:p w14:paraId="7D09EDC3" w14:textId="5504257E" w:rsidR="00385B72" w:rsidRPr="00FF00F2" w:rsidRDefault="000D2319" w:rsidP="009A643C">
            <w:pPr>
              <w:widowControl w:val="0"/>
              <w:autoSpaceDE w:val="0"/>
              <w:autoSpaceDN w:val="0"/>
              <w:adjustRightInd w:val="0"/>
              <w:ind w:firstLine="0"/>
              <w:jc w:val="left"/>
              <w:rPr>
                <w:szCs w:val="24"/>
              </w:rPr>
            </w:pPr>
            <w:r w:rsidRPr="00FF00F2">
              <w:rPr>
                <w:szCs w:val="24"/>
              </w:rPr>
              <w:t xml:space="preserve">Средняя </w:t>
            </w:r>
            <w:r w:rsidR="006E1D20" w:rsidRPr="00FF00F2">
              <w:rPr>
                <w:szCs w:val="24"/>
              </w:rPr>
              <w:t xml:space="preserve">расчетная </w:t>
            </w:r>
            <w:r w:rsidRPr="00FF00F2">
              <w:rPr>
                <w:szCs w:val="24"/>
              </w:rPr>
              <w:t xml:space="preserve">жилищная обеспеченность общей площади жилых помещений на человека </w:t>
            </w:r>
            <w:r w:rsidR="003E3FBF" w:rsidRPr="00FF00F2">
              <w:rPr>
                <w:szCs w:val="24"/>
              </w:rPr>
              <w:t>23</w:t>
            </w:r>
            <w:r w:rsidR="00385B72" w:rsidRPr="00FF00F2">
              <w:rPr>
                <w:szCs w:val="24"/>
              </w:rPr>
              <w:t>-30 м</w:t>
            </w:r>
            <w:proofErr w:type="gramStart"/>
            <w:r w:rsidR="00385B72" w:rsidRPr="00FF00F2">
              <w:rPr>
                <w:szCs w:val="24"/>
                <w:vertAlign w:val="superscript"/>
              </w:rPr>
              <w:t>2</w:t>
            </w:r>
            <w:proofErr w:type="gramEnd"/>
            <w:r w:rsidR="00385B72" w:rsidRPr="00FF00F2">
              <w:rPr>
                <w:szCs w:val="24"/>
              </w:rPr>
              <w:t>/чел. с 202</w:t>
            </w:r>
            <w:r w:rsidR="00823B89" w:rsidRPr="00FF00F2">
              <w:rPr>
                <w:szCs w:val="24"/>
              </w:rPr>
              <w:t xml:space="preserve">2 </w:t>
            </w:r>
            <w:r w:rsidR="00385B72" w:rsidRPr="00FF00F2">
              <w:rPr>
                <w:szCs w:val="24"/>
              </w:rPr>
              <w:t>до 203</w:t>
            </w:r>
            <w:r w:rsidR="003E3FBF" w:rsidRPr="00FF00F2">
              <w:rPr>
                <w:szCs w:val="24"/>
              </w:rPr>
              <w:t>1</w:t>
            </w:r>
            <w:r w:rsidR="00385B72" w:rsidRPr="00FF00F2">
              <w:rPr>
                <w:szCs w:val="24"/>
              </w:rPr>
              <w:t xml:space="preserve"> год</w:t>
            </w:r>
            <w:r w:rsidR="000A1955" w:rsidRPr="00FF00F2">
              <w:rPr>
                <w:szCs w:val="24"/>
              </w:rPr>
              <w:t>ы</w:t>
            </w:r>
            <w:r w:rsidR="00385B72" w:rsidRPr="00FF00F2">
              <w:rPr>
                <w:szCs w:val="24"/>
              </w:rPr>
              <w:t>.</w:t>
            </w:r>
          </w:p>
          <w:p w14:paraId="41819259" w14:textId="639957FE" w:rsidR="000D2319" w:rsidRPr="00FF00F2" w:rsidRDefault="000D2319" w:rsidP="009A643C">
            <w:pPr>
              <w:widowControl w:val="0"/>
              <w:autoSpaceDE w:val="0"/>
              <w:autoSpaceDN w:val="0"/>
              <w:adjustRightInd w:val="0"/>
              <w:ind w:firstLine="0"/>
              <w:jc w:val="left"/>
              <w:rPr>
                <w:szCs w:val="24"/>
              </w:rPr>
            </w:pPr>
          </w:p>
        </w:tc>
      </w:tr>
      <w:tr w:rsidR="000D2319" w:rsidRPr="00FF00F2" w14:paraId="33F2B9EF" w14:textId="77777777" w:rsidTr="000D2319">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9276F31" w14:textId="77777777" w:rsidR="000D2319" w:rsidRPr="00FF00F2" w:rsidRDefault="000D2319" w:rsidP="009A643C">
            <w:pPr>
              <w:widowControl w:val="0"/>
              <w:autoSpaceDE w:val="0"/>
              <w:autoSpaceDN w:val="0"/>
              <w:adjustRightInd w:val="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E19A5E" w14:textId="77777777" w:rsidR="000D2319" w:rsidRPr="00FF00F2" w:rsidRDefault="000D2319" w:rsidP="009A643C">
            <w:pPr>
              <w:widowControl w:val="0"/>
              <w:autoSpaceDE w:val="0"/>
              <w:autoSpaceDN w:val="0"/>
              <w:adjustRightInd w:val="0"/>
              <w:ind w:firstLine="0"/>
              <w:jc w:val="left"/>
              <w:rPr>
                <w:szCs w:val="24"/>
              </w:rPr>
            </w:pPr>
            <w:r w:rsidRPr="00FF00F2">
              <w:rPr>
                <w:szCs w:val="24"/>
              </w:rPr>
              <w:t>Максимально допустимый уровень территориальной доступности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EBF3BE" w14:textId="77777777" w:rsidR="000D2319" w:rsidRPr="00FF00F2" w:rsidRDefault="000D2319" w:rsidP="009A643C">
            <w:pPr>
              <w:widowControl w:val="0"/>
              <w:autoSpaceDE w:val="0"/>
              <w:autoSpaceDN w:val="0"/>
              <w:adjustRightInd w:val="0"/>
              <w:ind w:firstLine="0"/>
              <w:jc w:val="left"/>
              <w:rPr>
                <w:szCs w:val="24"/>
              </w:rPr>
            </w:pPr>
            <w:r w:rsidRPr="00FF00F2">
              <w:rPr>
                <w:szCs w:val="24"/>
              </w:rPr>
              <w:t>Не устанавливается</w:t>
            </w:r>
          </w:p>
        </w:tc>
      </w:tr>
      <w:tr w:rsidR="000D2319" w:rsidRPr="00FF00F2" w14:paraId="408B48DF" w14:textId="77777777" w:rsidTr="000D2319">
        <w:trPr>
          <w:trHeight w:val="13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D3CD9C" w14:textId="77777777" w:rsidR="000D2319" w:rsidRPr="00FF00F2" w:rsidRDefault="000D2319" w:rsidP="009A643C">
            <w:pPr>
              <w:widowControl w:val="0"/>
              <w:autoSpaceDE w:val="0"/>
              <w:autoSpaceDN w:val="0"/>
              <w:adjustRightInd w:val="0"/>
              <w:ind w:firstLine="0"/>
              <w:jc w:val="left"/>
              <w:rPr>
                <w:szCs w:val="24"/>
              </w:rPr>
            </w:pPr>
            <w:r w:rsidRPr="00FF00F2">
              <w:rPr>
                <w:szCs w:val="24"/>
              </w:rPr>
              <w:t>Жилой квартал</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35838D99" w14:textId="77777777" w:rsidR="000D2319" w:rsidRPr="00FF00F2" w:rsidRDefault="000D2319" w:rsidP="009A643C">
            <w:pPr>
              <w:widowControl w:val="0"/>
              <w:autoSpaceDE w:val="0"/>
              <w:autoSpaceDN w:val="0"/>
              <w:adjustRightInd w:val="0"/>
              <w:ind w:firstLine="0"/>
              <w:jc w:val="left"/>
              <w:rPr>
                <w:szCs w:val="24"/>
              </w:rPr>
            </w:pPr>
            <w:r w:rsidRPr="00FF00F2">
              <w:rPr>
                <w:szCs w:val="24"/>
              </w:rPr>
              <w:t>Минимально допустимый уровень обеспеченности</w:t>
            </w:r>
          </w:p>
        </w:tc>
        <w:tc>
          <w:tcPr>
            <w:tcW w:w="5670" w:type="dxa"/>
            <w:tcBorders>
              <w:top w:val="single" w:sz="4" w:space="0" w:color="auto"/>
              <w:left w:val="single" w:sz="4" w:space="0" w:color="auto"/>
              <w:right w:val="single" w:sz="4" w:space="0" w:color="auto"/>
            </w:tcBorders>
            <w:tcMar>
              <w:top w:w="62" w:type="dxa"/>
              <w:left w:w="102" w:type="dxa"/>
              <w:bottom w:w="102" w:type="dxa"/>
              <w:right w:w="62" w:type="dxa"/>
            </w:tcMar>
          </w:tcPr>
          <w:p w14:paraId="12DBFBB5" w14:textId="04F80131" w:rsidR="000D2319" w:rsidRPr="00BD7270" w:rsidRDefault="000D2319" w:rsidP="009A643C">
            <w:pPr>
              <w:widowControl w:val="0"/>
              <w:autoSpaceDE w:val="0"/>
              <w:autoSpaceDN w:val="0"/>
              <w:adjustRightInd w:val="0"/>
              <w:ind w:firstLine="0"/>
              <w:jc w:val="left"/>
              <w:rPr>
                <w:szCs w:val="24"/>
              </w:rPr>
            </w:pPr>
            <w:r w:rsidRPr="00BD7270">
              <w:rPr>
                <w:szCs w:val="24"/>
              </w:rPr>
              <w:t>Общий размер жилых зон</w:t>
            </w:r>
            <w:r w:rsidR="00CE5847" w:rsidRPr="00BD7270">
              <w:rPr>
                <w:szCs w:val="24"/>
              </w:rPr>
              <w:t xml:space="preserve"> </w:t>
            </w:r>
            <w:r w:rsidR="00CE5847" w:rsidRPr="00AD1149">
              <w:rPr>
                <w:szCs w:val="24"/>
              </w:rPr>
              <w:t>на</w:t>
            </w:r>
            <w:r w:rsidR="00AD1149">
              <w:rPr>
                <w:szCs w:val="24"/>
              </w:rPr>
              <w:t xml:space="preserve"> </w:t>
            </w:r>
            <w:r w:rsidR="00CE5847" w:rsidRPr="00AD1149">
              <w:rPr>
                <w:szCs w:val="24"/>
              </w:rPr>
              <w:t>1000 чел.</w:t>
            </w:r>
            <w:r w:rsidRPr="00AD1149">
              <w:rPr>
                <w:szCs w:val="24"/>
              </w:rPr>
              <w:t>:</w:t>
            </w:r>
          </w:p>
          <w:p w14:paraId="1C54000F" w14:textId="5CEE8F83" w:rsidR="000D2319" w:rsidRPr="00BD7270" w:rsidRDefault="000D2319" w:rsidP="009A643C">
            <w:pPr>
              <w:widowControl w:val="0"/>
              <w:autoSpaceDE w:val="0"/>
              <w:autoSpaceDN w:val="0"/>
              <w:adjustRightInd w:val="0"/>
              <w:ind w:firstLine="0"/>
              <w:jc w:val="left"/>
              <w:rPr>
                <w:szCs w:val="24"/>
              </w:rPr>
            </w:pPr>
            <w:r w:rsidRPr="00BD7270">
              <w:rPr>
                <w:szCs w:val="24"/>
              </w:rPr>
              <w:t xml:space="preserve">– в городском </w:t>
            </w:r>
            <w:proofErr w:type="spellStart"/>
            <w:r w:rsidR="00C75C29" w:rsidRPr="00BD7270">
              <w:rPr>
                <w:szCs w:val="24"/>
              </w:rPr>
              <w:t>н.п</w:t>
            </w:r>
            <w:proofErr w:type="spellEnd"/>
            <w:r w:rsidR="00C75C29" w:rsidRPr="00BD7270">
              <w:rPr>
                <w:szCs w:val="24"/>
              </w:rPr>
              <w:t>.</w:t>
            </w:r>
            <w:r w:rsidRPr="00BD7270">
              <w:rPr>
                <w:szCs w:val="24"/>
              </w:rPr>
              <w:t xml:space="preserve"> при малоэтажной застройке – 10 га; </w:t>
            </w:r>
          </w:p>
          <w:p w14:paraId="5D9306DB" w14:textId="10D39AB6" w:rsidR="000D2319" w:rsidRPr="00BD7270" w:rsidRDefault="000D2319" w:rsidP="009A643C">
            <w:pPr>
              <w:widowControl w:val="0"/>
              <w:autoSpaceDE w:val="0"/>
              <w:autoSpaceDN w:val="0"/>
              <w:adjustRightInd w:val="0"/>
              <w:ind w:firstLine="0"/>
              <w:jc w:val="left"/>
              <w:rPr>
                <w:szCs w:val="24"/>
              </w:rPr>
            </w:pPr>
            <w:r w:rsidRPr="00BD7270">
              <w:rPr>
                <w:szCs w:val="24"/>
              </w:rPr>
              <w:t xml:space="preserve">– в городском </w:t>
            </w:r>
            <w:proofErr w:type="spellStart"/>
            <w:r w:rsidR="00C75C29" w:rsidRPr="00BD7270">
              <w:rPr>
                <w:szCs w:val="24"/>
              </w:rPr>
              <w:t>н.п</w:t>
            </w:r>
            <w:proofErr w:type="spellEnd"/>
            <w:r w:rsidR="00C75C29" w:rsidRPr="00BD7270">
              <w:rPr>
                <w:szCs w:val="24"/>
              </w:rPr>
              <w:t>.</w:t>
            </w:r>
            <w:r w:rsidRPr="00BD7270">
              <w:rPr>
                <w:szCs w:val="24"/>
              </w:rPr>
              <w:t xml:space="preserve"> при </w:t>
            </w:r>
            <w:proofErr w:type="spellStart"/>
            <w:r w:rsidRPr="00BD7270">
              <w:rPr>
                <w:szCs w:val="24"/>
              </w:rPr>
              <w:t>среднеэтажной</w:t>
            </w:r>
            <w:proofErr w:type="spellEnd"/>
            <w:r w:rsidRPr="00BD7270">
              <w:rPr>
                <w:szCs w:val="24"/>
              </w:rPr>
              <w:t xml:space="preserve"> застройке – 8 га;</w:t>
            </w:r>
          </w:p>
          <w:p w14:paraId="6C7ADD5E" w14:textId="3FC4F1BD" w:rsidR="000D2319" w:rsidRPr="00FF00F2" w:rsidRDefault="000D2319" w:rsidP="009A643C">
            <w:pPr>
              <w:widowControl w:val="0"/>
              <w:autoSpaceDE w:val="0"/>
              <w:autoSpaceDN w:val="0"/>
              <w:adjustRightInd w:val="0"/>
              <w:ind w:firstLine="0"/>
              <w:jc w:val="left"/>
              <w:rPr>
                <w:szCs w:val="24"/>
              </w:rPr>
            </w:pPr>
            <w:r w:rsidRPr="00BD7270">
              <w:rPr>
                <w:szCs w:val="24"/>
              </w:rPr>
              <w:t xml:space="preserve">– в сельском </w:t>
            </w:r>
            <w:proofErr w:type="spellStart"/>
            <w:r w:rsidR="00C75C29" w:rsidRPr="00BD7270">
              <w:rPr>
                <w:szCs w:val="24"/>
              </w:rPr>
              <w:t>н.п</w:t>
            </w:r>
            <w:proofErr w:type="spellEnd"/>
            <w:r w:rsidR="00C75C29" w:rsidRPr="00BD7270">
              <w:rPr>
                <w:szCs w:val="24"/>
              </w:rPr>
              <w:t>.</w:t>
            </w:r>
            <w:r w:rsidRPr="00BD7270">
              <w:rPr>
                <w:szCs w:val="24"/>
              </w:rPr>
              <w:t xml:space="preserve"> – 40 га</w:t>
            </w:r>
          </w:p>
        </w:tc>
      </w:tr>
      <w:tr w:rsidR="000D2319" w:rsidRPr="00FF00F2" w14:paraId="04BF8C9C" w14:textId="77777777" w:rsidTr="000D2319">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14:paraId="3A77783E" w14:textId="77777777" w:rsidR="000D2319" w:rsidRPr="00FF00F2" w:rsidRDefault="000D2319" w:rsidP="009A643C">
            <w:pPr>
              <w:widowControl w:val="0"/>
              <w:autoSpaceDE w:val="0"/>
              <w:autoSpaceDN w:val="0"/>
              <w:adjustRightInd w:val="0"/>
              <w:ind w:firstLine="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CA536" w14:textId="77777777" w:rsidR="000D2319" w:rsidRPr="00FF00F2" w:rsidRDefault="000D2319" w:rsidP="009A643C">
            <w:pPr>
              <w:widowControl w:val="0"/>
              <w:autoSpaceDE w:val="0"/>
              <w:autoSpaceDN w:val="0"/>
              <w:adjustRightInd w:val="0"/>
              <w:ind w:firstLine="0"/>
              <w:jc w:val="left"/>
              <w:rPr>
                <w:szCs w:val="24"/>
              </w:rPr>
            </w:pPr>
            <w:r w:rsidRPr="00FF00F2">
              <w:rPr>
                <w:szCs w:val="24"/>
              </w:rPr>
              <w:t>Минимально допустимый уровень обеспеченности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6AD56B" w14:textId="7EBA7F8E" w:rsidR="000D2319" w:rsidRPr="00FF00F2" w:rsidRDefault="000D2319" w:rsidP="009A643C">
            <w:pPr>
              <w:widowControl w:val="0"/>
              <w:autoSpaceDE w:val="0"/>
              <w:autoSpaceDN w:val="0"/>
              <w:adjustRightInd w:val="0"/>
              <w:ind w:firstLine="0"/>
              <w:jc w:val="left"/>
              <w:rPr>
                <w:szCs w:val="24"/>
              </w:rPr>
            </w:pPr>
            <w:r w:rsidRPr="00FF00F2">
              <w:rPr>
                <w:szCs w:val="24"/>
              </w:rPr>
              <w:t>Расчетная плотность населения в границах квартала:</w:t>
            </w:r>
          </w:p>
          <w:p w14:paraId="2C8A4AAE" w14:textId="77777777" w:rsidR="000D2319" w:rsidRPr="00FF00F2" w:rsidRDefault="000D2319" w:rsidP="009A643C">
            <w:pPr>
              <w:widowControl w:val="0"/>
              <w:autoSpaceDE w:val="0"/>
              <w:autoSpaceDN w:val="0"/>
              <w:adjustRightInd w:val="0"/>
              <w:ind w:firstLine="0"/>
              <w:jc w:val="left"/>
              <w:rPr>
                <w:szCs w:val="24"/>
              </w:rPr>
            </w:pPr>
            <w:r w:rsidRPr="00FF00F2">
              <w:rPr>
                <w:szCs w:val="24"/>
              </w:rPr>
              <w:t xml:space="preserve">– малоэтажная застройка </w:t>
            </w:r>
            <w:r w:rsidR="00B41159" w:rsidRPr="00FF00F2">
              <w:rPr>
                <w:szCs w:val="24"/>
              </w:rPr>
              <w:t>–</w:t>
            </w:r>
            <w:r w:rsidRPr="00FF00F2">
              <w:rPr>
                <w:szCs w:val="24"/>
              </w:rPr>
              <w:t xml:space="preserve"> 200 чел./</w:t>
            </w:r>
            <w:proofErr w:type="gramStart"/>
            <w:r w:rsidRPr="00FF00F2">
              <w:rPr>
                <w:szCs w:val="24"/>
              </w:rPr>
              <w:t>га</w:t>
            </w:r>
            <w:proofErr w:type="gramEnd"/>
            <w:r w:rsidRPr="00FF00F2">
              <w:rPr>
                <w:szCs w:val="24"/>
              </w:rPr>
              <w:t xml:space="preserve"> </w:t>
            </w:r>
          </w:p>
          <w:p w14:paraId="505FC2C3" w14:textId="77777777" w:rsidR="000D2319" w:rsidRPr="00FF00F2" w:rsidRDefault="000D2319" w:rsidP="009A643C">
            <w:pPr>
              <w:widowControl w:val="0"/>
              <w:autoSpaceDE w:val="0"/>
              <w:autoSpaceDN w:val="0"/>
              <w:adjustRightInd w:val="0"/>
              <w:ind w:firstLine="0"/>
              <w:jc w:val="left"/>
              <w:rPr>
                <w:szCs w:val="24"/>
              </w:rPr>
            </w:pPr>
            <w:r w:rsidRPr="00FF00F2">
              <w:rPr>
                <w:szCs w:val="24"/>
              </w:rPr>
              <w:t xml:space="preserve">– </w:t>
            </w:r>
            <w:proofErr w:type="spellStart"/>
            <w:r w:rsidRPr="00FF00F2">
              <w:rPr>
                <w:szCs w:val="24"/>
              </w:rPr>
              <w:t>среднеэтажная</w:t>
            </w:r>
            <w:proofErr w:type="spellEnd"/>
            <w:r w:rsidRPr="00FF00F2">
              <w:rPr>
                <w:szCs w:val="24"/>
              </w:rPr>
              <w:t xml:space="preserve"> застройка </w:t>
            </w:r>
            <w:r w:rsidR="00B41159" w:rsidRPr="00FF00F2">
              <w:rPr>
                <w:szCs w:val="24"/>
              </w:rPr>
              <w:t>–</w:t>
            </w:r>
            <w:r w:rsidRPr="00FF00F2">
              <w:rPr>
                <w:szCs w:val="24"/>
              </w:rPr>
              <w:t xml:space="preserve"> 340 чел./</w:t>
            </w:r>
            <w:proofErr w:type="gramStart"/>
            <w:r w:rsidRPr="00FF00F2">
              <w:rPr>
                <w:szCs w:val="24"/>
              </w:rPr>
              <w:t>га</w:t>
            </w:r>
            <w:proofErr w:type="gramEnd"/>
          </w:p>
        </w:tc>
      </w:tr>
      <w:tr w:rsidR="000D2319" w:rsidRPr="00FF00F2" w14:paraId="486F5362" w14:textId="77777777" w:rsidTr="000D2319">
        <w:trPr>
          <w:trHeight w:val="207"/>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381E103" w14:textId="77777777" w:rsidR="000D2319" w:rsidRPr="00FF00F2" w:rsidRDefault="000D2319" w:rsidP="009A643C">
            <w:pPr>
              <w:widowControl w:val="0"/>
              <w:autoSpaceDE w:val="0"/>
              <w:autoSpaceDN w:val="0"/>
              <w:adjustRightInd w:val="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A20D99" w14:textId="77777777" w:rsidR="000D2319" w:rsidRPr="00FF00F2" w:rsidRDefault="000D2319" w:rsidP="009A643C">
            <w:pPr>
              <w:widowControl w:val="0"/>
              <w:autoSpaceDE w:val="0"/>
              <w:autoSpaceDN w:val="0"/>
              <w:adjustRightInd w:val="0"/>
              <w:ind w:firstLine="0"/>
              <w:jc w:val="left"/>
              <w:rPr>
                <w:szCs w:val="24"/>
              </w:rPr>
            </w:pPr>
            <w:r w:rsidRPr="00FF00F2">
              <w:rPr>
                <w:szCs w:val="24"/>
              </w:rPr>
              <w:t xml:space="preserve">Максимально допустимый </w:t>
            </w:r>
            <w:r w:rsidRPr="00FF00F2">
              <w:rPr>
                <w:szCs w:val="24"/>
              </w:rPr>
              <w:lastRenderedPageBreak/>
              <w:t>уровень территориальной доступности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09ACC" w14:textId="77777777" w:rsidR="000D2319" w:rsidRPr="00FF00F2" w:rsidRDefault="000D2319" w:rsidP="009A643C">
            <w:pPr>
              <w:widowControl w:val="0"/>
              <w:autoSpaceDE w:val="0"/>
              <w:autoSpaceDN w:val="0"/>
              <w:adjustRightInd w:val="0"/>
              <w:ind w:firstLine="0"/>
              <w:jc w:val="left"/>
              <w:rPr>
                <w:szCs w:val="24"/>
              </w:rPr>
            </w:pPr>
            <w:r w:rsidRPr="00FF00F2">
              <w:rPr>
                <w:szCs w:val="24"/>
              </w:rPr>
              <w:lastRenderedPageBreak/>
              <w:t>Не устанавливается</w:t>
            </w:r>
          </w:p>
        </w:tc>
      </w:tr>
      <w:tr w:rsidR="00D577B0" w:rsidRPr="00FF00F2" w14:paraId="63D9CF45" w14:textId="77777777" w:rsidTr="00121212">
        <w:trPr>
          <w:trHeight w:val="207"/>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EB72E" w14:textId="77777777" w:rsidR="00D577B0" w:rsidRPr="00FF00F2" w:rsidRDefault="00D577B0" w:rsidP="009A643C">
            <w:pPr>
              <w:widowControl w:val="0"/>
              <w:autoSpaceDE w:val="0"/>
              <w:autoSpaceDN w:val="0"/>
              <w:adjustRightInd w:val="0"/>
              <w:ind w:firstLine="0"/>
              <w:rPr>
                <w:rFonts w:eastAsia="Times New Roman"/>
                <w:sz w:val="22"/>
              </w:rPr>
            </w:pPr>
            <w:r w:rsidRPr="00FF00F2">
              <w:rPr>
                <w:rFonts w:eastAsia="Times New Roman"/>
                <w:sz w:val="22"/>
              </w:rPr>
              <w:lastRenderedPageBreak/>
              <w:t>Примечания:</w:t>
            </w:r>
          </w:p>
          <w:p w14:paraId="08266516" w14:textId="17B7BC2B" w:rsidR="00D577B0" w:rsidRPr="00FF00F2" w:rsidRDefault="00D577B0" w:rsidP="009A643C">
            <w:pPr>
              <w:widowControl w:val="0"/>
              <w:autoSpaceDE w:val="0"/>
              <w:autoSpaceDN w:val="0"/>
              <w:adjustRightInd w:val="0"/>
              <w:ind w:right="74" w:firstLine="0"/>
              <w:rPr>
                <w:rFonts w:eastAsia="Times New Roman"/>
                <w:sz w:val="22"/>
              </w:rPr>
            </w:pPr>
            <w:r w:rsidRPr="00FF00F2">
              <w:rPr>
                <w:rFonts w:eastAsia="Times New Roman"/>
                <w:sz w:val="22"/>
              </w:rPr>
              <w:t xml:space="preserve">1. Показатель </w:t>
            </w:r>
            <w:r w:rsidR="002C26A6" w:rsidRPr="00FF00F2">
              <w:rPr>
                <w:sz w:val="22"/>
              </w:rPr>
              <w:t>плотность населения</w:t>
            </w:r>
            <w:r w:rsidR="002C26A6" w:rsidRPr="00FF00F2">
              <w:rPr>
                <w:szCs w:val="24"/>
              </w:rPr>
              <w:t xml:space="preserve"> </w:t>
            </w:r>
            <w:r w:rsidRPr="00FF00F2">
              <w:rPr>
                <w:rFonts w:eastAsia="Times New Roman"/>
                <w:sz w:val="22"/>
              </w:rPr>
              <w:t>приведен с учетом средней расчетной жилищной обеспеченности 30 м</w:t>
            </w:r>
            <w:proofErr w:type="gramStart"/>
            <w:r w:rsidRPr="00FF00F2">
              <w:rPr>
                <w:rFonts w:eastAsia="Times New Roman"/>
                <w:sz w:val="22"/>
                <w:vertAlign w:val="superscript"/>
              </w:rPr>
              <w:t>2</w:t>
            </w:r>
            <w:proofErr w:type="gramEnd"/>
            <w:r w:rsidRPr="00FF00F2">
              <w:rPr>
                <w:rFonts w:eastAsia="Times New Roman"/>
                <w:sz w:val="22"/>
              </w:rPr>
              <w:t>/чел. в многоквартирной жилой застройке.</w:t>
            </w:r>
          </w:p>
          <w:p w14:paraId="4400BCC2" w14:textId="77777777" w:rsidR="00D577B0" w:rsidRPr="00FF00F2" w:rsidRDefault="00D577B0" w:rsidP="009A643C">
            <w:pPr>
              <w:widowControl w:val="0"/>
              <w:autoSpaceDE w:val="0"/>
              <w:autoSpaceDN w:val="0"/>
              <w:adjustRightInd w:val="0"/>
              <w:ind w:firstLine="0"/>
              <w:rPr>
                <w:rFonts w:eastAsia="Times New Roman"/>
                <w:sz w:val="22"/>
              </w:rPr>
            </w:pPr>
            <w:r w:rsidRPr="00FF00F2">
              <w:rPr>
                <w:rFonts w:eastAsia="Times New Roman"/>
                <w:sz w:val="22"/>
              </w:rPr>
              <w:t>2. В условиях реконструкции плотность застройки может увеличиваться не более чем на 10% при наличии соответствующего обоснования.</w:t>
            </w:r>
          </w:p>
          <w:p w14:paraId="6B56280E" w14:textId="5F1FC671" w:rsidR="00D577B0" w:rsidRPr="00FF00F2" w:rsidRDefault="00D577B0" w:rsidP="009A643C">
            <w:pPr>
              <w:widowControl w:val="0"/>
              <w:autoSpaceDE w:val="0"/>
              <w:autoSpaceDN w:val="0"/>
              <w:adjustRightInd w:val="0"/>
              <w:ind w:firstLine="0"/>
              <w:rPr>
                <w:rFonts w:eastAsia="Times New Roman"/>
                <w:sz w:val="22"/>
              </w:rPr>
            </w:pPr>
            <w:r w:rsidRPr="00FF00F2">
              <w:rPr>
                <w:rFonts w:eastAsia="Times New Roman"/>
                <w:sz w:val="22"/>
              </w:rPr>
              <w:t xml:space="preserve">3. </w:t>
            </w:r>
            <w:r w:rsidR="00933D1B" w:rsidRPr="00FF00F2">
              <w:rPr>
                <w:rFonts w:eastAsia="Times New Roman"/>
                <w:sz w:val="22"/>
              </w:rPr>
              <w:t>Предельные р</w:t>
            </w:r>
            <w:r w:rsidRPr="00FF00F2">
              <w:rPr>
                <w:rFonts w:eastAsia="Times New Roman"/>
                <w:sz w:val="22"/>
              </w:rPr>
              <w:t xml:space="preserve">азмеры земельных участков </w:t>
            </w:r>
            <w:r w:rsidR="00933D1B" w:rsidRPr="00FF00F2">
              <w:rPr>
                <w:rFonts w:eastAsia="Times New Roman"/>
                <w:sz w:val="22"/>
              </w:rPr>
              <w:t xml:space="preserve">и параметров </w:t>
            </w:r>
            <w:r w:rsidRPr="00FF00F2">
              <w:rPr>
                <w:rFonts w:eastAsia="Times New Roman"/>
                <w:sz w:val="22"/>
              </w:rPr>
              <w:t xml:space="preserve">индивидуальной </w:t>
            </w:r>
            <w:r w:rsidR="00933D1B" w:rsidRPr="00FF00F2">
              <w:rPr>
                <w:rFonts w:eastAsia="Times New Roman"/>
                <w:sz w:val="22"/>
              </w:rPr>
              <w:t xml:space="preserve">и многоквартирной </w:t>
            </w:r>
            <w:r w:rsidRPr="00FF00F2">
              <w:rPr>
                <w:rFonts w:eastAsia="Times New Roman"/>
                <w:sz w:val="22"/>
              </w:rPr>
              <w:t xml:space="preserve">жилой застройки </w:t>
            </w:r>
            <w:r w:rsidR="00933D1B" w:rsidRPr="00FF00F2">
              <w:rPr>
                <w:rFonts w:eastAsia="Times New Roman"/>
                <w:sz w:val="22"/>
              </w:rPr>
              <w:t>устанавливаются в градостроительных регламентах</w:t>
            </w:r>
            <w:r w:rsidR="001276E6" w:rsidRPr="00FF00F2">
              <w:rPr>
                <w:rFonts w:eastAsia="Times New Roman"/>
                <w:sz w:val="22"/>
              </w:rPr>
              <w:t xml:space="preserve"> </w:t>
            </w:r>
            <w:r w:rsidR="001276E6" w:rsidRPr="00FF00F2">
              <w:t xml:space="preserve">правил землепользования и застройки </w:t>
            </w:r>
            <w:r w:rsidR="00665616" w:rsidRPr="00FF00F2">
              <w:rPr>
                <w:bCs/>
              </w:rPr>
              <w:t>Краснокамск</w:t>
            </w:r>
            <w:r w:rsidR="001276E6" w:rsidRPr="00FF00F2">
              <w:rPr>
                <w:bCs/>
              </w:rPr>
              <w:t>ого городского округа</w:t>
            </w:r>
            <w:r w:rsidRPr="00FF00F2">
              <w:rPr>
                <w:rFonts w:eastAsia="Times New Roman"/>
                <w:sz w:val="22"/>
              </w:rPr>
              <w:t>.</w:t>
            </w:r>
          </w:p>
          <w:p w14:paraId="634B8929" w14:textId="77777777" w:rsidR="00D577B0" w:rsidRPr="00FF00F2" w:rsidRDefault="00D577B0" w:rsidP="009A643C">
            <w:pPr>
              <w:ind w:firstLine="0"/>
              <w:rPr>
                <w:szCs w:val="24"/>
              </w:rPr>
            </w:pPr>
            <w:r w:rsidRPr="00FF00F2">
              <w:rPr>
                <w:rFonts w:eastAsia="Times New Roman"/>
                <w:sz w:val="22"/>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14:paraId="35F1810E" w14:textId="77777777" w:rsidR="00A620BB" w:rsidRPr="00B14E4C" w:rsidRDefault="00A620BB" w:rsidP="009A643C">
      <w:pPr>
        <w:pStyle w:val="20"/>
        <w:rPr>
          <w:i w:val="0"/>
          <w:sz w:val="28"/>
        </w:rPr>
      </w:pPr>
      <w:r w:rsidRPr="00B14E4C">
        <w:rPr>
          <w:i w:val="0"/>
          <w:sz w:val="28"/>
        </w:rPr>
        <w:t>1.2. Расчетные показатели объектов местного значения в области образования</w:t>
      </w:r>
    </w:p>
    <w:p w14:paraId="0CF0BAA6" w14:textId="77777777" w:rsidR="006652A7" w:rsidRPr="00B14E4C" w:rsidRDefault="006652A7" w:rsidP="009A643C">
      <w:pPr>
        <w:rPr>
          <w:sz w:val="28"/>
          <w:szCs w:val="28"/>
        </w:rPr>
      </w:pPr>
      <w:r w:rsidRPr="00B14E4C">
        <w:rPr>
          <w:sz w:val="28"/>
          <w:szCs w:val="28"/>
        </w:rPr>
        <w:t xml:space="preserve">1.2.1.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образования приведены в </w:t>
      </w:r>
      <w:hyperlink w:anchor="Par3205" w:tooltip="Таблица 10.1" w:history="1">
        <w:r w:rsidRPr="00B14E4C">
          <w:rPr>
            <w:sz w:val="28"/>
            <w:szCs w:val="28"/>
          </w:rPr>
          <w:t xml:space="preserve">таблице </w:t>
        </w:r>
      </w:hyperlink>
      <w:r w:rsidRPr="00B14E4C">
        <w:rPr>
          <w:sz w:val="28"/>
          <w:szCs w:val="28"/>
        </w:rPr>
        <w:t>1.2.1.</w:t>
      </w:r>
    </w:p>
    <w:p w14:paraId="0A352D80" w14:textId="77777777" w:rsidR="006652A7" w:rsidRPr="00FF00F2" w:rsidRDefault="006652A7" w:rsidP="009A643C">
      <w:pPr>
        <w:jc w:val="right"/>
        <w:rPr>
          <w:rFonts w:cs="Times New Roman"/>
          <w:b/>
          <w:szCs w:val="24"/>
        </w:rPr>
      </w:pPr>
      <w:r w:rsidRPr="00B14E4C">
        <w:rPr>
          <w:sz w:val="28"/>
          <w:szCs w:val="28"/>
        </w:rPr>
        <w:t>Таб</w:t>
      </w:r>
      <w:bookmarkStart w:id="15" w:name="_GoBack"/>
      <w:bookmarkEnd w:id="15"/>
      <w:r w:rsidRPr="00B14E4C">
        <w:rPr>
          <w:sz w:val="28"/>
          <w:szCs w:val="28"/>
        </w:rPr>
        <w:t>лица 1.2.1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410"/>
        <w:gridCol w:w="1985"/>
        <w:gridCol w:w="5528"/>
      </w:tblGrid>
      <w:tr w:rsidR="00A620BB" w:rsidRPr="00FF00F2" w14:paraId="5FA245FC" w14:textId="77777777" w:rsidTr="00B9558A">
        <w:trPr>
          <w:trHeight w:val="491"/>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1F4E02" w14:textId="77777777" w:rsidR="00A620BB" w:rsidRPr="00FF00F2" w:rsidRDefault="00A620BB" w:rsidP="009A643C">
            <w:pPr>
              <w:widowControl w:val="0"/>
              <w:autoSpaceDE w:val="0"/>
              <w:autoSpaceDN w:val="0"/>
              <w:adjustRightInd w:val="0"/>
              <w:ind w:firstLine="0"/>
              <w:jc w:val="center"/>
              <w:rPr>
                <w:rFonts w:cs="Times New Roman"/>
                <w:szCs w:val="24"/>
              </w:rPr>
            </w:pPr>
            <w:r w:rsidRPr="00FF00F2">
              <w:rPr>
                <w:rFonts w:cs="Times New Roman"/>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079A6" w14:textId="77777777" w:rsidR="00A620BB" w:rsidRPr="00FF00F2" w:rsidRDefault="00A620BB" w:rsidP="009A643C">
            <w:pPr>
              <w:widowControl w:val="0"/>
              <w:autoSpaceDE w:val="0"/>
              <w:autoSpaceDN w:val="0"/>
              <w:adjustRightInd w:val="0"/>
              <w:ind w:firstLine="0"/>
              <w:jc w:val="center"/>
              <w:rPr>
                <w:rFonts w:cs="Times New Roman"/>
                <w:szCs w:val="24"/>
              </w:rPr>
            </w:pPr>
            <w:r w:rsidRPr="00FF00F2">
              <w:rPr>
                <w:rFonts w:cs="Times New Roman"/>
                <w:szCs w:val="24"/>
              </w:rPr>
              <w:t>Тип расчетного показателя</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477D64" w14:textId="77777777" w:rsidR="00A620BB" w:rsidRPr="00FF00F2" w:rsidRDefault="00D577B0" w:rsidP="009A643C">
            <w:pPr>
              <w:widowControl w:val="0"/>
              <w:autoSpaceDE w:val="0"/>
              <w:autoSpaceDN w:val="0"/>
              <w:adjustRightInd w:val="0"/>
              <w:jc w:val="center"/>
              <w:rPr>
                <w:rFonts w:cs="Times New Roman"/>
                <w:szCs w:val="24"/>
              </w:rPr>
            </w:pPr>
            <w:r w:rsidRPr="00FF00F2">
              <w:rPr>
                <w:rFonts w:cs="Times New Roman"/>
                <w:szCs w:val="24"/>
              </w:rPr>
              <w:t>Содержание и значение расчетного</w:t>
            </w:r>
            <w:r w:rsidR="00A620BB" w:rsidRPr="00FF00F2">
              <w:rPr>
                <w:rFonts w:cs="Times New Roman"/>
                <w:szCs w:val="24"/>
              </w:rPr>
              <w:t xml:space="preserve"> показателя</w:t>
            </w:r>
          </w:p>
        </w:tc>
      </w:tr>
      <w:tr w:rsidR="00A620BB" w:rsidRPr="00FF00F2" w14:paraId="5940BC61" w14:textId="77777777" w:rsidTr="00B9558A">
        <w:trPr>
          <w:trHeight w:val="791"/>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63BA86" w14:textId="1B973813"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 xml:space="preserve">Дошкольные образовательные </w:t>
            </w:r>
            <w:r w:rsidR="006F4200" w:rsidRPr="00FF00F2">
              <w:rPr>
                <w:rFonts w:cs="Times New Roman"/>
                <w:szCs w:val="24"/>
              </w:rPr>
              <w:t>учреждения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F788AF"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DE5924" w14:textId="77777777" w:rsidR="00516F9F" w:rsidRPr="00FF00F2" w:rsidRDefault="009F2C59" w:rsidP="009A643C">
            <w:pPr>
              <w:widowControl w:val="0"/>
              <w:autoSpaceDE w:val="0"/>
              <w:autoSpaceDN w:val="0"/>
              <w:adjustRightInd w:val="0"/>
              <w:ind w:firstLine="0"/>
              <w:jc w:val="left"/>
              <w:rPr>
                <w:sz w:val="28"/>
              </w:rPr>
            </w:pPr>
            <w:r w:rsidRPr="00FF00F2">
              <w:rPr>
                <w:rFonts w:cs="Times New Roman"/>
                <w:szCs w:val="24"/>
              </w:rPr>
              <w:t xml:space="preserve">Охват детей в возрасте 1-6 лет дошкольными образовательным услугами </w:t>
            </w:r>
            <w:r w:rsidR="00516F9F" w:rsidRPr="00FF00F2">
              <w:rPr>
                <w:rFonts w:cs="Times New Roman"/>
                <w:szCs w:val="24"/>
              </w:rPr>
              <w:t>– 65 %.</w:t>
            </w:r>
            <w:r w:rsidR="00516F9F" w:rsidRPr="00FF00F2">
              <w:rPr>
                <w:sz w:val="28"/>
              </w:rPr>
              <w:t xml:space="preserve"> </w:t>
            </w:r>
          </w:p>
          <w:p w14:paraId="7E7856D8" w14:textId="6286B189" w:rsidR="006B0BAF" w:rsidRPr="00FF00F2" w:rsidRDefault="006B0BAF" w:rsidP="009A643C">
            <w:pPr>
              <w:widowControl w:val="0"/>
              <w:autoSpaceDE w:val="0"/>
              <w:autoSpaceDN w:val="0"/>
              <w:adjustRightInd w:val="0"/>
              <w:ind w:firstLine="0"/>
              <w:jc w:val="left"/>
              <w:rPr>
                <w:rFonts w:cs="Times New Roman"/>
                <w:szCs w:val="24"/>
              </w:rPr>
            </w:pPr>
            <w:r w:rsidRPr="00FF00F2">
              <w:rPr>
                <w:rFonts w:cs="Times New Roman"/>
                <w:szCs w:val="24"/>
              </w:rPr>
              <w:t xml:space="preserve">Обеспеченность мест в ДОУ на 1 тыс. человек общей численности населения – </w:t>
            </w:r>
            <w:r w:rsidR="005715C0" w:rsidRPr="00FF00F2">
              <w:rPr>
                <w:rFonts w:cs="Times New Roman"/>
                <w:szCs w:val="24"/>
              </w:rPr>
              <w:t xml:space="preserve">61 </w:t>
            </w:r>
            <w:r w:rsidRPr="00FF00F2">
              <w:rPr>
                <w:rFonts w:cs="Times New Roman"/>
                <w:szCs w:val="24"/>
              </w:rPr>
              <w:t>мест</w:t>
            </w:r>
            <w:r w:rsidR="00E24AAA" w:rsidRPr="00FF00F2">
              <w:rPr>
                <w:rFonts w:cs="Times New Roman"/>
                <w:szCs w:val="24"/>
              </w:rPr>
              <w:t>о</w:t>
            </w:r>
            <w:r w:rsidRPr="00FF00F2">
              <w:rPr>
                <w:rFonts w:cs="Times New Roman"/>
                <w:szCs w:val="24"/>
              </w:rPr>
              <w:t>.</w:t>
            </w:r>
          </w:p>
          <w:p w14:paraId="15842B10" w14:textId="26EACB38" w:rsidR="006F4200" w:rsidRPr="00FF00F2" w:rsidRDefault="006F4200" w:rsidP="009A643C">
            <w:pPr>
              <w:widowControl w:val="0"/>
              <w:autoSpaceDE w:val="0"/>
              <w:autoSpaceDN w:val="0"/>
              <w:adjustRightInd w:val="0"/>
              <w:ind w:firstLine="0"/>
              <w:jc w:val="left"/>
              <w:rPr>
                <w:rFonts w:cs="Times New Roman"/>
                <w:szCs w:val="24"/>
              </w:rPr>
            </w:pPr>
            <w:r w:rsidRPr="00FF00F2">
              <w:rPr>
                <w:szCs w:val="24"/>
              </w:rPr>
              <w:t xml:space="preserve">Количество организаций, осуществляющих образовательную деятельность по образовательным программам дошкольного образования – </w:t>
            </w:r>
            <w:r w:rsidR="008970BE" w:rsidRPr="00FF00F2">
              <w:rPr>
                <w:szCs w:val="24"/>
              </w:rPr>
              <w:t>32</w:t>
            </w:r>
            <w:r w:rsidRPr="00FF00F2">
              <w:rPr>
                <w:szCs w:val="24"/>
              </w:rPr>
              <w:t xml:space="preserve"> ед.</w:t>
            </w:r>
            <w:r w:rsidRPr="00FF00F2">
              <w:rPr>
                <w:rFonts w:cs="Times New Roman"/>
                <w:szCs w:val="24"/>
              </w:rPr>
              <w:t xml:space="preserve"> </w:t>
            </w:r>
          </w:p>
          <w:p w14:paraId="364391E5" w14:textId="22C0D3F3" w:rsidR="00A620BB" w:rsidRPr="00FF00F2" w:rsidRDefault="00A620BB" w:rsidP="009A643C">
            <w:pPr>
              <w:widowControl w:val="0"/>
              <w:autoSpaceDE w:val="0"/>
              <w:autoSpaceDN w:val="0"/>
              <w:adjustRightInd w:val="0"/>
              <w:ind w:firstLine="0"/>
              <w:jc w:val="left"/>
              <w:rPr>
                <w:rFonts w:cs="Times New Roman"/>
                <w:szCs w:val="24"/>
              </w:rPr>
            </w:pPr>
          </w:p>
        </w:tc>
      </w:tr>
      <w:tr w:rsidR="00A620BB" w:rsidRPr="00FF00F2" w14:paraId="25E0F138" w14:textId="77777777" w:rsidTr="00B9558A">
        <w:trPr>
          <w:trHeight w:val="791"/>
        </w:trPr>
        <w:tc>
          <w:tcPr>
            <w:tcW w:w="2410" w:type="dxa"/>
            <w:vMerge/>
            <w:tcBorders>
              <w:left w:val="single" w:sz="4" w:space="0" w:color="auto"/>
              <w:right w:val="single" w:sz="4" w:space="0" w:color="auto"/>
            </w:tcBorders>
            <w:tcMar>
              <w:top w:w="62" w:type="dxa"/>
              <w:left w:w="102" w:type="dxa"/>
              <w:bottom w:w="102" w:type="dxa"/>
              <w:right w:w="62" w:type="dxa"/>
            </w:tcMar>
          </w:tcPr>
          <w:p w14:paraId="2387CC4D" w14:textId="77777777" w:rsidR="00A620BB" w:rsidRPr="00FF00F2" w:rsidRDefault="00A620BB"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B57180"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B341C1" w14:textId="5DE30162" w:rsidR="00335422" w:rsidRPr="00FF00F2" w:rsidRDefault="00E65053"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w:t>
            </w:r>
            <w:r w:rsidR="00335422" w:rsidRPr="00FF00F2">
              <w:rPr>
                <w:rFonts w:cs="Times New Roman"/>
                <w:szCs w:val="24"/>
              </w:rPr>
              <w:t>:</w:t>
            </w:r>
          </w:p>
          <w:p w14:paraId="309FBF7B" w14:textId="1B9AD597" w:rsidR="002E1F96" w:rsidRPr="00FF00F2" w:rsidRDefault="00F467DF" w:rsidP="009A643C">
            <w:pPr>
              <w:widowControl w:val="0"/>
              <w:autoSpaceDE w:val="0"/>
              <w:autoSpaceDN w:val="0"/>
              <w:adjustRightInd w:val="0"/>
              <w:ind w:firstLine="0"/>
              <w:jc w:val="left"/>
              <w:rPr>
                <w:rFonts w:cs="Times New Roman"/>
                <w:szCs w:val="24"/>
              </w:rPr>
            </w:pPr>
            <w:r w:rsidRPr="00FF00F2">
              <w:rPr>
                <w:rFonts w:cs="Times New Roman"/>
                <w:szCs w:val="24"/>
              </w:rPr>
              <w:t xml:space="preserve">– </w:t>
            </w:r>
            <w:r w:rsidR="00F50364" w:rsidRPr="00FF00F2">
              <w:rPr>
                <w:rFonts w:cs="Times New Roman"/>
                <w:szCs w:val="24"/>
              </w:rPr>
              <w:t>500 м</w:t>
            </w:r>
            <w:r w:rsidRPr="00FF00F2">
              <w:rPr>
                <w:rFonts w:cs="Times New Roman"/>
                <w:szCs w:val="24"/>
              </w:rPr>
              <w:t xml:space="preserve">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002E1F96" w:rsidRPr="00FF00F2">
              <w:rPr>
                <w:rFonts w:cs="Times New Roman"/>
                <w:szCs w:val="24"/>
              </w:rPr>
              <w:t xml:space="preserve"> в </w:t>
            </w:r>
            <w:r w:rsidRPr="00FF00F2">
              <w:rPr>
                <w:rFonts w:cs="Times New Roman"/>
                <w:szCs w:val="24"/>
              </w:rPr>
              <w:t xml:space="preserve">зоне </w:t>
            </w:r>
            <w:proofErr w:type="spellStart"/>
            <w:r w:rsidR="00F50364" w:rsidRPr="00FF00F2">
              <w:rPr>
                <w:rFonts w:cs="Times New Roman"/>
                <w:szCs w:val="24"/>
              </w:rPr>
              <w:t>среднеэтажной</w:t>
            </w:r>
            <w:proofErr w:type="spellEnd"/>
            <w:r w:rsidR="007E145E" w:rsidRPr="00FF00F2">
              <w:rPr>
                <w:rFonts w:cs="Times New Roman"/>
                <w:szCs w:val="24"/>
              </w:rPr>
              <w:t xml:space="preserve"> и</w:t>
            </w:r>
            <w:r w:rsidR="00F50364" w:rsidRPr="00FF00F2">
              <w:rPr>
                <w:rFonts w:cs="Times New Roman"/>
                <w:szCs w:val="24"/>
              </w:rPr>
              <w:t xml:space="preserve"> многоэтажной </w:t>
            </w:r>
            <w:r w:rsidRPr="00FF00F2">
              <w:rPr>
                <w:rFonts w:cs="Times New Roman"/>
                <w:szCs w:val="24"/>
              </w:rPr>
              <w:t>застройки</w:t>
            </w:r>
            <w:r w:rsidR="00335422" w:rsidRPr="00FF00F2">
              <w:rPr>
                <w:rFonts w:cs="Times New Roman"/>
                <w:szCs w:val="24"/>
              </w:rPr>
              <w:t>;</w:t>
            </w:r>
          </w:p>
          <w:p w14:paraId="6AD018EF" w14:textId="1E66F677" w:rsidR="00A620BB" w:rsidRPr="00FF00F2" w:rsidRDefault="00F467DF" w:rsidP="009A643C">
            <w:pPr>
              <w:widowControl w:val="0"/>
              <w:autoSpaceDE w:val="0"/>
              <w:autoSpaceDN w:val="0"/>
              <w:adjustRightInd w:val="0"/>
              <w:ind w:firstLine="0"/>
              <w:jc w:val="left"/>
              <w:rPr>
                <w:rFonts w:cs="Times New Roman"/>
                <w:szCs w:val="24"/>
              </w:rPr>
            </w:pPr>
            <w:r w:rsidRPr="00FF00F2">
              <w:rPr>
                <w:rFonts w:cs="Times New Roman"/>
                <w:szCs w:val="24"/>
              </w:rPr>
              <w:t xml:space="preserve">– </w:t>
            </w:r>
            <w:r w:rsidR="002E1F96" w:rsidRPr="00FF00F2">
              <w:rPr>
                <w:rFonts w:cs="Times New Roman"/>
                <w:szCs w:val="24"/>
              </w:rPr>
              <w:t>750 м</w:t>
            </w:r>
            <w:r w:rsidRPr="00FF00F2">
              <w:rPr>
                <w:rFonts w:cs="Times New Roman"/>
                <w:szCs w:val="24"/>
              </w:rPr>
              <w:t xml:space="preserve">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002E1F96" w:rsidRPr="00FF00F2">
              <w:rPr>
                <w:rFonts w:cs="Times New Roman"/>
                <w:szCs w:val="24"/>
              </w:rPr>
              <w:t xml:space="preserve"> в </w:t>
            </w:r>
            <w:r w:rsidRPr="00FF00F2">
              <w:rPr>
                <w:rFonts w:cs="Times New Roman"/>
                <w:szCs w:val="24"/>
              </w:rPr>
              <w:t xml:space="preserve">зоне </w:t>
            </w:r>
            <w:r w:rsidR="002E1F96" w:rsidRPr="00FF00F2">
              <w:rPr>
                <w:rFonts w:cs="Times New Roman"/>
                <w:szCs w:val="24"/>
              </w:rPr>
              <w:t>малоэтажной</w:t>
            </w:r>
            <w:r w:rsidR="007E145E" w:rsidRPr="00FF00F2">
              <w:rPr>
                <w:rFonts w:cs="Times New Roman"/>
                <w:szCs w:val="24"/>
              </w:rPr>
              <w:t xml:space="preserve"> и </w:t>
            </w:r>
            <w:r w:rsidRPr="00FF00F2">
              <w:rPr>
                <w:rFonts w:cs="Times New Roman"/>
                <w:szCs w:val="24"/>
              </w:rPr>
              <w:t>индивидуальной</w:t>
            </w:r>
            <w:r w:rsidR="007E145E" w:rsidRPr="00FF00F2">
              <w:rPr>
                <w:rFonts w:cs="Times New Roman"/>
                <w:szCs w:val="24"/>
              </w:rPr>
              <w:t xml:space="preserve"> </w:t>
            </w:r>
            <w:r w:rsidRPr="00FF00F2">
              <w:rPr>
                <w:rFonts w:cs="Times New Roman"/>
                <w:szCs w:val="24"/>
              </w:rPr>
              <w:t>застройки</w:t>
            </w:r>
            <w:r w:rsidR="002E1F96" w:rsidRPr="00FF00F2">
              <w:rPr>
                <w:rFonts w:cs="Times New Roman"/>
                <w:szCs w:val="24"/>
              </w:rPr>
              <w:t>;</w:t>
            </w:r>
          </w:p>
          <w:p w14:paraId="3B2714E7" w14:textId="074C8465" w:rsidR="002E1F96" w:rsidRPr="00FF00F2" w:rsidRDefault="00285EDC" w:rsidP="009A643C">
            <w:pPr>
              <w:widowControl w:val="0"/>
              <w:autoSpaceDE w:val="0"/>
              <w:autoSpaceDN w:val="0"/>
              <w:adjustRightInd w:val="0"/>
              <w:ind w:firstLine="0"/>
              <w:jc w:val="left"/>
              <w:rPr>
                <w:rFonts w:cs="Times New Roman"/>
                <w:szCs w:val="24"/>
              </w:rPr>
            </w:pPr>
            <w:r w:rsidRPr="00FF00F2">
              <w:rPr>
                <w:rFonts w:cs="Times New Roman"/>
                <w:szCs w:val="24"/>
              </w:rPr>
              <w:t>–в границах сельского населенного пункта, но не более 2,5 км.</w:t>
            </w:r>
          </w:p>
          <w:p w14:paraId="45F367C6" w14:textId="1825DE6F" w:rsidR="00A620BB" w:rsidRPr="00FF00F2" w:rsidRDefault="00E65053"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w:t>
            </w:r>
            <w:r w:rsidR="00A620BB" w:rsidRPr="00FF00F2">
              <w:rPr>
                <w:rFonts w:cs="Times New Roman"/>
                <w:szCs w:val="24"/>
              </w:rPr>
              <w:t>–</w:t>
            </w:r>
            <w:r w:rsidRPr="00FF00F2">
              <w:rPr>
                <w:rFonts w:cs="Times New Roman"/>
                <w:szCs w:val="24"/>
              </w:rPr>
              <w:t xml:space="preserve"> </w:t>
            </w:r>
            <w:r w:rsidR="00A36BE8" w:rsidRPr="00FF00F2">
              <w:rPr>
                <w:rFonts w:cs="Times New Roman"/>
                <w:szCs w:val="24"/>
              </w:rPr>
              <w:t>30</w:t>
            </w:r>
            <w:r w:rsidR="00A620BB" w:rsidRPr="00FF00F2">
              <w:rPr>
                <w:rFonts w:cs="Times New Roman"/>
                <w:szCs w:val="24"/>
              </w:rPr>
              <w:t xml:space="preserve"> мин.</w:t>
            </w:r>
            <w:r w:rsidR="00D95BDC" w:rsidRPr="00FF00F2">
              <w:rPr>
                <w:rFonts w:cs="Times New Roman"/>
                <w:szCs w:val="24"/>
              </w:rPr>
              <w:t xml:space="preserve">,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tc>
      </w:tr>
      <w:tr w:rsidR="00A620BB" w:rsidRPr="00FF00F2" w14:paraId="118EC62F" w14:textId="77777777" w:rsidTr="00B9558A">
        <w:trPr>
          <w:trHeight w:val="791"/>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192C676" w14:textId="77777777" w:rsidR="00A620BB" w:rsidRPr="00FF00F2" w:rsidRDefault="00A620BB"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D483E5"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Размер земельного участка</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D4B8AB" w14:textId="139949A7" w:rsidR="00A620BB" w:rsidRPr="00FF00F2" w:rsidRDefault="00A620BB" w:rsidP="009A643C">
            <w:pPr>
              <w:widowControl w:val="0"/>
              <w:autoSpaceDE w:val="0"/>
              <w:autoSpaceDN w:val="0"/>
              <w:adjustRightInd w:val="0"/>
              <w:ind w:firstLine="0"/>
              <w:jc w:val="left"/>
              <w:rPr>
                <w:rFonts w:cs="Times New Roman"/>
                <w:szCs w:val="24"/>
                <w:vertAlign w:val="superscript"/>
              </w:rPr>
            </w:pPr>
            <w:r w:rsidRPr="00FF00F2">
              <w:rPr>
                <w:rFonts w:cs="Times New Roman"/>
                <w:szCs w:val="24"/>
              </w:rPr>
              <w:t>Размер земельного участка на 1 место– 35 м</w:t>
            </w:r>
            <w:r w:rsidRPr="00FF00F2">
              <w:rPr>
                <w:rFonts w:cs="Times New Roman"/>
                <w:szCs w:val="24"/>
                <w:vertAlign w:val="superscript"/>
              </w:rPr>
              <w:t>2</w:t>
            </w:r>
          </w:p>
          <w:p w14:paraId="28BD2EBF"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Размер групповой площадки на 1 место:</w:t>
            </w:r>
          </w:p>
          <w:p w14:paraId="7CB718D2"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 для детей ясельного возраста – 7 м</w:t>
            </w:r>
            <w:r w:rsidRPr="00FF00F2">
              <w:rPr>
                <w:rFonts w:cs="Times New Roman"/>
                <w:szCs w:val="24"/>
                <w:vertAlign w:val="superscript"/>
              </w:rPr>
              <w:t>2</w:t>
            </w:r>
            <w:r w:rsidRPr="00FF00F2">
              <w:rPr>
                <w:rFonts w:cs="Times New Roman"/>
                <w:szCs w:val="24"/>
              </w:rPr>
              <w:t>;</w:t>
            </w:r>
          </w:p>
          <w:p w14:paraId="17401C6A"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 для детей дошкольного возраста – 9 м</w:t>
            </w:r>
            <w:r w:rsidRPr="00FF00F2">
              <w:rPr>
                <w:rFonts w:cs="Times New Roman"/>
                <w:szCs w:val="24"/>
                <w:vertAlign w:val="superscript"/>
              </w:rPr>
              <w:t>2</w:t>
            </w:r>
            <w:r w:rsidRPr="00FF00F2">
              <w:rPr>
                <w:rFonts w:cs="Times New Roman"/>
                <w:szCs w:val="24"/>
              </w:rPr>
              <w:t>.</w:t>
            </w:r>
          </w:p>
        </w:tc>
      </w:tr>
      <w:tr w:rsidR="00A620BB" w:rsidRPr="00FF00F2" w14:paraId="369C2E19" w14:textId="77777777" w:rsidTr="00B9558A">
        <w:trPr>
          <w:trHeight w:val="1118"/>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55AAFA" w14:textId="7F1B2B30" w:rsidR="00A620BB" w:rsidRPr="00FF00F2" w:rsidRDefault="00A620BB" w:rsidP="009A643C">
            <w:pPr>
              <w:widowControl w:val="0"/>
              <w:autoSpaceDE w:val="0"/>
              <w:autoSpaceDN w:val="0"/>
              <w:adjustRightInd w:val="0"/>
              <w:ind w:left="-102" w:right="-68" w:firstLine="0"/>
              <w:jc w:val="left"/>
              <w:rPr>
                <w:rFonts w:cs="Times New Roman"/>
                <w:szCs w:val="24"/>
              </w:rPr>
            </w:pPr>
            <w:r w:rsidRPr="00FF00F2">
              <w:rPr>
                <w:rFonts w:cs="Times New Roman"/>
                <w:szCs w:val="24"/>
              </w:rPr>
              <w:lastRenderedPageBreak/>
              <w:t xml:space="preserve">Общеобразовательные </w:t>
            </w:r>
            <w:r w:rsidR="00B03F2E" w:rsidRPr="00FF00F2">
              <w:rPr>
                <w:rFonts w:cs="Times New Roman"/>
                <w:szCs w:val="24"/>
              </w:rPr>
              <w:t>учреждения</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4A8D119C"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528" w:type="dxa"/>
            <w:tcBorders>
              <w:top w:val="single" w:sz="4" w:space="0" w:color="auto"/>
              <w:left w:val="single" w:sz="4" w:space="0" w:color="auto"/>
              <w:right w:val="single" w:sz="4" w:space="0" w:color="auto"/>
            </w:tcBorders>
            <w:tcMar>
              <w:top w:w="62" w:type="dxa"/>
              <w:left w:w="102" w:type="dxa"/>
              <w:bottom w:w="102" w:type="dxa"/>
              <w:right w:w="62" w:type="dxa"/>
            </w:tcMar>
          </w:tcPr>
          <w:p w14:paraId="2DC8444A" w14:textId="24DB7A49"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Обеспеченность мест на 1 тыс. человек общей численности населения</w:t>
            </w:r>
            <w:r w:rsidR="006759CD" w:rsidRPr="00FF00F2">
              <w:rPr>
                <w:rFonts w:cs="Times New Roman"/>
                <w:szCs w:val="24"/>
              </w:rPr>
              <w:t xml:space="preserve"> </w:t>
            </w:r>
            <w:r w:rsidR="0011405B" w:rsidRPr="00FF00F2">
              <w:rPr>
                <w:rFonts w:cs="Times New Roman"/>
                <w:szCs w:val="24"/>
              </w:rPr>
              <w:t>–</w:t>
            </w:r>
            <w:r w:rsidR="006759CD" w:rsidRPr="00FF00F2">
              <w:rPr>
                <w:rFonts w:cs="Times New Roman"/>
                <w:szCs w:val="24"/>
              </w:rPr>
              <w:t xml:space="preserve"> </w:t>
            </w:r>
            <w:r w:rsidRPr="00FF00F2">
              <w:rPr>
                <w:rFonts w:cs="Times New Roman"/>
                <w:szCs w:val="24"/>
              </w:rPr>
              <w:t>1</w:t>
            </w:r>
            <w:r w:rsidR="004C4B45" w:rsidRPr="00FF00F2">
              <w:rPr>
                <w:rFonts w:cs="Times New Roman"/>
                <w:szCs w:val="24"/>
              </w:rPr>
              <w:t>19</w:t>
            </w:r>
            <w:r w:rsidR="00CF10AE" w:rsidRPr="00FF00F2">
              <w:rPr>
                <w:rFonts w:cs="Times New Roman"/>
                <w:szCs w:val="24"/>
              </w:rPr>
              <w:t xml:space="preserve"> мест</w:t>
            </w:r>
            <w:r w:rsidR="00B03F2E" w:rsidRPr="00FF00F2">
              <w:rPr>
                <w:rFonts w:cs="Times New Roman"/>
                <w:szCs w:val="24"/>
              </w:rPr>
              <w:t>.</w:t>
            </w:r>
          </w:p>
          <w:p w14:paraId="20E970E1" w14:textId="1EC209AC" w:rsidR="00B03F2E" w:rsidRPr="00FF00F2" w:rsidRDefault="00B03F2E" w:rsidP="009A643C">
            <w:pPr>
              <w:widowControl w:val="0"/>
              <w:autoSpaceDE w:val="0"/>
              <w:autoSpaceDN w:val="0"/>
              <w:adjustRightInd w:val="0"/>
              <w:ind w:firstLine="0"/>
              <w:jc w:val="left"/>
              <w:rPr>
                <w:rFonts w:cs="Times New Roman"/>
                <w:szCs w:val="24"/>
              </w:rPr>
            </w:pPr>
            <w:r w:rsidRPr="00FF00F2">
              <w:rPr>
                <w:szCs w:val="24"/>
              </w:rPr>
              <w:t xml:space="preserve">Количество </w:t>
            </w:r>
            <w:r w:rsidR="00E332EE" w:rsidRPr="00FF00F2">
              <w:rPr>
                <w:rFonts w:cs="Times New Roman"/>
                <w:szCs w:val="24"/>
              </w:rPr>
              <w:t>о</w:t>
            </w:r>
            <w:r w:rsidRPr="00FF00F2">
              <w:rPr>
                <w:rFonts w:cs="Times New Roman"/>
                <w:szCs w:val="24"/>
              </w:rPr>
              <w:t>бщеобразовательны</w:t>
            </w:r>
            <w:r w:rsidR="00E332EE" w:rsidRPr="00FF00F2">
              <w:rPr>
                <w:rFonts w:cs="Times New Roman"/>
                <w:szCs w:val="24"/>
              </w:rPr>
              <w:t>х</w:t>
            </w:r>
            <w:r w:rsidRPr="00FF00F2">
              <w:rPr>
                <w:rFonts w:cs="Times New Roman"/>
                <w:szCs w:val="24"/>
              </w:rPr>
              <w:t xml:space="preserve"> учреждени</w:t>
            </w:r>
            <w:r w:rsidR="00E332EE" w:rsidRPr="00FF00F2">
              <w:rPr>
                <w:rFonts w:cs="Times New Roman"/>
                <w:szCs w:val="24"/>
              </w:rPr>
              <w:t>й в округе</w:t>
            </w:r>
            <w:r w:rsidRPr="00FF00F2">
              <w:rPr>
                <w:szCs w:val="24"/>
              </w:rPr>
              <w:t xml:space="preserve"> – </w:t>
            </w:r>
            <w:r w:rsidR="00A418A6" w:rsidRPr="00FF00F2">
              <w:rPr>
                <w:szCs w:val="24"/>
              </w:rPr>
              <w:t>12</w:t>
            </w:r>
            <w:r w:rsidRPr="00FF00F2">
              <w:rPr>
                <w:szCs w:val="24"/>
              </w:rPr>
              <w:t xml:space="preserve"> ед.</w:t>
            </w:r>
            <w:r w:rsidRPr="00FF00F2">
              <w:rPr>
                <w:rFonts w:cs="Times New Roman"/>
                <w:szCs w:val="24"/>
              </w:rPr>
              <w:t xml:space="preserve"> </w:t>
            </w:r>
          </w:p>
        </w:tc>
      </w:tr>
      <w:tr w:rsidR="00926EE2" w:rsidRPr="00FF00F2" w14:paraId="4F129A8A" w14:textId="77777777" w:rsidTr="00B9558A">
        <w:trPr>
          <w:trHeight w:val="791"/>
        </w:trPr>
        <w:tc>
          <w:tcPr>
            <w:tcW w:w="2410" w:type="dxa"/>
            <w:vMerge/>
            <w:tcBorders>
              <w:left w:val="single" w:sz="4" w:space="0" w:color="auto"/>
              <w:right w:val="single" w:sz="4" w:space="0" w:color="auto"/>
            </w:tcBorders>
            <w:tcMar>
              <w:top w:w="62" w:type="dxa"/>
              <w:left w:w="102" w:type="dxa"/>
              <w:bottom w:w="102" w:type="dxa"/>
              <w:right w:w="62" w:type="dxa"/>
            </w:tcMar>
          </w:tcPr>
          <w:p w14:paraId="20A13E10" w14:textId="77777777" w:rsidR="00926EE2" w:rsidRPr="00FF00F2" w:rsidRDefault="00926EE2" w:rsidP="009A643C">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6C281"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6251D" w14:textId="5B78B449"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w:t>
            </w:r>
          </w:p>
          <w:p w14:paraId="2F4AA76C" w14:textId="37EDF3DE"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 500 м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xml:space="preserve"> в зоне </w:t>
            </w:r>
            <w:proofErr w:type="spellStart"/>
            <w:r w:rsidRPr="00FF00F2">
              <w:rPr>
                <w:rFonts w:cs="Times New Roman"/>
                <w:szCs w:val="24"/>
              </w:rPr>
              <w:t>среднеэтажной</w:t>
            </w:r>
            <w:proofErr w:type="spellEnd"/>
            <w:r w:rsidRPr="00FF00F2">
              <w:rPr>
                <w:rFonts w:cs="Times New Roman"/>
                <w:szCs w:val="24"/>
              </w:rPr>
              <w:t>, многоэтажной застройки;</w:t>
            </w:r>
          </w:p>
          <w:p w14:paraId="5E05A490" w14:textId="34E5D139"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 750 м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xml:space="preserve"> в зоне малоэтажной (индивидуальной) застройки;</w:t>
            </w:r>
          </w:p>
          <w:p w14:paraId="19870959" w14:textId="2641D1E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–в границах сельского населенного пункта.</w:t>
            </w:r>
          </w:p>
          <w:p w14:paraId="772E8789" w14:textId="7FD31160"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 30 мин.,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tc>
      </w:tr>
      <w:tr w:rsidR="00926EE2" w:rsidRPr="00FF00F2" w14:paraId="72D32BB3" w14:textId="77777777" w:rsidTr="00B9558A">
        <w:trPr>
          <w:trHeight w:val="1401"/>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7BF7F12" w14:textId="77777777" w:rsidR="00926EE2" w:rsidRPr="00FF00F2" w:rsidRDefault="00926EE2"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87A8E56"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Размер земельного участка</w:t>
            </w:r>
          </w:p>
        </w:tc>
        <w:tc>
          <w:tcPr>
            <w:tcW w:w="5528" w:type="dxa"/>
            <w:tcBorders>
              <w:top w:val="single" w:sz="4" w:space="0" w:color="auto"/>
              <w:left w:val="single" w:sz="4" w:space="0" w:color="auto"/>
              <w:right w:val="single" w:sz="4" w:space="0" w:color="auto"/>
            </w:tcBorders>
            <w:tcMar>
              <w:top w:w="62" w:type="dxa"/>
              <w:left w:w="102" w:type="dxa"/>
              <w:bottom w:w="102" w:type="dxa"/>
              <w:right w:w="62" w:type="dxa"/>
            </w:tcMar>
          </w:tcPr>
          <w:p w14:paraId="00B346F2"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Размер земельного участка на 1 место при вместимости организации:</w:t>
            </w:r>
          </w:p>
          <w:p w14:paraId="544E9A9C" w14:textId="6113F1DC" w:rsidR="00926EE2" w:rsidRPr="00FF00F2" w:rsidRDefault="00764B00" w:rsidP="009A643C">
            <w:pPr>
              <w:widowControl w:val="0"/>
              <w:autoSpaceDE w:val="0"/>
              <w:autoSpaceDN w:val="0"/>
              <w:adjustRightInd w:val="0"/>
              <w:ind w:firstLine="0"/>
              <w:jc w:val="left"/>
              <w:rPr>
                <w:rFonts w:cs="Times New Roman"/>
                <w:szCs w:val="24"/>
              </w:rPr>
            </w:pPr>
            <w:r w:rsidRPr="00FF00F2">
              <w:rPr>
                <w:rFonts w:cs="Times New Roman"/>
                <w:szCs w:val="24"/>
              </w:rPr>
              <w:t>600</w:t>
            </w:r>
            <w:r w:rsidR="00926EE2" w:rsidRPr="00FF00F2">
              <w:rPr>
                <w:rFonts w:cs="Times New Roman"/>
                <w:szCs w:val="24"/>
              </w:rPr>
              <w:t xml:space="preserve"> – 45 м</w:t>
            </w:r>
            <w:r w:rsidR="00926EE2" w:rsidRPr="00FF00F2">
              <w:rPr>
                <w:rFonts w:cs="Times New Roman"/>
                <w:szCs w:val="24"/>
                <w:vertAlign w:val="superscript"/>
              </w:rPr>
              <w:t>2</w:t>
            </w:r>
            <w:r w:rsidR="002C3FA0" w:rsidRPr="00FF00F2">
              <w:rPr>
                <w:rFonts w:cs="Times New Roman"/>
                <w:szCs w:val="24"/>
              </w:rPr>
              <w:t>;</w:t>
            </w:r>
          </w:p>
          <w:p w14:paraId="3421145E" w14:textId="55327863" w:rsidR="00052241" w:rsidRPr="00FF00F2" w:rsidRDefault="00052241" w:rsidP="009A643C">
            <w:pPr>
              <w:widowControl w:val="0"/>
              <w:autoSpaceDE w:val="0"/>
              <w:autoSpaceDN w:val="0"/>
              <w:adjustRightInd w:val="0"/>
              <w:ind w:firstLine="0"/>
              <w:jc w:val="left"/>
              <w:rPr>
                <w:rFonts w:cs="Times New Roman"/>
                <w:szCs w:val="24"/>
                <w:vertAlign w:val="superscript"/>
              </w:rPr>
            </w:pPr>
            <w:r w:rsidRPr="00FF00F2">
              <w:rPr>
                <w:rFonts w:cs="Times New Roman"/>
                <w:szCs w:val="24"/>
              </w:rPr>
              <w:t>800 – 36 м</w:t>
            </w:r>
            <w:r w:rsidRPr="00FF00F2">
              <w:rPr>
                <w:rFonts w:cs="Times New Roman"/>
                <w:szCs w:val="24"/>
                <w:vertAlign w:val="superscript"/>
              </w:rPr>
              <w:t>2</w:t>
            </w:r>
            <w:r w:rsidR="002C3FA0" w:rsidRPr="00FF00F2">
              <w:rPr>
                <w:rFonts w:cs="Times New Roman"/>
                <w:szCs w:val="24"/>
              </w:rPr>
              <w:t>;</w:t>
            </w:r>
          </w:p>
          <w:p w14:paraId="491F3563" w14:textId="0C414449" w:rsidR="00052241" w:rsidRPr="00FF00F2" w:rsidRDefault="00052241" w:rsidP="009A643C">
            <w:pPr>
              <w:widowControl w:val="0"/>
              <w:autoSpaceDE w:val="0"/>
              <w:autoSpaceDN w:val="0"/>
              <w:adjustRightInd w:val="0"/>
              <w:ind w:firstLine="0"/>
              <w:jc w:val="left"/>
              <w:rPr>
                <w:rFonts w:cs="Times New Roman"/>
                <w:szCs w:val="24"/>
                <w:vertAlign w:val="superscript"/>
              </w:rPr>
            </w:pPr>
            <w:r w:rsidRPr="00FF00F2">
              <w:rPr>
                <w:rFonts w:cs="Times New Roman"/>
                <w:szCs w:val="24"/>
              </w:rPr>
              <w:t>1100</w:t>
            </w:r>
            <w:r w:rsidR="00764B00" w:rsidRPr="00FF00F2">
              <w:rPr>
                <w:rFonts w:cs="Times New Roman"/>
                <w:szCs w:val="24"/>
              </w:rPr>
              <w:t xml:space="preserve"> </w:t>
            </w:r>
            <w:r w:rsidRPr="00FF00F2">
              <w:rPr>
                <w:rFonts w:cs="Times New Roman"/>
                <w:szCs w:val="24"/>
              </w:rPr>
              <w:t>– 23 м</w:t>
            </w:r>
            <w:r w:rsidRPr="00FF00F2">
              <w:rPr>
                <w:rFonts w:cs="Times New Roman"/>
                <w:szCs w:val="24"/>
                <w:vertAlign w:val="superscript"/>
              </w:rPr>
              <w:t>2</w:t>
            </w:r>
            <w:r w:rsidR="002C3FA0" w:rsidRPr="00FF00F2">
              <w:rPr>
                <w:rFonts w:cs="Times New Roman"/>
                <w:szCs w:val="24"/>
              </w:rPr>
              <w:t>;</w:t>
            </w:r>
          </w:p>
          <w:p w14:paraId="759511A7" w14:textId="13579F37" w:rsidR="00052241" w:rsidRPr="00FF00F2" w:rsidRDefault="00052241" w:rsidP="009A643C">
            <w:pPr>
              <w:widowControl w:val="0"/>
              <w:autoSpaceDE w:val="0"/>
              <w:autoSpaceDN w:val="0"/>
              <w:adjustRightInd w:val="0"/>
              <w:ind w:firstLine="0"/>
              <w:jc w:val="left"/>
              <w:rPr>
                <w:rFonts w:cs="Times New Roman"/>
                <w:szCs w:val="24"/>
              </w:rPr>
            </w:pPr>
            <w:r w:rsidRPr="00FF00F2">
              <w:rPr>
                <w:rFonts w:cs="Times New Roman"/>
                <w:szCs w:val="24"/>
              </w:rPr>
              <w:t>1500– 18 м</w:t>
            </w:r>
            <w:r w:rsidRPr="00FF00F2">
              <w:rPr>
                <w:rFonts w:cs="Times New Roman"/>
                <w:szCs w:val="24"/>
                <w:vertAlign w:val="superscript"/>
              </w:rPr>
              <w:t>2</w:t>
            </w:r>
            <w:r w:rsidR="00A81FDD" w:rsidRPr="00FF00F2">
              <w:rPr>
                <w:rFonts w:cs="Times New Roman"/>
                <w:szCs w:val="24"/>
                <w:vertAlign w:val="subscript"/>
              </w:rPr>
              <w:t>.</w:t>
            </w:r>
          </w:p>
        </w:tc>
      </w:tr>
      <w:tr w:rsidR="00926EE2" w:rsidRPr="00FF00F2" w14:paraId="530AD55E" w14:textId="77777777" w:rsidTr="00B9558A">
        <w:trPr>
          <w:trHeight w:val="936"/>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4071EE"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Организации дополнительного образования</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055F93B4"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528" w:type="dxa"/>
            <w:tcBorders>
              <w:top w:val="single" w:sz="4" w:space="0" w:color="auto"/>
              <w:left w:val="single" w:sz="4" w:space="0" w:color="auto"/>
              <w:right w:val="single" w:sz="4" w:space="0" w:color="auto"/>
            </w:tcBorders>
            <w:tcMar>
              <w:top w:w="62" w:type="dxa"/>
              <w:left w:w="102" w:type="dxa"/>
              <w:bottom w:w="102" w:type="dxa"/>
              <w:right w:w="62" w:type="dxa"/>
            </w:tcMar>
          </w:tcPr>
          <w:p w14:paraId="4E63B7D5" w14:textId="31D31044"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Охват детей в возрасте от 5 до 18 лет дополнительным образованием</w:t>
            </w:r>
            <w:r w:rsidR="00DC3B44" w:rsidRPr="00FF00F2">
              <w:rPr>
                <w:rFonts w:cs="Times New Roman"/>
                <w:szCs w:val="24"/>
              </w:rPr>
              <w:t xml:space="preserve"> </w:t>
            </w:r>
            <w:r w:rsidRPr="00FF00F2">
              <w:rPr>
                <w:rFonts w:cs="Times New Roman"/>
                <w:szCs w:val="24"/>
              </w:rPr>
              <w:t>– 75 %.</w:t>
            </w:r>
          </w:p>
          <w:p w14:paraId="62904097" w14:textId="1C0164D8" w:rsidR="00926EE2" w:rsidRPr="00FF00F2" w:rsidRDefault="00926EE2" w:rsidP="009A643C">
            <w:pPr>
              <w:widowControl w:val="0"/>
              <w:autoSpaceDE w:val="0"/>
              <w:autoSpaceDN w:val="0"/>
              <w:adjustRightInd w:val="0"/>
              <w:ind w:firstLine="0"/>
              <w:jc w:val="left"/>
              <w:rPr>
                <w:rFonts w:cs="Times New Roman"/>
                <w:szCs w:val="24"/>
              </w:rPr>
            </w:pPr>
            <w:r w:rsidRPr="00FF00F2">
              <w:rPr>
                <w:szCs w:val="24"/>
              </w:rPr>
              <w:t>Количество специализированных учреждени</w:t>
            </w:r>
            <w:r w:rsidR="00A01526" w:rsidRPr="00FF00F2">
              <w:rPr>
                <w:szCs w:val="24"/>
              </w:rPr>
              <w:t>й</w:t>
            </w:r>
            <w:r w:rsidRPr="00FF00F2">
              <w:rPr>
                <w:szCs w:val="24"/>
              </w:rPr>
              <w:t xml:space="preserve"> дополнительного образования на округ – </w:t>
            </w:r>
            <w:r w:rsidR="00A01526" w:rsidRPr="00FF00F2">
              <w:rPr>
                <w:szCs w:val="24"/>
              </w:rPr>
              <w:t>7</w:t>
            </w:r>
            <w:r w:rsidRPr="00FF00F2">
              <w:rPr>
                <w:szCs w:val="24"/>
              </w:rPr>
              <w:t xml:space="preserve"> ед., общей </w:t>
            </w:r>
            <w:r w:rsidR="00A01526" w:rsidRPr="00FF00F2">
              <w:rPr>
                <w:szCs w:val="24"/>
              </w:rPr>
              <w:t>вместимостью 1637 мест</w:t>
            </w:r>
            <w:r w:rsidRPr="00FF00F2">
              <w:rPr>
                <w:szCs w:val="24"/>
              </w:rPr>
              <w:t>.</w:t>
            </w:r>
          </w:p>
        </w:tc>
      </w:tr>
      <w:tr w:rsidR="00926EE2" w:rsidRPr="00FF00F2" w14:paraId="363AE4A2" w14:textId="77777777" w:rsidTr="00B9558A">
        <w:trPr>
          <w:trHeight w:val="791"/>
        </w:trPr>
        <w:tc>
          <w:tcPr>
            <w:tcW w:w="2410" w:type="dxa"/>
            <w:vMerge/>
            <w:tcBorders>
              <w:left w:val="single" w:sz="4" w:space="0" w:color="auto"/>
              <w:right w:val="single" w:sz="4" w:space="0" w:color="auto"/>
            </w:tcBorders>
            <w:tcMar>
              <w:top w:w="62" w:type="dxa"/>
              <w:left w:w="102" w:type="dxa"/>
              <w:bottom w:w="102" w:type="dxa"/>
              <w:right w:w="62" w:type="dxa"/>
            </w:tcMar>
          </w:tcPr>
          <w:p w14:paraId="61A8624B" w14:textId="77777777" w:rsidR="00926EE2" w:rsidRPr="00FF00F2" w:rsidRDefault="00926EE2" w:rsidP="009A643C">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FCDB6"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167B0" w14:textId="0AF60794"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w:t>
            </w:r>
          </w:p>
          <w:p w14:paraId="6A238800" w14:textId="1B3F296B"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 500 м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xml:space="preserve"> в зоне </w:t>
            </w:r>
            <w:proofErr w:type="spellStart"/>
            <w:r w:rsidRPr="00FF00F2">
              <w:rPr>
                <w:rFonts w:cs="Times New Roman"/>
                <w:szCs w:val="24"/>
              </w:rPr>
              <w:t>среднеэтажной</w:t>
            </w:r>
            <w:proofErr w:type="spellEnd"/>
            <w:r w:rsidRPr="00FF00F2">
              <w:rPr>
                <w:rFonts w:cs="Times New Roman"/>
                <w:szCs w:val="24"/>
              </w:rPr>
              <w:t>, многоэтажной застройки;</w:t>
            </w:r>
          </w:p>
          <w:p w14:paraId="702569A0" w14:textId="5A12DE1B"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 750 м 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xml:space="preserve"> в зоне малоэтажной (индивидуальной) застройки;</w:t>
            </w:r>
          </w:p>
          <w:p w14:paraId="6652021A"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–в границах сельского населенного пункта.</w:t>
            </w:r>
          </w:p>
          <w:p w14:paraId="7EE51A9D" w14:textId="381DE6E1"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 30 мин.,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tc>
      </w:tr>
      <w:tr w:rsidR="00926EE2" w:rsidRPr="00FF00F2" w14:paraId="0019FA07" w14:textId="77777777" w:rsidTr="00B9558A">
        <w:trPr>
          <w:trHeight w:val="791"/>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61EE66" w14:textId="77777777" w:rsidR="00926EE2" w:rsidRPr="00FF00F2" w:rsidRDefault="00926EE2"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0386D7" w14:textId="77777777" w:rsidR="00926EE2" w:rsidRPr="00FF00F2" w:rsidRDefault="00926EE2" w:rsidP="009A643C">
            <w:pPr>
              <w:widowControl w:val="0"/>
              <w:autoSpaceDE w:val="0"/>
              <w:autoSpaceDN w:val="0"/>
              <w:adjustRightInd w:val="0"/>
              <w:ind w:firstLine="0"/>
              <w:jc w:val="left"/>
              <w:rPr>
                <w:rFonts w:cs="Times New Roman"/>
                <w:szCs w:val="24"/>
              </w:rPr>
            </w:pPr>
            <w:r w:rsidRPr="00FF00F2">
              <w:rPr>
                <w:rFonts w:cs="Times New Roman"/>
                <w:szCs w:val="24"/>
              </w:rPr>
              <w:t>Размер земельного участка</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589A08" w14:textId="54C6DC88" w:rsidR="00926EE2" w:rsidRPr="00FF00F2" w:rsidRDefault="00926EE2" w:rsidP="009A643C">
            <w:pPr>
              <w:widowControl w:val="0"/>
              <w:autoSpaceDE w:val="0"/>
              <w:autoSpaceDN w:val="0"/>
              <w:adjustRightInd w:val="0"/>
              <w:ind w:firstLine="0"/>
              <w:jc w:val="left"/>
              <w:rPr>
                <w:rFonts w:cs="Times New Roman"/>
                <w:szCs w:val="24"/>
              </w:rPr>
            </w:pPr>
            <w:r w:rsidRPr="00AD1149">
              <w:rPr>
                <w:rFonts w:cs="Times New Roman"/>
                <w:szCs w:val="24"/>
              </w:rPr>
              <w:t>0</w:t>
            </w:r>
            <w:r w:rsidR="00BD7270" w:rsidRPr="00AD1149">
              <w:rPr>
                <w:rFonts w:cs="Times New Roman"/>
                <w:szCs w:val="24"/>
              </w:rPr>
              <w:t>,</w:t>
            </w:r>
            <w:r w:rsidRPr="00AD1149">
              <w:rPr>
                <w:rFonts w:cs="Times New Roman"/>
                <w:szCs w:val="24"/>
              </w:rPr>
              <w:t>3</w:t>
            </w:r>
            <w:r w:rsidRPr="00BD7270">
              <w:rPr>
                <w:rFonts w:cs="Times New Roman"/>
                <w:szCs w:val="24"/>
              </w:rPr>
              <w:t xml:space="preserve"> га</w:t>
            </w:r>
          </w:p>
        </w:tc>
      </w:tr>
      <w:tr w:rsidR="00DC3B44" w:rsidRPr="00FF00F2" w14:paraId="31F0A640" w14:textId="77777777" w:rsidTr="00AD1149">
        <w:trPr>
          <w:trHeight w:val="791"/>
        </w:trPr>
        <w:tc>
          <w:tcPr>
            <w:tcW w:w="2410" w:type="dxa"/>
            <w:vMerge w:val="restart"/>
            <w:tcBorders>
              <w:left w:val="single" w:sz="4" w:space="0" w:color="auto"/>
              <w:right w:val="single" w:sz="4" w:space="0" w:color="auto"/>
            </w:tcBorders>
            <w:tcMar>
              <w:top w:w="62" w:type="dxa"/>
              <w:left w:w="102" w:type="dxa"/>
              <w:bottom w:w="102" w:type="dxa"/>
              <w:right w:w="62" w:type="dxa"/>
            </w:tcMar>
          </w:tcPr>
          <w:p w14:paraId="1BA920DD" w14:textId="400A0D32" w:rsidR="00DC3B44" w:rsidRPr="00FF00F2" w:rsidRDefault="00DC3B44" w:rsidP="009A643C">
            <w:pPr>
              <w:widowControl w:val="0"/>
              <w:autoSpaceDE w:val="0"/>
              <w:autoSpaceDN w:val="0"/>
              <w:adjustRightInd w:val="0"/>
              <w:ind w:firstLine="32"/>
              <w:jc w:val="left"/>
              <w:rPr>
                <w:rFonts w:cs="Times New Roman"/>
                <w:szCs w:val="24"/>
              </w:rPr>
            </w:pPr>
            <w:r w:rsidRPr="00FF00F2">
              <w:t>Детский оздоровительный лагерь с дневным пребыванием детей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5E786E" w14:textId="1BB781FB" w:rsidR="00DC3B44" w:rsidRPr="00FF00F2" w:rsidRDefault="00DC3B44"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3EEC01" w14:textId="25063954" w:rsidR="00DC3B44" w:rsidRPr="00FF00F2" w:rsidRDefault="00DC3B44" w:rsidP="009A643C">
            <w:pPr>
              <w:widowControl w:val="0"/>
              <w:autoSpaceDE w:val="0"/>
              <w:autoSpaceDN w:val="0"/>
              <w:adjustRightInd w:val="0"/>
              <w:ind w:firstLine="0"/>
              <w:jc w:val="left"/>
              <w:rPr>
                <w:rFonts w:cs="Times New Roman"/>
                <w:szCs w:val="24"/>
              </w:rPr>
            </w:pPr>
            <w:r w:rsidRPr="00FF00F2">
              <w:rPr>
                <w:rFonts w:cs="Times New Roman"/>
                <w:szCs w:val="24"/>
              </w:rPr>
              <w:t xml:space="preserve">Охват детей школьного возрастав возрасте – </w:t>
            </w:r>
            <w:r w:rsidR="001E2E69" w:rsidRPr="00FF00F2">
              <w:rPr>
                <w:rFonts w:cs="Times New Roman"/>
                <w:szCs w:val="24"/>
              </w:rPr>
              <w:t>20</w:t>
            </w:r>
            <w:r w:rsidRPr="00FF00F2">
              <w:rPr>
                <w:rFonts w:cs="Times New Roman"/>
                <w:szCs w:val="24"/>
              </w:rPr>
              <w:t xml:space="preserve"> %.</w:t>
            </w:r>
          </w:p>
        </w:tc>
      </w:tr>
      <w:tr w:rsidR="00DC3B44" w:rsidRPr="00FF00F2" w14:paraId="451F0F68" w14:textId="77777777" w:rsidTr="00B9558A">
        <w:trPr>
          <w:trHeight w:val="791"/>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C00621D" w14:textId="77777777" w:rsidR="00DC3B44" w:rsidRPr="00FF00F2" w:rsidRDefault="00DC3B44"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C0AD6E" w14:textId="797E7859" w:rsidR="00DC3B44" w:rsidRPr="00FF00F2" w:rsidRDefault="00DC3B44"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27C8F" w14:textId="77777777" w:rsidR="001E2E69" w:rsidRPr="00FF00F2" w:rsidRDefault="001E2E69"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Pr="00FF00F2">
              <w:rPr>
                <w:rFonts w:cs="Times New Roman"/>
                <w:szCs w:val="24"/>
              </w:rPr>
              <w:t>н.п</w:t>
            </w:r>
            <w:proofErr w:type="spellEnd"/>
            <w:r w:rsidRPr="00FF00F2">
              <w:rPr>
                <w:rFonts w:cs="Times New Roman"/>
                <w:szCs w:val="24"/>
              </w:rPr>
              <w:t>., в котором размещен объект:</w:t>
            </w:r>
          </w:p>
          <w:p w14:paraId="42415057" w14:textId="77777777" w:rsidR="001E2E69" w:rsidRPr="00FF00F2" w:rsidRDefault="001E2E69" w:rsidP="009A643C">
            <w:pPr>
              <w:widowControl w:val="0"/>
              <w:autoSpaceDE w:val="0"/>
              <w:autoSpaceDN w:val="0"/>
              <w:adjustRightInd w:val="0"/>
              <w:ind w:firstLine="0"/>
              <w:jc w:val="left"/>
              <w:rPr>
                <w:rFonts w:cs="Times New Roman"/>
                <w:szCs w:val="24"/>
              </w:rPr>
            </w:pPr>
            <w:r w:rsidRPr="00FF00F2">
              <w:rPr>
                <w:rFonts w:cs="Times New Roman"/>
                <w:szCs w:val="24"/>
              </w:rPr>
              <w:t xml:space="preserve">– 500 м в городском </w:t>
            </w:r>
            <w:proofErr w:type="spellStart"/>
            <w:r w:rsidRPr="00FF00F2">
              <w:rPr>
                <w:rFonts w:cs="Times New Roman"/>
                <w:szCs w:val="24"/>
              </w:rPr>
              <w:t>н.п</w:t>
            </w:r>
            <w:proofErr w:type="spellEnd"/>
            <w:r w:rsidRPr="00FF00F2">
              <w:rPr>
                <w:rFonts w:cs="Times New Roman"/>
                <w:szCs w:val="24"/>
              </w:rPr>
              <w:t xml:space="preserve">. в зоне </w:t>
            </w:r>
            <w:proofErr w:type="spellStart"/>
            <w:r w:rsidRPr="00FF00F2">
              <w:rPr>
                <w:rFonts w:cs="Times New Roman"/>
                <w:szCs w:val="24"/>
              </w:rPr>
              <w:t>среднеэтажной</w:t>
            </w:r>
            <w:proofErr w:type="spellEnd"/>
            <w:r w:rsidRPr="00FF00F2">
              <w:rPr>
                <w:rFonts w:cs="Times New Roman"/>
                <w:szCs w:val="24"/>
              </w:rPr>
              <w:t xml:space="preserve"> и многоэтажной застройки;</w:t>
            </w:r>
          </w:p>
          <w:p w14:paraId="5EB40401" w14:textId="77777777" w:rsidR="001E2E69" w:rsidRPr="00FF00F2" w:rsidRDefault="001E2E69" w:rsidP="009A643C">
            <w:pPr>
              <w:widowControl w:val="0"/>
              <w:autoSpaceDE w:val="0"/>
              <w:autoSpaceDN w:val="0"/>
              <w:adjustRightInd w:val="0"/>
              <w:ind w:firstLine="0"/>
              <w:jc w:val="left"/>
              <w:rPr>
                <w:rFonts w:cs="Times New Roman"/>
                <w:szCs w:val="24"/>
              </w:rPr>
            </w:pPr>
            <w:r w:rsidRPr="00FF00F2">
              <w:rPr>
                <w:rFonts w:cs="Times New Roman"/>
                <w:szCs w:val="24"/>
              </w:rPr>
              <w:t xml:space="preserve">– 750 м в городском </w:t>
            </w:r>
            <w:proofErr w:type="spellStart"/>
            <w:r w:rsidRPr="00FF00F2">
              <w:rPr>
                <w:rFonts w:cs="Times New Roman"/>
                <w:szCs w:val="24"/>
              </w:rPr>
              <w:t>н.п</w:t>
            </w:r>
            <w:proofErr w:type="spellEnd"/>
            <w:r w:rsidRPr="00FF00F2">
              <w:rPr>
                <w:rFonts w:cs="Times New Roman"/>
                <w:szCs w:val="24"/>
              </w:rPr>
              <w:t>. в зоне малоэтажной и индивидуальной застройки;</w:t>
            </w:r>
          </w:p>
          <w:p w14:paraId="3B0A7181" w14:textId="77777777" w:rsidR="001E2E69" w:rsidRPr="00FF00F2" w:rsidRDefault="001E2E69" w:rsidP="009A643C">
            <w:pPr>
              <w:widowControl w:val="0"/>
              <w:autoSpaceDE w:val="0"/>
              <w:autoSpaceDN w:val="0"/>
              <w:adjustRightInd w:val="0"/>
              <w:ind w:firstLine="0"/>
              <w:jc w:val="left"/>
              <w:rPr>
                <w:rFonts w:cs="Times New Roman"/>
                <w:szCs w:val="24"/>
              </w:rPr>
            </w:pPr>
            <w:r w:rsidRPr="00FF00F2">
              <w:rPr>
                <w:rFonts w:cs="Times New Roman"/>
                <w:szCs w:val="24"/>
              </w:rPr>
              <w:t xml:space="preserve">–в границах сельского населенного пункта, но не </w:t>
            </w:r>
            <w:r w:rsidRPr="00FF00F2">
              <w:rPr>
                <w:rFonts w:cs="Times New Roman"/>
                <w:szCs w:val="24"/>
              </w:rPr>
              <w:lastRenderedPageBreak/>
              <w:t>более 2,5 км.</w:t>
            </w:r>
          </w:p>
          <w:p w14:paraId="6BCA25F5" w14:textId="684AD950" w:rsidR="00DC3B44" w:rsidRPr="00FF00F2" w:rsidRDefault="001E2E69"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 30 мин., если объект размещен в другом </w:t>
            </w:r>
            <w:proofErr w:type="spellStart"/>
            <w:r w:rsidRPr="00FF00F2">
              <w:rPr>
                <w:rFonts w:cs="Times New Roman"/>
                <w:szCs w:val="24"/>
              </w:rPr>
              <w:t>н.п</w:t>
            </w:r>
            <w:proofErr w:type="spellEnd"/>
            <w:r w:rsidRPr="00FF00F2">
              <w:rPr>
                <w:rFonts w:cs="Times New Roman"/>
                <w:szCs w:val="24"/>
              </w:rPr>
              <w:t>.</w:t>
            </w:r>
          </w:p>
        </w:tc>
      </w:tr>
      <w:tr w:rsidR="00926EE2" w:rsidRPr="00FF00F2" w14:paraId="437D84BA" w14:textId="77777777" w:rsidTr="00B9558A">
        <w:trPr>
          <w:trHeight w:val="304"/>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393EC0" w14:textId="77777777" w:rsidR="00D16079" w:rsidRPr="00FF00F2" w:rsidRDefault="00764B00" w:rsidP="009A643C">
            <w:pPr>
              <w:pStyle w:val="Default"/>
              <w:rPr>
                <w:color w:val="auto"/>
                <w:sz w:val="22"/>
                <w:szCs w:val="22"/>
              </w:rPr>
            </w:pPr>
            <w:r w:rsidRPr="00FF00F2">
              <w:rPr>
                <w:color w:val="auto"/>
                <w:sz w:val="22"/>
                <w:szCs w:val="22"/>
              </w:rPr>
              <w:lastRenderedPageBreak/>
              <w:t xml:space="preserve">Примечания: </w:t>
            </w:r>
          </w:p>
          <w:p w14:paraId="5569695B" w14:textId="665141B0" w:rsidR="00A901F8" w:rsidRPr="00FF00F2" w:rsidRDefault="00A901F8" w:rsidP="009A643C">
            <w:pPr>
              <w:pStyle w:val="Default"/>
              <w:jc w:val="both"/>
              <w:rPr>
                <w:color w:val="auto"/>
                <w:sz w:val="22"/>
                <w:szCs w:val="22"/>
              </w:rPr>
            </w:pPr>
            <w:r w:rsidRPr="00FF00F2">
              <w:rPr>
                <w:color w:val="auto"/>
                <w:sz w:val="22"/>
                <w:szCs w:val="22"/>
              </w:rPr>
              <w:t>1. Р</w:t>
            </w:r>
            <w:r w:rsidR="00764B00" w:rsidRPr="00FF00F2">
              <w:rPr>
                <w:color w:val="auto"/>
                <w:sz w:val="22"/>
                <w:szCs w:val="22"/>
              </w:rPr>
              <w:t xml:space="preserve">азмеры земельных участков </w:t>
            </w:r>
            <w:r w:rsidRPr="00FF00F2">
              <w:rPr>
                <w:sz w:val="22"/>
                <w:szCs w:val="22"/>
              </w:rPr>
              <w:t>общеобразовательны</w:t>
            </w:r>
            <w:r w:rsidR="00ED3294" w:rsidRPr="00FF00F2">
              <w:rPr>
                <w:sz w:val="22"/>
                <w:szCs w:val="22"/>
              </w:rPr>
              <w:t>х</w:t>
            </w:r>
            <w:r w:rsidRPr="00FF00F2">
              <w:rPr>
                <w:sz w:val="22"/>
                <w:szCs w:val="22"/>
              </w:rPr>
              <w:t xml:space="preserve"> учреждений</w:t>
            </w:r>
            <w:r w:rsidRPr="00FF00F2">
              <w:rPr>
                <w:color w:val="auto"/>
                <w:sz w:val="22"/>
                <w:szCs w:val="22"/>
              </w:rPr>
              <w:t xml:space="preserve"> иной</w:t>
            </w:r>
            <w:r w:rsidR="00764B00" w:rsidRPr="00FF00F2">
              <w:rPr>
                <w:color w:val="auto"/>
                <w:sz w:val="22"/>
                <w:szCs w:val="22"/>
              </w:rPr>
              <w:t xml:space="preserve"> вместимости определяются методом линейной </w:t>
            </w:r>
            <w:r w:rsidRPr="00FF00F2">
              <w:rPr>
                <w:color w:val="auto"/>
                <w:sz w:val="22"/>
                <w:szCs w:val="22"/>
              </w:rPr>
              <w:t xml:space="preserve">интерполяции и экстраполяции, </w:t>
            </w:r>
          </w:p>
          <w:p w14:paraId="7A20D31B" w14:textId="098AF198" w:rsidR="00926EE2" w:rsidRPr="00FF00F2" w:rsidRDefault="00A901F8" w:rsidP="009A643C">
            <w:pPr>
              <w:pStyle w:val="Default"/>
              <w:jc w:val="both"/>
              <w:rPr>
                <w:color w:val="auto"/>
                <w:sz w:val="22"/>
                <w:szCs w:val="22"/>
              </w:rPr>
            </w:pPr>
            <w:r w:rsidRPr="00FF00F2">
              <w:rPr>
                <w:color w:val="auto"/>
                <w:sz w:val="22"/>
                <w:szCs w:val="22"/>
              </w:rPr>
              <w:t>2.</w:t>
            </w:r>
            <w:r w:rsidR="00926EE2" w:rsidRPr="00FF00F2">
              <w:rPr>
                <w:color w:val="auto"/>
                <w:sz w:val="22"/>
                <w:szCs w:val="22"/>
              </w:rPr>
              <w:t xml:space="preserve">: </w:t>
            </w:r>
            <w:r w:rsidRPr="00FF00F2">
              <w:rPr>
                <w:color w:val="auto"/>
                <w:sz w:val="22"/>
                <w:szCs w:val="22"/>
              </w:rPr>
              <w:t>Р</w:t>
            </w:r>
            <w:r w:rsidR="00926EE2" w:rsidRPr="00FF00F2">
              <w:rPr>
                <w:color w:val="auto"/>
                <w:sz w:val="22"/>
                <w:szCs w:val="22"/>
              </w:rPr>
              <w:t xml:space="preserve">азмеры земельных участков </w:t>
            </w:r>
            <w:r w:rsidR="00ED3294" w:rsidRPr="00FF00F2">
              <w:rPr>
                <w:sz w:val="22"/>
                <w:szCs w:val="22"/>
              </w:rPr>
              <w:t>дошкольных образовательных и</w:t>
            </w:r>
            <w:r w:rsidR="00ED3294" w:rsidRPr="00FF00F2">
              <w:t xml:space="preserve"> </w:t>
            </w:r>
            <w:r w:rsidRPr="00FF00F2">
              <w:rPr>
                <w:color w:val="auto"/>
                <w:sz w:val="22"/>
                <w:szCs w:val="22"/>
              </w:rPr>
              <w:t>общеобразовательны</w:t>
            </w:r>
            <w:r w:rsidR="00ED3294" w:rsidRPr="00FF00F2">
              <w:rPr>
                <w:color w:val="auto"/>
                <w:sz w:val="22"/>
                <w:szCs w:val="22"/>
              </w:rPr>
              <w:t>х</w:t>
            </w:r>
            <w:r w:rsidRPr="00FF00F2">
              <w:rPr>
                <w:color w:val="auto"/>
                <w:sz w:val="22"/>
                <w:szCs w:val="22"/>
              </w:rPr>
              <w:t xml:space="preserve"> учреждений </w:t>
            </w:r>
            <w:r w:rsidR="00926EE2" w:rsidRPr="00FF00F2">
              <w:rPr>
                <w:color w:val="auto"/>
                <w:sz w:val="22"/>
                <w:szCs w:val="22"/>
              </w:rPr>
              <w:t xml:space="preserve">могут быть уменьшены </w:t>
            </w:r>
            <w:r w:rsidR="00ED3294" w:rsidRPr="00FF00F2">
              <w:rPr>
                <w:color w:val="auto"/>
                <w:sz w:val="22"/>
                <w:szCs w:val="22"/>
              </w:rPr>
              <w:t>до</w:t>
            </w:r>
            <w:r w:rsidR="00926EE2" w:rsidRPr="00FF00F2">
              <w:rPr>
                <w:color w:val="auto"/>
                <w:sz w:val="22"/>
                <w:szCs w:val="22"/>
              </w:rPr>
              <w:t xml:space="preserve"> 25% в условиях реконструкции</w:t>
            </w:r>
            <w:r w:rsidRPr="00FF00F2">
              <w:rPr>
                <w:color w:val="auto"/>
                <w:sz w:val="22"/>
                <w:szCs w:val="22"/>
              </w:rPr>
              <w:t xml:space="preserve"> </w:t>
            </w:r>
            <w:r w:rsidR="00D16079" w:rsidRPr="00FF00F2">
              <w:rPr>
                <w:color w:val="auto"/>
                <w:sz w:val="22"/>
                <w:szCs w:val="22"/>
              </w:rPr>
              <w:t xml:space="preserve">и комплексного развития территорий </w:t>
            </w:r>
            <w:r w:rsidRPr="00FF00F2">
              <w:rPr>
                <w:color w:val="auto"/>
                <w:sz w:val="22"/>
                <w:szCs w:val="22"/>
              </w:rPr>
              <w:t>при соблюдени</w:t>
            </w:r>
            <w:r w:rsidR="00ED3294" w:rsidRPr="00FF00F2">
              <w:rPr>
                <w:color w:val="auto"/>
                <w:sz w:val="22"/>
                <w:szCs w:val="22"/>
              </w:rPr>
              <w:t>и</w:t>
            </w:r>
            <w:r w:rsidRPr="00FF00F2">
              <w:rPr>
                <w:color w:val="auto"/>
                <w:sz w:val="22"/>
                <w:szCs w:val="22"/>
              </w:rPr>
              <w:t xml:space="preserve"> требований технических регламентов</w:t>
            </w:r>
            <w:r w:rsidR="00D16079" w:rsidRPr="00FF00F2">
              <w:rPr>
                <w:color w:val="auto"/>
                <w:sz w:val="22"/>
                <w:szCs w:val="22"/>
              </w:rPr>
              <w:t xml:space="preserve"> и</w:t>
            </w:r>
            <w:r w:rsidRPr="00FF00F2">
              <w:rPr>
                <w:color w:val="auto"/>
                <w:sz w:val="22"/>
                <w:szCs w:val="22"/>
              </w:rPr>
              <w:t xml:space="preserve"> санитарно-эпидемиологических требований</w:t>
            </w:r>
            <w:r w:rsidR="00926EE2" w:rsidRPr="00FF00F2">
              <w:rPr>
                <w:color w:val="auto"/>
                <w:sz w:val="22"/>
                <w:szCs w:val="22"/>
              </w:rPr>
              <w:t>.</w:t>
            </w:r>
          </w:p>
          <w:p w14:paraId="7F999F34" w14:textId="7CB55B07" w:rsidR="00764B00" w:rsidRPr="00FF00F2" w:rsidRDefault="00764B00" w:rsidP="009A643C">
            <w:pPr>
              <w:pStyle w:val="formattext0"/>
              <w:spacing w:before="0" w:beforeAutospacing="0" w:after="0" w:afterAutospacing="0"/>
              <w:ind w:firstLine="480"/>
              <w:textAlignment w:val="baseline"/>
              <w:rPr>
                <w:sz w:val="22"/>
                <w:szCs w:val="22"/>
              </w:rPr>
            </w:pPr>
          </w:p>
        </w:tc>
      </w:tr>
    </w:tbl>
    <w:p w14:paraId="4159BE58" w14:textId="77777777" w:rsidR="00A620BB" w:rsidRPr="00FF00F2" w:rsidRDefault="00A620BB" w:rsidP="009A643C">
      <w:pPr>
        <w:pStyle w:val="affb"/>
        <w:ind w:left="0"/>
        <w:rPr>
          <w:rFonts w:cs="Times New Roman"/>
          <w:b/>
          <w:szCs w:val="24"/>
        </w:rPr>
      </w:pPr>
    </w:p>
    <w:p w14:paraId="2AE80997" w14:textId="77777777" w:rsidR="00A620BB" w:rsidRPr="00B14E4C" w:rsidRDefault="00A620BB" w:rsidP="009A643C">
      <w:pPr>
        <w:pStyle w:val="20"/>
        <w:rPr>
          <w:i w:val="0"/>
          <w:sz w:val="28"/>
        </w:rPr>
      </w:pPr>
      <w:r w:rsidRPr="00B14E4C">
        <w:rPr>
          <w:i w:val="0"/>
          <w:sz w:val="28"/>
        </w:rPr>
        <w:t>1.3. Расчетные показатели объектов местного значения в области физической культуры и массового спорта</w:t>
      </w:r>
    </w:p>
    <w:p w14:paraId="22C4B49B" w14:textId="0DA38945" w:rsidR="003B2685" w:rsidRPr="00B14E4C" w:rsidRDefault="003B2685" w:rsidP="009A643C">
      <w:pPr>
        <w:rPr>
          <w:sz w:val="28"/>
          <w:szCs w:val="28"/>
        </w:rPr>
      </w:pPr>
      <w:bookmarkStart w:id="16" w:name="OLE_LINK311"/>
      <w:bookmarkStart w:id="17" w:name="OLE_LINK312"/>
      <w:r w:rsidRPr="00B14E4C">
        <w:rPr>
          <w:sz w:val="28"/>
          <w:szCs w:val="28"/>
        </w:rPr>
        <w:t xml:space="preserve">1.3.1.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физической культуры и массового спорта приведены в </w:t>
      </w:r>
      <w:hyperlink w:anchor="Par3205" w:tooltip="Таблица 10.1" w:history="1">
        <w:r w:rsidRPr="00B14E4C">
          <w:rPr>
            <w:sz w:val="28"/>
            <w:szCs w:val="28"/>
          </w:rPr>
          <w:t xml:space="preserve">таблице </w:t>
        </w:r>
      </w:hyperlink>
      <w:r w:rsidRPr="00B14E4C">
        <w:rPr>
          <w:sz w:val="28"/>
          <w:szCs w:val="28"/>
        </w:rPr>
        <w:t>1.3.1.</w:t>
      </w:r>
    </w:p>
    <w:p w14:paraId="6F517479" w14:textId="77777777" w:rsidR="003B2685" w:rsidRPr="00FF00F2" w:rsidRDefault="003B2685" w:rsidP="009A643C">
      <w:pPr>
        <w:jc w:val="right"/>
        <w:rPr>
          <w:rFonts w:cs="Times New Roman"/>
          <w:b/>
          <w:szCs w:val="24"/>
        </w:rPr>
      </w:pPr>
      <w:r w:rsidRPr="00B14E4C">
        <w:rPr>
          <w:sz w:val="28"/>
          <w:szCs w:val="28"/>
        </w:rPr>
        <w:t>Таблица 1.3.1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5670"/>
      </w:tblGrid>
      <w:tr w:rsidR="00A620BB" w:rsidRPr="00FF00F2" w14:paraId="1A6BE089" w14:textId="77777777" w:rsidTr="005746DA">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E41D1" w14:textId="77777777" w:rsidR="00A620BB" w:rsidRPr="00FF00F2" w:rsidRDefault="00A620BB" w:rsidP="009A643C">
            <w:pPr>
              <w:widowControl w:val="0"/>
              <w:autoSpaceDE w:val="0"/>
              <w:autoSpaceDN w:val="0"/>
              <w:adjustRightInd w:val="0"/>
              <w:ind w:firstLine="0"/>
              <w:jc w:val="center"/>
              <w:rPr>
                <w:rFonts w:cs="Times New Roman"/>
                <w:szCs w:val="24"/>
              </w:rPr>
            </w:pPr>
            <w:r w:rsidRPr="00FF00F2">
              <w:rPr>
                <w:rFonts w:cs="Times New Roman"/>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AC25" w14:textId="77777777" w:rsidR="00A620BB" w:rsidRPr="00FF00F2" w:rsidRDefault="00A620BB" w:rsidP="009A643C">
            <w:pPr>
              <w:widowControl w:val="0"/>
              <w:autoSpaceDE w:val="0"/>
              <w:autoSpaceDN w:val="0"/>
              <w:adjustRightInd w:val="0"/>
              <w:ind w:firstLine="0"/>
              <w:jc w:val="center"/>
              <w:rPr>
                <w:rFonts w:cs="Times New Roman"/>
                <w:szCs w:val="24"/>
              </w:rPr>
            </w:pPr>
            <w:r w:rsidRPr="00FF00F2">
              <w:rPr>
                <w:rFonts w:cs="Times New Roman"/>
                <w:szCs w:val="24"/>
              </w:rPr>
              <w:t>Тип расчетного показателя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5BCA47" w14:textId="77777777" w:rsidR="00A620BB" w:rsidRPr="00FF00F2" w:rsidRDefault="00D577B0" w:rsidP="009A643C">
            <w:pPr>
              <w:widowControl w:val="0"/>
              <w:autoSpaceDE w:val="0"/>
              <w:autoSpaceDN w:val="0"/>
              <w:adjustRightInd w:val="0"/>
              <w:jc w:val="center"/>
              <w:rPr>
                <w:rFonts w:cs="Times New Roman"/>
                <w:szCs w:val="24"/>
              </w:rPr>
            </w:pPr>
            <w:r w:rsidRPr="00FF00F2">
              <w:rPr>
                <w:rFonts w:cs="Times New Roman"/>
                <w:szCs w:val="24"/>
              </w:rPr>
              <w:t>Содержание и значение расчетного</w:t>
            </w:r>
            <w:r w:rsidR="00A620BB" w:rsidRPr="00FF00F2">
              <w:rPr>
                <w:rFonts w:cs="Times New Roman"/>
                <w:szCs w:val="24"/>
              </w:rPr>
              <w:t xml:space="preserve"> показателя</w:t>
            </w:r>
          </w:p>
        </w:tc>
      </w:tr>
      <w:tr w:rsidR="00462112" w:rsidRPr="00FF00F2" w14:paraId="125C18DD" w14:textId="77777777" w:rsidTr="005746DA">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9199F9" w14:textId="77777777" w:rsidR="00462112" w:rsidRPr="00FF00F2" w:rsidRDefault="00462112" w:rsidP="009A643C">
            <w:pPr>
              <w:widowControl w:val="0"/>
              <w:autoSpaceDE w:val="0"/>
              <w:autoSpaceDN w:val="0"/>
              <w:adjustRightInd w:val="0"/>
              <w:ind w:firstLine="0"/>
              <w:jc w:val="left"/>
              <w:rPr>
                <w:rFonts w:cs="Times New Roman"/>
                <w:szCs w:val="24"/>
              </w:rPr>
            </w:pPr>
            <w:r w:rsidRPr="00FF00F2">
              <w:rPr>
                <w:rFonts w:cs="Times New Roman"/>
                <w:szCs w:val="24"/>
              </w:rPr>
              <w:t>Объекты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CCB3C1" w14:textId="77777777" w:rsidR="00462112" w:rsidRPr="00FF00F2" w:rsidRDefault="00462112"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18EC33" w14:textId="330FF572" w:rsidR="00462112" w:rsidRPr="00FF00F2" w:rsidRDefault="00462112" w:rsidP="009A643C">
            <w:pPr>
              <w:widowControl w:val="0"/>
              <w:autoSpaceDE w:val="0"/>
              <w:autoSpaceDN w:val="0"/>
              <w:adjustRightInd w:val="0"/>
              <w:ind w:firstLine="0"/>
              <w:jc w:val="left"/>
              <w:rPr>
                <w:szCs w:val="24"/>
              </w:rPr>
            </w:pPr>
            <w:r w:rsidRPr="00FF00F2">
              <w:rPr>
                <w:szCs w:val="24"/>
              </w:rPr>
              <w:t>Совокупная единовременной пропускная способность</w:t>
            </w:r>
            <w:r w:rsidR="006759CD" w:rsidRPr="00FF00F2">
              <w:rPr>
                <w:szCs w:val="24"/>
              </w:rPr>
              <w:t xml:space="preserve"> </w:t>
            </w:r>
            <w:r w:rsidRPr="00FF00F2">
              <w:rPr>
                <w:szCs w:val="24"/>
              </w:rPr>
              <w:t>объектов</w:t>
            </w:r>
            <w:r w:rsidR="003C5CA9" w:rsidRPr="00FF00F2">
              <w:rPr>
                <w:szCs w:val="24"/>
              </w:rPr>
              <w:t xml:space="preserve"> </w:t>
            </w:r>
            <w:r w:rsidR="0011405B" w:rsidRPr="00FF00F2">
              <w:rPr>
                <w:szCs w:val="24"/>
              </w:rPr>
              <w:t>–</w:t>
            </w:r>
            <w:r w:rsidR="006759CD" w:rsidRPr="00FF00F2">
              <w:rPr>
                <w:szCs w:val="24"/>
              </w:rPr>
              <w:t xml:space="preserve"> </w:t>
            </w:r>
            <w:r w:rsidR="007B583D" w:rsidRPr="00FF00F2">
              <w:rPr>
                <w:szCs w:val="24"/>
              </w:rPr>
              <w:t xml:space="preserve">122 </w:t>
            </w:r>
            <w:r w:rsidR="007B583D" w:rsidRPr="00FF00F2">
              <w:t xml:space="preserve">чел. /1000 </w:t>
            </w:r>
            <w:r w:rsidR="001A5CB6" w:rsidRPr="00FF00F2">
              <w:t>чел.</w:t>
            </w:r>
          </w:p>
          <w:p w14:paraId="3A6C4747" w14:textId="1B04BA01" w:rsidR="001A5CB6" w:rsidRPr="00FF00F2" w:rsidRDefault="001A5CB6" w:rsidP="009A643C">
            <w:pPr>
              <w:widowControl w:val="0"/>
              <w:autoSpaceDE w:val="0"/>
              <w:autoSpaceDN w:val="0"/>
              <w:adjustRightInd w:val="0"/>
              <w:ind w:firstLine="0"/>
              <w:jc w:val="left"/>
              <w:rPr>
                <w:rFonts w:cs="Times New Roman"/>
                <w:szCs w:val="24"/>
              </w:rPr>
            </w:pPr>
            <w:r w:rsidRPr="00FF00F2">
              <w:rPr>
                <w:rFonts w:cs="Times New Roman"/>
                <w:szCs w:val="24"/>
              </w:rPr>
              <w:t>Площадь пола физкультурно-спортивных залов – 60 м</w:t>
            </w:r>
            <w:r w:rsidRPr="00FF00F2">
              <w:rPr>
                <w:rFonts w:cs="Times New Roman"/>
                <w:szCs w:val="24"/>
                <w:vertAlign w:val="superscript"/>
              </w:rPr>
              <w:t>2</w:t>
            </w:r>
            <w:r w:rsidRPr="00FF00F2">
              <w:rPr>
                <w:rFonts w:cs="Times New Roman"/>
                <w:szCs w:val="24"/>
              </w:rPr>
              <w:t xml:space="preserve"> /1000 чел.</w:t>
            </w:r>
          </w:p>
          <w:p w14:paraId="01ECCEAA" w14:textId="6EE377C3" w:rsidR="001A5CB6" w:rsidRPr="00FF00F2" w:rsidRDefault="001A5CB6" w:rsidP="009A643C">
            <w:pPr>
              <w:widowControl w:val="0"/>
              <w:autoSpaceDE w:val="0"/>
              <w:autoSpaceDN w:val="0"/>
              <w:adjustRightInd w:val="0"/>
              <w:ind w:firstLine="0"/>
              <w:jc w:val="left"/>
              <w:rPr>
                <w:rFonts w:cs="Times New Roman"/>
                <w:szCs w:val="24"/>
              </w:rPr>
            </w:pPr>
            <w:r w:rsidRPr="00FF00F2">
              <w:rPr>
                <w:rFonts w:cs="Times New Roman"/>
                <w:szCs w:val="24"/>
              </w:rPr>
              <w:t xml:space="preserve">Площадь зеркала воды бассейна – </w:t>
            </w:r>
            <w:r w:rsidR="00001D5B" w:rsidRPr="00FF00F2">
              <w:rPr>
                <w:rFonts w:cs="Times New Roman"/>
                <w:szCs w:val="24"/>
              </w:rPr>
              <w:t>350</w:t>
            </w:r>
            <w:r w:rsidRPr="00FF00F2">
              <w:rPr>
                <w:rFonts w:cs="Times New Roman"/>
                <w:szCs w:val="24"/>
              </w:rPr>
              <w:t xml:space="preserve"> м</w:t>
            </w:r>
            <w:r w:rsidRPr="00FF00F2">
              <w:rPr>
                <w:rFonts w:cs="Times New Roman"/>
                <w:szCs w:val="24"/>
                <w:vertAlign w:val="superscript"/>
              </w:rPr>
              <w:t>2</w:t>
            </w:r>
            <w:r w:rsidRPr="00FF00F2">
              <w:rPr>
                <w:rFonts w:cs="Times New Roman"/>
                <w:szCs w:val="24"/>
              </w:rPr>
              <w:t xml:space="preserve"> </w:t>
            </w:r>
            <w:r w:rsidR="00390297" w:rsidRPr="00FF00F2">
              <w:rPr>
                <w:rFonts w:cs="Times New Roman"/>
                <w:szCs w:val="24"/>
              </w:rPr>
              <w:t>/</w:t>
            </w:r>
            <w:r w:rsidRPr="00FF00F2">
              <w:rPr>
                <w:rFonts w:cs="Times New Roman"/>
                <w:szCs w:val="24"/>
              </w:rPr>
              <w:t>1000 чел.</w:t>
            </w:r>
          </w:p>
          <w:p w14:paraId="7D0EC61E" w14:textId="2FCA34F0" w:rsidR="007673E3" w:rsidRPr="00FF00F2" w:rsidRDefault="00097705" w:rsidP="009A643C">
            <w:pPr>
              <w:widowControl w:val="0"/>
              <w:autoSpaceDE w:val="0"/>
              <w:autoSpaceDN w:val="0"/>
              <w:adjustRightInd w:val="0"/>
              <w:ind w:firstLine="0"/>
              <w:jc w:val="left"/>
              <w:rPr>
                <w:szCs w:val="24"/>
              </w:rPr>
            </w:pPr>
            <w:r w:rsidRPr="00FF00F2">
              <w:rPr>
                <w:szCs w:val="24"/>
              </w:rPr>
              <w:t>К</w:t>
            </w:r>
            <w:r w:rsidR="00E415C9" w:rsidRPr="00FF00F2">
              <w:rPr>
                <w:szCs w:val="24"/>
              </w:rPr>
              <w:t xml:space="preserve">оличество </w:t>
            </w:r>
            <w:r w:rsidRPr="00FF00F2">
              <w:rPr>
                <w:szCs w:val="24"/>
              </w:rPr>
              <w:t xml:space="preserve">муниципальных </w:t>
            </w:r>
            <w:r w:rsidR="00E415C9" w:rsidRPr="00FF00F2">
              <w:rPr>
                <w:szCs w:val="24"/>
              </w:rPr>
              <w:t xml:space="preserve">спортивных </w:t>
            </w:r>
            <w:r w:rsidRPr="00FF00F2">
              <w:rPr>
                <w:szCs w:val="24"/>
              </w:rPr>
              <w:t>учреждений</w:t>
            </w:r>
            <w:r w:rsidR="00E415C9" w:rsidRPr="00FF00F2">
              <w:rPr>
                <w:szCs w:val="24"/>
              </w:rPr>
              <w:t xml:space="preserve"> – </w:t>
            </w:r>
            <w:r w:rsidRPr="00FF00F2">
              <w:rPr>
                <w:szCs w:val="24"/>
              </w:rPr>
              <w:t>7</w:t>
            </w:r>
            <w:r w:rsidR="00E415C9" w:rsidRPr="00FF00F2">
              <w:rPr>
                <w:szCs w:val="24"/>
              </w:rPr>
              <w:t xml:space="preserve"> ед., в том числе</w:t>
            </w:r>
            <w:r w:rsidRPr="00FF00F2">
              <w:rPr>
                <w:szCs w:val="24"/>
              </w:rPr>
              <w:t xml:space="preserve"> 5 спортивных школ</w:t>
            </w:r>
            <w:r w:rsidR="00D532D6" w:rsidRPr="00FF00F2">
              <w:rPr>
                <w:szCs w:val="24"/>
              </w:rPr>
              <w:t>.</w:t>
            </w:r>
          </w:p>
          <w:p w14:paraId="5E2A2862" w14:textId="780D89CC" w:rsidR="00595781" w:rsidRPr="00FF00F2" w:rsidRDefault="00595781" w:rsidP="009A643C">
            <w:pPr>
              <w:widowControl w:val="0"/>
              <w:autoSpaceDE w:val="0"/>
              <w:autoSpaceDN w:val="0"/>
              <w:adjustRightInd w:val="0"/>
              <w:ind w:firstLine="0"/>
              <w:jc w:val="left"/>
              <w:rPr>
                <w:rFonts w:cs="Times New Roman"/>
                <w:szCs w:val="24"/>
              </w:rPr>
            </w:pPr>
          </w:p>
        </w:tc>
      </w:tr>
      <w:tr w:rsidR="006B390A" w:rsidRPr="00FF00F2" w14:paraId="37564C7C" w14:textId="77777777" w:rsidTr="005746DA">
        <w:trPr>
          <w:trHeight w:val="2372"/>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3280EB" w14:textId="590C24E1" w:rsidR="006B390A" w:rsidRPr="00FF00F2" w:rsidRDefault="006B390A" w:rsidP="009A643C">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16889EC6" w14:textId="7CC7568C" w:rsidR="006B390A" w:rsidRPr="00FF00F2" w:rsidRDefault="006B390A"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670" w:type="dxa"/>
            <w:tcBorders>
              <w:top w:val="single" w:sz="4" w:space="0" w:color="auto"/>
              <w:left w:val="single" w:sz="4" w:space="0" w:color="auto"/>
              <w:right w:val="single" w:sz="4" w:space="0" w:color="auto"/>
            </w:tcBorders>
            <w:tcMar>
              <w:top w:w="62" w:type="dxa"/>
              <w:left w:w="102" w:type="dxa"/>
              <w:bottom w:w="102" w:type="dxa"/>
              <w:right w:w="62" w:type="dxa"/>
            </w:tcMar>
          </w:tcPr>
          <w:p w14:paraId="7A983D38" w14:textId="4578CA49" w:rsidR="006B390A" w:rsidRPr="00FF00F2" w:rsidRDefault="006B390A"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w:t>
            </w:r>
            <w:r w:rsidRPr="00FF00F2">
              <w:rPr>
                <w:rFonts w:eastAsia="Times New Roman" w:cs="Times New Roman"/>
                <w:color w:val="000000"/>
                <w:szCs w:val="24"/>
              </w:rPr>
              <w:t>плоскостного сооружения, спортивного зала</w:t>
            </w:r>
            <w:r w:rsidRPr="00FF00F2">
              <w:rPr>
                <w:rFonts w:cs="Times New Roman"/>
                <w:szCs w:val="24"/>
              </w:rPr>
              <w:t xml:space="preserve">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 – 15 мин.</w:t>
            </w:r>
          </w:p>
          <w:p w14:paraId="3D7178A4" w14:textId="6E2F21F9" w:rsidR="006B390A" w:rsidRPr="00FF00F2" w:rsidRDefault="006B390A"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w:t>
            </w:r>
            <w:r w:rsidRPr="00FF00F2">
              <w:rPr>
                <w:rFonts w:eastAsia="Times New Roman" w:cs="Times New Roman"/>
                <w:color w:val="000000"/>
                <w:szCs w:val="24"/>
              </w:rPr>
              <w:t>плоскостного сооружения, спортивного зала</w:t>
            </w:r>
            <w:r w:rsidRPr="00FF00F2">
              <w:rPr>
                <w:rFonts w:cs="Times New Roman"/>
                <w:szCs w:val="24"/>
              </w:rPr>
              <w:t xml:space="preserve"> – </w:t>
            </w:r>
            <w:r w:rsidR="00B02EE2" w:rsidRPr="00FF00F2">
              <w:rPr>
                <w:rFonts w:cs="Times New Roman"/>
                <w:szCs w:val="24"/>
              </w:rPr>
              <w:t>30</w:t>
            </w:r>
            <w:r w:rsidRPr="00FF00F2">
              <w:rPr>
                <w:rFonts w:cs="Times New Roman"/>
                <w:szCs w:val="24"/>
              </w:rPr>
              <w:t xml:space="preserve"> мин.,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p w14:paraId="123FDEE2" w14:textId="2F681E6A" w:rsidR="006B390A" w:rsidRPr="00FF00F2" w:rsidRDefault="006B390A" w:rsidP="009A643C">
            <w:pPr>
              <w:widowControl w:val="0"/>
              <w:autoSpaceDE w:val="0"/>
              <w:autoSpaceDN w:val="0"/>
              <w:adjustRightInd w:val="0"/>
              <w:ind w:firstLine="0"/>
              <w:jc w:val="left"/>
              <w:rPr>
                <w:rFonts w:cs="Times New Roman"/>
                <w:szCs w:val="24"/>
              </w:rPr>
            </w:pPr>
            <w:r w:rsidRPr="00FF00F2">
              <w:rPr>
                <w:rFonts w:cs="Times New Roman"/>
                <w:szCs w:val="24"/>
              </w:rPr>
              <w:t>Территориальная доступность единичных объектов (</w:t>
            </w:r>
            <w:r w:rsidR="004E70DF" w:rsidRPr="00FF00F2">
              <w:rPr>
                <w:rFonts w:cs="Times New Roman"/>
                <w:szCs w:val="24"/>
              </w:rPr>
              <w:t>тир</w:t>
            </w:r>
            <w:r w:rsidRPr="00FF00F2">
              <w:rPr>
                <w:rFonts w:cs="Times New Roman"/>
                <w:szCs w:val="24"/>
              </w:rPr>
              <w:t xml:space="preserve">, </w:t>
            </w:r>
            <w:r w:rsidR="004E70DF" w:rsidRPr="00FF00F2">
              <w:rPr>
                <w:rFonts w:eastAsia="Times New Roman" w:cs="Times New Roman"/>
                <w:color w:val="000000"/>
                <w:szCs w:val="24"/>
              </w:rPr>
              <w:t>лыжный комплекс</w:t>
            </w:r>
            <w:r w:rsidR="00DE702B" w:rsidRPr="00FF00F2">
              <w:rPr>
                <w:rFonts w:eastAsia="Times New Roman" w:cs="Times New Roman"/>
                <w:color w:val="000000"/>
                <w:szCs w:val="24"/>
              </w:rPr>
              <w:t xml:space="preserve">, </w:t>
            </w:r>
            <w:r w:rsidR="00DE702B" w:rsidRPr="00FF00F2">
              <w:t>спортивное сооружение для экстремальных видов спорта</w:t>
            </w:r>
            <w:r w:rsidRPr="00FF00F2">
              <w:rPr>
                <w:rFonts w:eastAsia="Times New Roman" w:cs="Times New Roman"/>
                <w:color w:val="000000"/>
                <w:szCs w:val="24"/>
              </w:rPr>
              <w:t>) не устанавливается.</w:t>
            </w:r>
          </w:p>
        </w:tc>
      </w:tr>
      <w:tr w:rsidR="00A620BB" w:rsidRPr="00FF00F2" w14:paraId="1E139A47" w14:textId="77777777" w:rsidTr="005746DA">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C7BE178" w14:textId="77777777" w:rsidR="00A620BB" w:rsidRPr="00FF00F2" w:rsidRDefault="00A620BB" w:rsidP="009A643C">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58A7E" w14:textId="77777777" w:rsidR="00A620BB" w:rsidRPr="00FF00F2" w:rsidRDefault="00A620BB" w:rsidP="009A643C">
            <w:pPr>
              <w:widowControl w:val="0"/>
              <w:autoSpaceDE w:val="0"/>
              <w:autoSpaceDN w:val="0"/>
              <w:adjustRightInd w:val="0"/>
              <w:ind w:firstLine="0"/>
              <w:jc w:val="left"/>
              <w:rPr>
                <w:rFonts w:cs="Times New Roman"/>
                <w:szCs w:val="24"/>
              </w:rPr>
            </w:pPr>
            <w:r w:rsidRPr="00FF00F2">
              <w:rPr>
                <w:rFonts w:cs="Times New Roman"/>
                <w:szCs w:val="24"/>
              </w:rPr>
              <w:t>Размер земельного участка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1ECBB4" w14:textId="682D3E3E" w:rsidR="00A620BB" w:rsidRPr="00FF00F2" w:rsidRDefault="00595781" w:rsidP="009A643C">
            <w:pPr>
              <w:widowControl w:val="0"/>
              <w:autoSpaceDE w:val="0"/>
              <w:autoSpaceDN w:val="0"/>
              <w:adjustRightInd w:val="0"/>
              <w:ind w:firstLine="0"/>
              <w:jc w:val="left"/>
              <w:rPr>
                <w:rFonts w:cs="Times New Roman"/>
                <w:szCs w:val="24"/>
                <w:vertAlign w:val="superscript"/>
              </w:rPr>
            </w:pPr>
            <w:r w:rsidRPr="00FF00F2">
              <w:rPr>
                <w:rFonts w:cs="Times New Roman"/>
                <w:szCs w:val="24"/>
              </w:rPr>
              <w:t>Площадь</w:t>
            </w:r>
            <w:r w:rsidR="00A620BB" w:rsidRPr="00FF00F2">
              <w:rPr>
                <w:rFonts w:cs="Times New Roman"/>
                <w:szCs w:val="24"/>
              </w:rPr>
              <w:t xml:space="preserve"> земельного участка </w:t>
            </w:r>
            <w:r w:rsidRPr="00FF00F2">
              <w:rPr>
                <w:rFonts w:cs="Times New Roman"/>
                <w:szCs w:val="24"/>
              </w:rPr>
              <w:t xml:space="preserve">плоскостных сооружений </w:t>
            </w:r>
            <w:r w:rsidR="00A620BB" w:rsidRPr="00FF00F2">
              <w:rPr>
                <w:rFonts w:cs="Times New Roman"/>
                <w:szCs w:val="24"/>
              </w:rPr>
              <w:t>– 0,7</w:t>
            </w:r>
            <w:r w:rsidRPr="00FF00F2">
              <w:rPr>
                <w:rFonts w:cs="Times New Roman"/>
                <w:szCs w:val="24"/>
              </w:rPr>
              <w:t xml:space="preserve"> на 1 тыс. чел.</w:t>
            </w:r>
          </w:p>
          <w:p w14:paraId="5D79A09D" w14:textId="77777777" w:rsidR="00A620BB" w:rsidRPr="00FF00F2" w:rsidRDefault="00A620BB" w:rsidP="009A643C">
            <w:pPr>
              <w:widowControl w:val="0"/>
              <w:autoSpaceDE w:val="0"/>
              <w:autoSpaceDN w:val="0"/>
              <w:adjustRightInd w:val="0"/>
              <w:ind w:firstLine="0"/>
              <w:jc w:val="left"/>
              <w:rPr>
                <w:rFonts w:cs="Times New Roman"/>
                <w:szCs w:val="24"/>
              </w:rPr>
            </w:pPr>
          </w:p>
        </w:tc>
      </w:tr>
      <w:tr w:rsidR="00171891" w:rsidRPr="00FF00F2" w14:paraId="7788FA59" w14:textId="77777777" w:rsidTr="005746DA">
        <w:trPr>
          <w:trHeight w:val="791"/>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C993D1" w14:textId="77777777" w:rsidR="00171891" w:rsidRPr="00FF00F2" w:rsidRDefault="00171891" w:rsidP="009A643C">
            <w:pPr>
              <w:pStyle w:val="Default"/>
              <w:rPr>
                <w:color w:val="auto"/>
                <w:sz w:val="22"/>
                <w:szCs w:val="22"/>
              </w:rPr>
            </w:pPr>
            <w:r w:rsidRPr="00FF00F2">
              <w:rPr>
                <w:color w:val="auto"/>
                <w:sz w:val="22"/>
                <w:szCs w:val="22"/>
              </w:rPr>
              <w:t>Примечания:</w:t>
            </w:r>
          </w:p>
          <w:p w14:paraId="61389D67" w14:textId="77777777" w:rsidR="00171891" w:rsidRPr="00FF00F2" w:rsidRDefault="00171891" w:rsidP="009A643C">
            <w:pPr>
              <w:pStyle w:val="Default"/>
              <w:rPr>
                <w:color w:val="auto"/>
                <w:sz w:val="22"/>
                <w:szCs w:val="22"/>
              </w:rPr>
            </w:pPr>
            <w:r w:rsidRPr="00FF00F2">
              <w:rPr>
                <w:color w:val="auto"/>
                <w:sz w:val="22"/>
                <w:szCs w:val="22"/>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53FB6883" w14:textId="77777777" w:rsidR="00171891" w:rsidRPr="00FF00F2" w:rsidRDefault="00171891" w:rsidP="009A643C">
            <w:pPr>
              <w:pStyle w:val="Default"/>
              <w:rPr>
                <w:color w:val="auto"/>
                <w:sz w:val="22"/>
                <w:szCs w:val="22"/>
              </w:rPr>
            </w:pPr>
            <w:r w:rsidRPr="00FF00F2">
              <w:rPr>
                <w:color w:val="auto"/>
                <w:sz w:val="22"/>
                <w:szCs w:val="22"/>
              </w:rPr>
              <w:t>2. При расчете потребности населения в плоскостных сооружениях рекомендуется учитывать плоскостные сооружения регионального значения (при наличии).</w:t>
            </w:r>
          </w:p>
          <w:p w14:paraId="21A950AE" w14:textId="6EE5393C" w:rsidR="00171891" w:rsidRPr="00FF00F2" w:rsidRDefault="00171891" w:rsidP="009A643C">
            <w:pPr>
              <w:widowControl w:val="0"/>
              <w:autoSpaceDE w:val="0"/>
              <w:autoSpaceDN w:val="0"/>
              <w:adjustRightInd w:val="0"/>
              <w:ind w:firstLine="0"/>
              <w:jc w:val="left"/>
              <w:rPr>
                <w:rFonts w:cs="Times New Roman"/>
                <w:szCs w:val="24"/>
              </w:rPr>
            </w:pPr>
            <w:r w:rsidRPr="00FF00F2">
              <w:rPr>
                <w:rFonts w:cs="Times New Roman"/>
                <w:sz w:val="22"/>
              </w:rPr>
              <w:lastRenderedPageBreak/>
              <w:t>3. Для сельских населенных пунктов нормы расчета залов необходимо принимать с учетом минимальной вместимости объектов по технологическим требованиям.</w:t>
            </w:r>
          </w:p>
        </w:tc>
      </w:tr>
    </w:tbl>
    <w:p w14:paraId="5CF9320C" w14:textId="1B9E4529" w:rsidR="00A620BB" w:rsidRPr="00FF00F2" w:rsidRDefault="00A620BB" w:rsidP="009A643C">
      <w:pPr>
        <w:spacing w:line="276" w:lineRule="auto"/>
        <w:ind w:firstLine="0"/>
        <w:jc w:val="left"/>
        <w:rPr>
          <w:rFonts w:eastAsia="Times New Roman" w:cs="Arial"/>
          <w:b/>
          <w:bCs/>
          <w:i/>
          <w:iCs/>
          <w:szCs w:val="28"/>
        </w:rPr>
      </w:pPr>
    </w:p>
    <w:p w14:paraId="53FE1443" w14:textId="3F751EA4" w:rsidR="005746DA" w:rsidRPr="00B14E4C" w:rsidRDefault="005746DA" w:rsidP="009A643C">
      <w:pPr>
        <w:pStyle w:val="Default"/>
        <w:ind w:firstLine="709"/>
        <w:jc w:val="both"/>
        <w:rPr>
          <w:sz w:val="28"/>
          <w:szCs w:val="28"/>
        </w:rPr>
      </w:pPr>
      <w:r w:rsidRPr="00FF00F2">
        <w:t>1</w:t>
      </w:r>
      <w:r w:rsidRPr="00B14E4C">
        <w:rPr>
          <w:sz w:val="28"/>
          <w:szCs w:val="28"/>
        </w:rPr>
        <w:t>.</w:t>
      </w:r>
      <w:r w:rsidR="000A163A" w:rsidRPr="00B14E4C">
        <w:rPr>
          <w:sz w:val="28"/>
          <w:szCs w:val="28"/>
        </w:rPr>
        <w:t>3</w:t>
      </w:r>
      <w:r w:rsidRPr="00B14E4C">
        <w:rPr>
          <w:sz w:val="28"/>
          <w:szCs w:val="28"/>
        </w:rPr>
        <w:t xml:space="preserve">.2. Рекомендуемый состав объектов спорта и физической культуры для размещения в населенных пунктах </w:t>
      </w:r>
      <w:r w:rsidR="00665616" w:rsidRPr="00B14E4C">
        <w:rPr>
          <w:sz w:val="28"/>
          <w:szCs w:val="28"/>
        </w:rPr>
        <w:t>Краснокамск</w:t>
      </w:r>
      <w:r w:rsidRPr="00B14E4C">
        <w:rPr>
          <w:sz w:val="28"/>
          <w:szCs w:val="28"/>
        </w:rPr>
        <w:t>ого городского округа в зависимости от численности населения приведен в таблице 1.</w:t>
      </w:r>
      <w:r w:rsidR="000A163A" w:rsidRPr="00B14E4C">
        <w:rPr>
          <w:sz w:val="28"/>
          <w:szCs w:val="28"/>
        </w:rPr>
        <w:t>3</w:t>
      </w:r>
      <w:r w:rsidRPr="00B14E4C">
        <w:rPr>
          <w:sz w:val="28"/>
          <w:szCs w:val="28"/>
        </w:rPr>
        <w:t>.2.</w:t>
      </w:r>
    </w:p>
    <w:p w14:paraId="4BD47A81" w14:textId="31237127" w:rsidR="005746DA" w:rsidRPr="00B14E4C" w:rsidRDefault="005746DA" w:rsidP="009A643C">
      <w:pPr>
        <w:pStyle w:val="Default"/>
        <w:ind w:firstLine="709"/>
        <w:jc w:val="right"/>
        <w:rPr>
          <w:sz w:val="28"/>
          <w:szCs w:val="28"/>
        </w:rPr>
      </w:pPr>
      <w:r w:rsidRPr="00B14E4C">
        <w:rPr>
          <w:sz w:val="28"/>
          <w:szCs w:val="28"/>
        </w:rPr>
        <w:t>Таблица 1.</w:t>
      </w:r>
      <w:r w:rsidR="000A163A" w:rsidRPr="00B14E4C">
        <w:rPr>
          <w:sz w:val="28"/>
          <w:szCs w:val="28"/>
        </w:rPr>
        <w:t>3</w:t>
      </w:r>
      <w:r w:rsidRPr="00B14E4C">
        <w:rPr>
          <w:sz w:val="28"/>
          <w:szCs w:val="28"/>
        </w:rPr>
        <w:t>.2.</w:t>
      </w:r>
    </w:p>
    <w:tbl>
      <w:tblPr>
        <w:tblW w:w="9913" w:type="dxa"/>
        <w:shd w:val="clear" w:color="auto" w:fill="FFFFFF"/>
        <w:tblCellMar>
          <w:left w:w="0" w:type="dxa"/>
          <w:right w:w="0" w:type="dxa"/>
        </w:tblCellMar>
        <w:tblLook w:val="04A0" w:firstRow="1" w:lastRow="0" w:firstColumn="1" w:lastColumn="0" w:noHBand="0" w:noVBand="1"/>
      </w:tblPr>
      <w:tblGrid>
        <w:gridCol w:w="551"/>
        <w:gridCol w:w="1756"/>
        <w:gridCol w:w="7606"/>
      </w:tblGrid>
      <w:tr w:rsidR="005746DA" w:rsidRPr="00FF00F2" w14:paraId="0A6EC6CA" w14:textId="77777777" w:rsidTr="00757743">
        <w:tc>
          <w:tcPr>
            <w:tcW w:w="55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16C77B6" w14:textId="77777777" w:rsidR="005746DA" w:rsidRPr="00FF00F2" w:rsidRDefault="005746DA" w:rsidP="009A643C">
            <w:pPr>
              <w:ind w:firstLine="0"/>
              <w:jc w:val="center"/>
              <w:rPr>
                <w:color w:val="000000"/>
                <w:szCs w:val="24"/>
              </w:rPr>
            </w:pPr>
            <w:r w:rsidRPr="00FF00F2">
              <w:rPr>
                <w:color w:val="000000"/>
                <w:szCs w:val="24"/>
              </w:rPr>
              <w:t xml:space="preserve">№ </w:t>
            </w:r>
            <w:proofErr w:type="gramStart"/>
            <w:r w:rsidRPr="00FF00F2">
              <w:rPr>
                <w:color w:val="000000"/>
                <w:szCs w:val="24"/>
              </w:rPr>
              <w:t>п</w:t>
            </w:r>
            <w:proofErr w:type="gramEnd"/>
            <w:r w:rsidRPr="00FF00F2">
              <w:rPr>
                <w:color w:val="000000"/>
                <w:szCs w:val="24"/>
              </w:rPr>
              <w:t>/п</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9395A95" w14:textId="77777777" w:rsidR="005746DA" w:rsidRPr="00FF00F2" w:rsidRDefault="005746DA" w:rsidP="009A643C">
            <w:pPr>
              <w:ind w:firstLine="0"/>
              <w:jc w:val="center"/>
              <w:rPr>
                <w:color w:val="000000"/>
                <w:szCs w:val="24"/>
              </w:rPr>
            </w:pPr>
            <w:r w:rsidRPr="00FF00F2">
              <w:rPr>
                <w:color w:val="000000"/>
                <w:szCs w:val="24"/>
              </w:rPr>
              <w:t>Количество жителей в населенном пункте</w:t>
            </w:r>
          </w:p>
        </w:tc>
        <w:tc>
          <w:tcPr>
            <w:tcW w:w="779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854DB53" w14:textId="77777777" w:rsidR="005746DA" w:rsidRPr="00FF00F2" w:rsidRDefault="005746DA" w:rsidP="009A643C">
            <w:pPr>
              <w:jc w:val="center"/>
              <w:rPr>
                <w:color w:val="000000"/>
                <w:szCs w:val="24"/>
              </w:rPr>
            </w:pPr>
            <w:r w:rsidRPr="00FF00F2">
              <w:rPr>
                <w:color w:val="000000"/>
                <w:szCs w:val="24"/>
              </w:rPr>
              <w:t>Состав объектов</w:t>
            </w:r>
          </w:p>
        </w:tc>
      </w:tr>
      <w:tr w:rsidR="005746DA" w:rsidRPr="00FF00F2" w14:paraId="62353966" w14:textId="77777777" w:rsidTr="00757743">
        <w:trPr>
          <w:trHeight w:val="1095"/>
        </w:trPr>
        <w:tc>
          <w:tcPr>
            <w:tcW w:w="55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6CCD95F" w14:textId="33837719" w:rsidR="005746DA" w:rsidRPr="00FF00F2" w:rsidRDefault="005746DA" w:rsidP="009A643C">
            <w:pPr>
              <w:ind w:firstLine="0"/>
              <w:jc w:val="center"/>
              <w:rPr>
                <w:color w:val="000000"/>
                <w:szCs w:val="24"/>
              </w:rPr>
            </w:pPr>
            <w:r w:rsidRPr="00FF00F2">
              <w:rPr>
                <w:color w:val="000000"/>
                <w:szCs w:val="24"/>
              </w:rPr>
              <w:t>1</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0BBBEEE0" w14:textId="77777777" w:rsidR="005746DA" w:rsidRPr="00FF00F2" w:rsidRDefault="005746DA" w:rsidP="009A643C">
            <w:pPr>
              <w:ind w:firstLine="0"/>
              <w:jc w:val="center"/>
              <w:rPr>
                <w:color w:val="000000"/>
                <w:szCs w:val="24"/>
              </w:rPr>
            </w:pPr>
            <w:r w:rsidRPr="00FF00F2">
              <w:rPr>
                <w:color w:val="000000"/>
                <w:szCs w:val="24"/>
              </w:rPr>
              <w:t>от 50 до 500 чел.</w:t>
            </w:r>
          </w:p>
        </w:tc>
        <w:tc>
          <w:tcPr>
            <w:tcW w:w="779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3C7C74A" w14:textId="77777777" w:rsidR="005746DA" w:rsidRPr="00FF00F2" w:rsidRDefault="005746DA" w:rsidP="009A643C">
            <w:pPr>
              <w:ind w:left="42" w:firstLine="0"/>
              <w:rPr>
                <w:color w:val="000000"/>
                <w:szCs w:val="24"/>
              </w:rPr>
            </w:pPr>
            <w:r w:rsidRPr="00FF00F2">
              <w:rPr>
                <w:color w:val="000000"/>
                <w:szCs w:val="24"/>
              </w:rPr>
              <w:t>Универсальные игровые спортивные площадки (25×15 м); малые спортивные площадки, в том числе для занятий воздушной силовой атлетикой (8×5 м); объекты рекреационной инфраструктуры, приспособленные для занятий физической культурой и спортом; спортивные залы, в т.ч. в образовательных учреждениях, расположенных в данном населенном пункте.</w:t>
            </w:r>
          </w:p>
        </w:tc>
      </w:tr>
      <w:tr w:rsidR="005746DA" w:rsidRPr="00FF00F2" w14:paraId="16F76B4C" w14:textId="77777777" w:rsidTr="00757743">
        <w:tc>
          <w:tcPr>
            <w:tcW w:w="55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EE7DDE4" w14:textId="557CC8D5" w:rsidR="005746DA" w:rsidRPr="00FF00F2" w:rsidRDefault="005746DA" w:rsidP="009A643C">
            <w:pPr>
              <w:ind w:firstLine="0"/>
              <w:jc w:val="center"/>
              <w:rPr>
                <w:color w:val="000000"/>
                <w:szCs w:val="24"/>
              </w:rPr>
            </w:pPr>
            <w:r w:rsidRPr="00FF00F2">
              <w:rPr>
                <w:color w:val="000000"/>
                <w:szCs w:val="24"/>
              </w:rPr>
              <w:t>2</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10383385" w14:textId="77777777" w:rsidR="005746DA" w:rsidRPr="00FF00F2" w:rsidRDefault="005746DA" w:rsidP="009A643C">
            <w:pPr>
              <w:ind w:firstLine="0"/>
              <w:jc w:val="center"/>
              <w:rPr>
                <w:color w:val="000000"/>
                <w:szCs w:val="24"/>
              </w:rPr>
            </w:pPr>
            <w:r w:rsidRPr="00FF00F2">
              <w:rPr>
                <w:color w:val="000000"/>
                <w:szCs w:val="24"/>
              </w:rPr>
              <w:t>от 500 до 5 000 чел.</w:t>
            </w:r>
          </w:p>
        </w:tc>
        <w:tc>
          <w:tcPr>
            <w:tcW w:w="779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571D37ED" w14:textId="7ABEEEC7" w:rsidR="005746DA" w:rsidRPr="00FF00F2" w:rsidRDefault="005746DA" w:rsidP="009A643C">
            <w:pPr>
              <w:ind w:left="42" w:firstLine="0"/>
              <w:rPr>
                <w:color w:val="000000"/>
                <w:szCs w:val="24"/>
              </w:rPr>
            </w:pPr>
            <w:r w:rsidRPr="00FF00F2">
              <w:rPr>
                <w:color w:val="000000"/>
                <w:szCs w:val="24"/>
              </w:rPr>
              <w:t xml:space="preserve">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(8×5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w:t>
            </w:r>
            <w:r w:rsidR="00F945D2" w:rsidRPr="00FF00F2">
              <w:rPr>
                <w:rFonts w:cs="Times New Roman"/>
                <w:szCs w:val="24"/>
              </w:rPr>
              <w:t>–</w:t>
            </w:r>
            <w:r w:rsidR="00F945D2" w:rsidRPr="00FF00F2">
              <w:rPr>
                <w:color w:val="000000"/>
                <w:szCs w:val="24"/>
              </w:rPr>
              <w:t xml:space="preserve"> </w:t>
            </w:r>
            <w:r w:rsidRPr="00FF00F2">
              <w:rPr>
                <w:color w:val="000000"/>
                <w:szCs w:val="24"/>
              </w:rPr>
              <w:t>42×25 м и для баскетбола/волейбола 28×15 м); объекты рекреационной инфраструктуры, приспособленные для занятий физической культурой и спортом.</w:t>
            </w:r>
          </w:p>
        </w:tc>
      </w:tr>
      <w:tr w:rsidR="00757743" w:rsidRPr="00FF00F2" w14:paraId="289CACD9" w14:textId="77777777" w:rsidTr="00757743">
        <w:tc>
          <w:tcPr>
            <w:tcW w:w="557"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0CA60478" w14:textId="4B211E04" w:rsidR="00757743" w:rsidRPr="00FF00F2" w:rsidRDefault="000A163A" w:rsidP="009A643C">
            <w:pPr>
              <w:ind w:firstLine="0"/>
              <w:jc w:val="center"/>
              <w:rPr>
                <w:color w:val="000000"/>
                <w:szCs w:val="24"/>
              </w:rPr>
            </w:pPr>
            <w:r w:rsidRPr="00FF00F2">
              <w:rPr>
                <w:color w:val="000000"/>
                <w:szCs w:val="24"/>
              </w:rPr>
              <w:t>3</w:t>
            </w:r>
          </w:p>
        </w:tc>
        <w:tc>
          <w:tcPr>
            <w:tcW w:w="156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58061788" w14:textId="52D87A5F" w:rsidR="00757743" w:rsidRPr="00FF00F2" w:rsidRDefault="00757743" w:rsidP="009A643C">
            <w:pPr>
              <w:ind w:right="-42" w:firstLine="0"/>
              <w:jc w:val="center"/>
              <w:rPr>
                <w:color w:val="000000"/>
                <w:szCs w:val="24"/>
              </w:rPr>
            </w:pPr>
            <w:r w:rsidRPr="00FF00F2">
              <w:rPr>
                <w:color w:val="000000"/>
                <w:szCs w:val="24"/>
              </w:rPr>
              <w:t>свыше 30 000 чел.</w:t>
            </w:r>
            <w:r w:rsidR="00754636" w:rsidRPr="00FF00F2">
              <w:rPr>
                <w:color w:val="000000"/>
                <w:szCs w:val="24"/>
              </w:rPr>
              <w:t xml:space="preserve"> </w:t>
            </w:r>
            <w:r w:rsidR="000A163A" w:rsidRPr="00FF00F2">
              <w:rPr>
                <w:color w:val="000000"/>
                <w:szCs w:val="24"/>
              </w:rPr>
              <w:t>(</w:t>
            </w:r>
            <w:r w:rsidR="00754636" w:rsidRPr="00FF00F2">
              <w:rPr>
                <w:szCs w:val="24"/>
              </w:rPr>
              <w:t>г. </w:t>
            </w:r>
            <w:r w:rsidR="005C0AD6" w:rsidRPr="00FF00F2">
              <w:rPr>
                <w:szCs w:val="24"/>
              </w:rPr>
              <w:t>Краснокамск</w:t>
            </w:r>
            <w:r w:rsidR="000A163A" w:rsidRPr="00FF00F2">
              <w:rPr>
                <w:color w:val="000000"/>
                <w:szCs w:val="24"/>
              </w:rPr>
              <w:t>)</w:t>
            </w:r>
          </w:p>
        </w:tc>
        <w:tc>
          <w:tcPr>
            <w:tcW w:w="7796"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105061C9" w14:textId="77777777" w:rsidR="00757743" w:rsidRPr="00FF00F2" w:rsidRDefault="00757743" w:rsidP="009A643C">
            <w:pPr>
              <w:ind w:left="42" w:firstLine="0"/>
              <w:rPr>
                <w:color w:val="000000"/>
                <w:szCs w:val="24"/>
              </w:rPr>
            </w:pPr>
            <w:r w:rsidRPr="00FF00F2">
              <w:rPr>
                <w:color w:val="000000"/>
                <w:szCs w:val="24"/>
              </w:rPr>
              <w:t>Игровые спортивные площадки и (или) уличные тренажеры, турники, приспособленные площадки, спортивные залы, в том числе имеющихся в указанных населенных пунктах образовательных учреждений, стадион на 1500 зрителей и более, плавательный бассейн, в том числе в виде многофункционального спортивного сооружения, включающего как бассейн, так и универсальный игровой зал.</w:t>
            </w:r>
          </w:p>
          <w:p w14:paraId="7CC18F20" w14:textId="3B091270" w:rsidR="00757743" w:rsidRPr="00FF00F2" w:rsidRDefault="00757743" w:rsidP="009A643C">
            <w:pPr>
              <w:ind w:left="42" w:firstLine="0"/>
              <w:rPr>
                <w:color w:val="000000"/>
                <w:szCs w:val="24"/>
              </w:rPr>
            </w:pPr>
            <w:r w:rsidRPr="00FF00F2">
              <w:rPr>
                <w:color w:val="000000"/>
                <w:szCs w:val="24"/>
              </w:rPr>
              <w:t xml:space="preserve">Пример: универсальная игровая площадка для баскетбола и мини-футбола </w:t>
            </w:r>
            <w:r w:rsidR="000A163A" w:rsidRPr="00FF00F2">
              <w:rPr>
                <w:color w:val="000000"/>
                <w:szCs w:val="24"/>
              </w:rPr>
              <w:t xml:space="preserve">   </w:t>
            </w:r>
            <w:r w:rsidR="000A163A" w:rsidRPr="00FF00F2">
              <w:rPr>
                <w:rFonts w:cs="Times New Roman"/>
                <w:szCs w:val="24"/>
              </w:rPr>
              <w:t>–</w:t>
            </w:r>
            <w:r w:rsidRPr="00FF00F2">
              <w:rPr>
                <w:color w:val="000000"/>
                <w:szCs w:val="24"/>
              </w:rPr>
              <w:t xml:space="preserve"> 25</w:t>
            </w:r>
            <w:r w:rsidRPr="00FF00F2">
              <w:rPr>
                <w:bCs/>
                <w:szCs w:val="24"/>
              </w:rPr>
              <w:t>×</w:t>
            </w:r>
            <w:r w:rsidRPr="00FF00F2">
              <w:rPr>
                <w:color w:val="000000"/>
                <w:szCs w:val="24"/>
              </w:rPr>
              <w:t xml:space="preserve">15 м, площадка для воздушной силовой атлетики </w:t>
            </w:r>
            <w:r w:rsidR="00F945D2" w:rsidRPr="00FF00F2">
              <w:rPr>
                <w:rFonts w:cs="Times New Roman"/>
                <w:szCs w:val="24"/>
              </w:rPr>
              <w:t>–</w:t>
            </w:r>
            <w:r w:rsidR="00F945D2" w:rsidRPr="00FF00F2">
              <w:rPr>
                <w:color w:val="000000"/>
                <w:szCs w:val="24"/>
              </w:rPr>
              <w:t xml:space="preserve"> </w:t>
            </w:r>
            <w:r w:rsidRPr="00FF00F2">
              <w:rPr>
                <w:color w:val="000000"/>
                <w:szCs w:val="24"/>
              </w:rPr>
              <w:t>8</w:t>
            </w:r>
            <w:r w:rsidR="000A163A" w:rsidRPr="00FF00F2">
              <w:rPr>
                <w:bCs/>
                <w:szCs w:val="24"/>
              </w:rPr>
              <w:t>×</w:t>
            </w:r>
            <w:r w:rsidRPr="00FF00F2">
              <w:rPr>
                <w:color w:val="000000"/>
                <w:szCs w:val="24"/>
              </w:rPr>
              <w:t xml:space="preserve">5 м, универсальный игровой зал с площадками для мини-футбола </w:t>
            </w:r>
            <w:r w:rsidR="00F945D2" w:rsidRPr="00FF00F2">
              <w:rPr>
                <w:rFonts w:cs="Times New Roman"/>
                <w:szCs w:val="24"/>
              </w:rPr>
              <w:t>–</w:t>
            </w:r>
            <w:r w:rsidR="00F945D2" w:rsidRPr="00FF00F2">
              <w:rPr>
                <w:color w:val="000000"/>
                <w:szCs w:val="24"/>
              </w:rPr>
              <w:t xml:space="preserve"> </w:t>
            </w:r>
            <w:r w:rsidRPr="00FF00F2">
              <w:rPr>
                <w:color w:val="000000"/>
                <w:szCs w:val="24"/>
              </w:rPr>
              <w:t>42</w:t>
            </w:r>
            <w:r w:rsidR="000A163A" w:rsidRPr="00FF00F2">
              <w:rPr>
                <w:bCs/>
                <w:szCs w:val="24"/>
              </w:rPr>
              <w:t>×</w:t>
            </w:r>
            <w:r w:rsidRPr="00FF00F2">
              <w:rPr>
                <w:color w:val="000000"/>
                <w:szCs w:val="24"/>
              </w:rPr>
              <w:t xml:space="preserve">25 м и для баскетбола/волейбола </w:t>
            </w:r>
            <w:r w:rsidR="00F945D2" w:rsidRPr="00FF00F2">
              <w:rPr>
                <w:rFonts w:cs="Times New Roman"/>
                <w:szCs w:val="24"/>
              </w:rPr>
              <w:t>–</w:t>
            </w:r>
            <w:r w:rsidR="00F945D2" w:rsidRPr="00FF00F2">
              <w:rPr>
                <w:color w:val="000000"/>
                <w:szCs w:val="24"/>
              </w:rPr>
              <w:t xml:space="preserve"> </w:t>
            </w:r>
            <w:r w:rsidRPr="00FF00F2">
              <w:rPr>
                <w:color w:val="000000"/>
                <w:szCs w:val="24"/>
              </w:rPr>
              <w:t>28</w:t>
            </w:r>
            <w:r w:rsidR="000A163A" w:rsidRPr="00FF00F2">
              <w:rPr>
                <w:bCs/>
                <w:szCs w:val="24"/>
              </w:rPr>
              <w:t>×</w:t>
            </w:r>
            <w:r w:rsidRPr="00FF00F2">
              <w:rPr>
                <w:color w:val="000000"/>
                <w:szCs w:val="24"/>
              </w:rPr>
              <w:t xml:space="preserve">15 м, тренажерный зал </w:t>
            </w:r>
            <w:r w:rsidR="00F945D2" w:rsidRPr="00FF00F2">
              <w:rPr>
                <w:rFonts w:cs="Times New Roman"/>
                <w:szCs w:val="24"/>
              </w:rPr>
              <w:t>–</w:t>
            </w:r>
            <w:r w:rsidR="00F945D2" w:rsidRPr="00FF00F2">
              <w:rPr>
                <w:color w:val="000000"/>
                <w:szCs w:val="24"/>
              </w:rPr>
              <w:t xml:space="preserve"> </w:t>
            </w:r>
            <w:r w:rsidRPr="00FF00F2">
              <w:rPr>
                <w:color w:val="000000"/>
                <w:szCs w:val="24"/>
              </w:rPr>
              <w:t>8</w:t>
            </w:r>
            <w:r w:rsidR="000A163A" w:rsidRPr="00FF00F2">
              <w:rPr>
                <w:bCs/>
                <w:szCs w:val="24"/>
              </w:rPr>
              <w:t>×</w:t>
            </w:r>
            <w:r w:rsidRPr="00FF00F2">
              <w:rPr>
                <w:color w:val="000000"/>
                <w:szCs w:val="24"/>
              </w:rPr>
              <w:t xml:space="preserve">5 м, стадион на 1500 зрителей и более, многофункциональный спортивный комплекс с несколькими независимыми спортивными зонами: универсальный игровой зал </w:t>
            </w:r>
            <w:r w:rsidR="00F945D2" w:rsidRPr="00FF00F2">
              <w:rPr>
                <w:rFonts w:cs="Times New Roman"/>
                <w:szCs w:val="24"/>
              </w:rPr>
              <w:t>–</w:t>
            </w:r>
            <w:r w:rsidR="00F945D2" w:rsidRPr="00FF00F2">
              <w:rPr>
                <w:color w:val="000000"/>
                <w:szCs w:val="24"/>
              </w:rPr>
              <w:t xml:space="preserve"> </w:t>
            </w:r>
            <w:r w:rsidRPr="00FF00F2">
              <w:rPr>
                <w:color w:val="000000"/>
                <w:szCs w:val="24"/>
              </w:rPr>
              <w:t>42</w:t>
            </w:r>
            <w:r w:rsidR="000A163A" w:rsidRPr="00FF00F2">
              <w:rPr>
                <w:bCs/>
                <w:szCs w:val="24"/>
              </w:rPr>
              <w:t>×</w:t>
            </w:r>
            <w:r w:rsidRPr="00FF00F2">
              <w:rPr>
                <w:color w:val="000000"/>
                <w:szCs w:val="24"/>
              </w:rPr>
              <w:t xml:space="preserve">24 м, плавательный бассейн </w:t>
            </w:r>
            <w:r w:rsidR="00F945D2" w:rsidRPr="00FF00F2">
              <w:rPr>
                <w:rFonts w:cs="Times New Roman"/>
                <w:szCs w:val="24"/>
              </w:rPr>
              <w:t>–</w:t>
            </w:r>
            <w:r w:rsidR="00F945D2" w:rsidRPr="00FF00F2">
              <w:rPr>
                <w:color w:val="000000"/>
                <w:szCs w:val="24"/>
              </w:rPr>
              <w:t xml:space="preserve"> </w:t>
            </w:r>
            <w:r w:rsidRPr="00FF00F2">
              <w:rPr>
                <w:color w:val="000000"/>
                <w:szCs w:val="24"/>
              </w:rPr>
              <w:t>25</w:t>
            </w:r>
            <w:r w:rsidR="000A163A" w:rsidRPr="00FF00F2">
              <w:rPr>
                <w:bCs/>
                <w:szCs w:val="24"/>
              </w:rPr>
              <w:t>×</w:t>
            </w:r>
            <w:r w:rsidRPr="00FF00F2">
              <w:rPr>
                <w:color w:val="000000"/>
                <w:szCs w:val="24"/>
              </w:rPr>
              <w:t xml:space="preserve">16 м, зал для сухого плавания </w:t>
            </w:r>
            <w:r w:rsidR="00F945D2" w:rsidRPr="00FF00F2">
              <w:rPr>
                <w:rFonts w:cs="Times New Roman"/>
                <w:szCs w:val="24"/>
              </w:rPr>
              <w:t>–</w:t>
            </w:r>
            <w:r w:rsidR="00F945D2" w:rsidRPr="00FF00F2">
              <w:rPr>
                <w:color w:val="000000"/>
                <w:szCs w:val="24"/>
              </w:rPr>
              <w:t xml:space="preserve"> </w:t>
            </w:r>
            <w:r w:rsidRPr="00FF00F2">
              <w:rPr>
                <w:color w:val="000000"/>
                <w:szCs w:val="24"/>
              </w:rPr>
              <w:t xml:space="preserve"> 24</w:t>
            </w:r>
            <w:r w:rsidR="00F945D2" w:rsidRPr="00FF00F2">
              <w:rPr>
                <w:bCs/>
                <w:szCs w:val="24"/>
              </w:rPr>
              <w:t>×</w:t>
            </w:r>
            <w:r w:rsidRPr="00FF00F2">
              <w:rPr>
                <w:color w:val="000000"/>
                <w:szCs w:val="24"/>
              </w:rPr>
              <w:t xml:space="preserve">12 м, тренажерный зал </w:t>
            </w:r>
            <w:r w:rsidR="00F945D2" w:rsidRPr="00FF00F2">
              <w:rPr>
                <w:rFonts w:cs="Times New Roman"/>
                <w:szCs w:val="24"/>
              </w:rPr>
              <w:t>–</w:t>
            </w:r>
            <w:r w:rsidR="00F945D2" w:rsidRPr="00FF00F2">
              <w:rPr>
                <w:color w:val="000000"/>
                <w:szCs w:val="24"/>
              </w:rPr>
              <w:t xml:space="preserve"> </w:t>
            </w:r>
            <w:r w:rsidRPr="00FF00F2">
              <w:rPr>
                <w:color w:val="000000"/>
                <w:szCs w:val="24"/>
              </w:rPr>
              <w:t>10</w:t>
            </w:r>
            <w:r w:rsidR="000A163A" w:rsidRPr="00FF00F2">
              <w:rPr>
                <w:bCs/>
                <w:szCs w:val="24"/>
              </w:rPr>
              <w:t>×</w:t>
            </w:r>
            <w:r w:rsidRPr="00FF00F2">
              <w:rPr>
                <w:color w:val="000000"/>
                <w:szCs w:val="24"/>
              </w:rPr>
              <w:t>10 м.</w:t>
            </w:r>
          </w:p>
        </w:tc>
      </w:tr>
    </w:tbl>
    <w:p w14:paraId="21CFE421" w14:textId="77777777" w:rsidR="005746DA" w:rsidRPr="00FF00F2" w:rsidRDefault="005746DA" w:rsidP="009A643C">
      <w:pPr>
        <w:spacing w:after="200" w:line="276" w:lineRule="auto"/>
        <w:ind w:firstLine="0"/>
        <w:jc w:val="left"/>
        <w:rPr>
          <w:rFonts w:eastAsia="Times New Roman" w:cs="Arial"/>
          <w:b/>
          <w:bCs/>
          <w:i/>
          <w:iCs/>
          <w:szCs w:val="28"/>
        </w:rPr>
      </w:pPr>
    </w:p>
    <w:bookmarkEnd w:id="16"/>
    <w:bookmarkEnd w:id="17"/>
    <w:p w14:paraId="5F01F12A" w14:textId="77777777" w:rsidR="00A620BB" w:rsidRPr="00B14E4C" w:rsidRDefault="00A620BB" w:rsidP="009A643C">
      <w:pPr>
        <w:pStyle w:val="20"/>
        <w:rPr>
          <w:i w:val="0"/>
          <w:sz w:val="28"/>
        </w:rPr>
      </w:pPr>
      <w:r w:rsidRPr="00B14E4C">
        <w:rPr>
          <w:i w:val="0"/>
          <w:sz w:val="28"/>
        </w:rPr>
        <w:lastRenderedPageBreak/>
        <w:t>1.4. Расчетные показатели объектов местного значения в области культуры</w:t>
      </w:r>
    </w:p>
    <w:p w14:paraId="688DCD4B" w14:textId="1AABA5A4" w:rsidR="00FF1E72" w:rsidRPr="00B14E4C" w:rsidRDefault="00FF1E72" w:rsidP="009A643C">
      <w:pPr>
        <w:rPr>
          <w:sz w:val="28"/>
          <w:szCs w:val="28"/>
        </w:rPr>
      </w:pPr>
      <w:r w:rsidRPr="00B14E4C">
        <w:rPr>
          <w:sz w:val="28"/>
          <w:szCs w:val="28"/>
        </w:rPr>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культуры приведены в </w:t>
      </w:r>
      <w:hyperlink w:anchor="Par3205" w:tooltip="Таблица 10.1" w:history="1">
        <w:r w:rsidRPr="00B14E4C">
          <w:rPr>
            <w:sz w:val="28"/>
            <w:szCs w:val="28"/>
          </w:rPr>
          <w:t xml:space="preserve">таблице </w:t>
        </w:r>
      </w:hyperlink>
      <w:r w:rsidRPr="00B14E4C">
        <w:rPr>
          <w:sz w:val="28"/>
          <w:szCs w:val="28"/>
        </w:rPr>
        <w:t>1.4.1.</w:t>
      </w:r>
    </w:p>
    <w:p w14:paraId="67A8E944" w14:textId="77777777" w:rsidR="00B14E4C" w:rsidRDefault="00B14E4C" w:rsidP="009A643C">
      <w:pPr>
        <w:jc w:val="right"/>
        <w:rPr>
          <w:sz w:val="28"/>
          <w:szCs w:val="28"/>
        </w:rPr>
      </w:pPr>
    </w:p>
    <w:p w14:paraId="5609B217" w14:textId="77777777" w:rsidR="00B14E4C" w:rsidRDefault="00B14E4C" w:rsidP="009A643C">
      <w:pPr>
        <w:jc w:val="right"/>
        <w:rPr>
          <w:sz w:val="28"/>
          <w:szCs w:val="28"/>
        </w:rPr>
      </w:pPr>
    </w:p>
    <w:p w14:paraId="2309ABD0" w14:textId="77777777" w:rsidR="00FF1E72" w:rsidRPr="00B14E4C" w:rsidRDefault="00FF1E72" w:rsidP="009A643C">
      <w:pPr>
        <w:jc w:val="right"/>
        <w:rPr>
          <w:rFonts w:cs="Times New Roman"/>
          <w:b/>
          <w:sz w:val="28"/>
          <w:szCs w:val="28"/>
        </w:rPr>
      </w:pPr>
      <w:r w:rsidRPr="00B14E4C">
        <w:rPr>
          <w:sz w:val="28"/>
          <w:szCs w:val="28"/>
        </w:rPr>
        <w:t>Таблица 1.4.1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2552"/>
        <w:gridCol w:w="5103"/>
      </w:tblGrid>
      <w:tr w:rsidR="00010861" w:rsidRPr="00FF00F2" w14:paraId="46531130" w14:textId="77777777" w:rsidTr="008671CD">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10FDD0" w14:textId="77777777" w:rsidR="00010861" w:rsidRPr="00FF00F2" w:rsidRDefault="00010861" w:rsidP="009A643C">
            <w:pPr>
              <w:widowControl w:val="0"/>
              <w:autoSpaceDE w:val="0"/>
              <w:autoSpaceDN w:val="0"/>
              <w:adjustRightInd w:val="0"/>
              <w:ind w:firstLine="0"/>
              <w:jc w:val="center"/>
              <w:rPr>
                <w:rFonts w:cs="Times New Roman"/>
                <w:szCs w:val="24"/>
              </w:rPr>
            </w:pPr>
            <w:r w:rsidRPr="00FF00F2">
              <w:rPr>
                <w:rFonts w:cs="Times New Roman"/>
                <w:szCs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E5F7B2" w14:textId="77777777" w:rsidR="00010861" w:rsidRPr="00FF00F2" w:rsidRDefault="00010861" w:rsidP="009A643C">
            <w:pPr>
              <w:widowControl w:val="0"/>
              <w:autoSpaceDE w:val="0"/>
              <w:autoSpaceDN w:val="0"/>
              <w:adjustRightInd w:val="0"/>
              <w:ind w:firstLine="0"/>
              <w:jc w:val="center"/>
              <w:rPr>
                <w:rFonts w:cs="Times New Roman"/>
                <w:szCs w:val="24"/>
              </w:rPr>
            </w:pPr>
            <w:r w:rsidRPr="00FF00F2">
              <w:rPr>
                <w:rFonts w:cs="Times New Roman"/>
                <w:szCs w:val="24"/>
              </w:rPr>
              <w:t>Тип расчетного показателя</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5C270F" w14:textId="77777777" w:rsidR="00010861" w:rsidRPr="00FF00F2" w:rsidRDefault="00D577B0" w:rsidP="009A643C">
            <w:pPr>
              <w:widowControl w:val="0"/>
              <w:autoSpaceDE w:val="0"/>
              <w:autoSpaceDN w:val="0"/>
              <w:adjustRightInd w:val="0"/>
              <w:jc w:val="center"/>
              <w:rPr>
                <w:rFonts w:cs="Times New Roman"/>
                <w:szCs w:val="24"/>
              </w:rPr>
            </w:pPr>
            <w:r w:rsidRPr="00FF00F2">
              <w:rPr>
                <w:rFonts w:cs="Times New Roman"/>
                <w:szCs w:val="24"/>
              </w:rPr>
              <w:t>Содержание и значение расчетного</w:t>
            </w:r>
            <w:r w:rsidR="00010861" w:rsidRPr="00FF00F2">
              <w:rPr>
                <w:rFonts w:cs="Times New Roman"/>
                <w:szCs w:val="24"/>
              </w:rPr>
              <w:t xml:space="preserve"> показателя</w:t>
            </w:r>
          </w:p>
        </w:tc>
      </w:tr>
      <w:tr w:rsidR="00010861" w:rsidRPr="00FF00F2" w14:paraId="008DF355" w14:textId="77777777" w:rsidTr="008671CD">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BC734C0" w14:textId="250A6189" w:rsidR="00010861"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 xml:space="preserve">Общедоступная </w:t>
            </w:r>
            <w:r w:rsidR="00A82B8D" w:rsidRPr="00FF00F2">
              <w:rPr>
                <w:rFonts w:cs="Times New Roman"/>
                <w:szCs w:val="24"/>
              </w:rPr>
              <w:t>библиотека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FB38C" w14:textId="77777777" w:rsidR="00010861" w:rsidRPr="00FF00F2" w:rsidRDefault="00010861"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D7B6D6" w14:textId="45FE33DC" w:rsidR="00003581" w:rsidRPr="00FF00F2" w:rsidRDefault="00A82B8D" w:rsidP="009A643C">
            <w:pPr>
              <w:widowControl w:val="0"/>
              <w:autoSpaceDE w:val="0"/>
              <w:autoSpaceDN w:val="0"/>
              <w:adjustRightInd w:val="0"/>
              <w:ind w:firstLine="0"/>
              <w:jc w:val="left"/>
              <w:rPr>
                <w:rFonts w:cs="Times New Roman"/>
                <w:szCs w:val="24"/>
              </w:rPr>
            </w:pPr>
            <w:r w:rsidRPr="00FF00F2">
              <w:rPr>
                <w:rFonts w:cs="Times New Roman"/>
                <w:szCs w:val="24"/>
              </w:rPr>
              <w:t xml:space="preserve">Количество </w:t>
            </w:r>
            <w:r w:rsidR="00003581" w:rsidRPr="00FF00F2">
              <w:rPr>
                <w:rFonts w:cs="Times New Roman"/>
                <w:szCs w:val="24"/>
              </w:rPr>
              <w:t xml:space="preserve">общедоступных </w:t>
            </w:r>
            <w:r w:rsidR="000041D4" w:rsidRPr="00FF00F2">
              <w:rPr>
                <w:rFonts w:cs="Times New Roman"/>
                <w:szCs w:val="24"/>
              </w:rPr>
              <w:t>библиотек</w:t>
            </w:r>
            <w:r w:rsidR="00FB395B" w:rsidRPr="00FF00F2">
              <w:rPr>
                <w:rFonts w:cs="Times New Roman"/>
                <w:szCs w:val="24"/>
              </w:rPr>
              <w:t xml:space="preserve"> </w:t>
            </w:r>
            <w:r w:rsidRPr="00FF00F2">
              <w:rPr>
                <w:rFonts w:cs="Times New Roman"/>
                <w:szCs w:val="24"/>
              </w:rPr>
              <w:t>на городской окру</w:t>
            </w:r>
            <w:r w:rsidR="003F3E91" w:rsidRPr="00FF00F2">
              <w:rPr>
                <w:rFonts w:cs="Times New Roman"/>
                <w:szCs w:val="24"/>
              </w:rPr>
              <w:t>г</w:t>
            </w:r>
            <w:r w:rsidR="00010861" w:rsidRPr="00FF00F2">
              <w:rPr>
                <w:rFonts w:cs="Times New Roman"/>
                <w:szCs w:val="24"/>
              </w:rPr>
              <w:t xml:space="preserve"> – </w:t>
            </w:r>
            <w:r w:rsidR="00196C63" w:rsidRPr="00FF00F2">
              <w:rPr>
                <w:rFonts w:cs="Times New Roman"/>
                <w:szCs w:val="24"/>
              </w:rPr>
              <w:t>1</w:t>
            </w:r>
            <w:r w:rsidRPr="00FF00F2">
              <w:rPr>
                <w:rFonts w:cs="Times New Roman"/>
                <w:szCs w:val="24"/>
              </w:rPr>
              <w:t xml:space="preserve"> ед.</w:t>
            </w:r>
            <w:r w:rsidR="00CA0DD1" w:rsidRPr="00FF00F2">
              <w:rPr>
                <w:rFonts w:cs="Times New Roman"/>
                <w:szCs w:val="24"/>
              </w:rPr>
              <w:t xml:space="preserve"> </w:t>
            </w:r>
            <w:r w:rsidR="00B17C40" w:rsidRPr="00FF00F2">
              <w:rPr>
                <w:rFonts w:cs="Times New Roman"/>
                <w:szCs w:val="24"/>
              </w:rPr>
              <w:t>(1</w:t>
            </w:r>
            <w:r w:rsidR="00196C63" w:rsidRPr="00FF00F2">
              <w:rPr>
                <w:rFonts w:cs="Times New Roman"/>
                <w:szCs w:val="24"/>
              </w:rPr>
              <w:t>2</w:t>
            </w:r>
            <w:r w:rsidR="00B17C40" w:rsidRPr="00FF00F2">
              <w:rPr>
                <w:rFonts w:cs="Times New Roman"/>
                <w:szCs w:val="24"/>
              </w:rPr>
              <w:t xml:space="preserve"> </w:t>
            </w:r>
            <w:r w:rsidR="00196C63" w:rsidRPr="00FF00F2">
              <w:rPr>
                <w:rFonts w:cs="Times New Roman"/>
                <w:szCs w:val="24"/>
              </w:rPr>
              <w:t>филиалов</w:t>
            </w:r>
            <w:r w:rsidR="00B17C40" w:rsidRPr="00FF00F2">
              <w:rPr>
                <w:rFonts w:cs="Times New Roman"/>
                <w:szCs w:val="24"/>
              </w:rPr>
              <w:t>)</w:t>
            </w:r>
          </w:p>
        </w:tc>
      </w:tr>
      <w:tr w:rsidR="00FB395B" w:rsidRPr="00FF00F2" w14:paraId="006303F8" w14:textId="77777777" w:rsidTr="008671CD">
        <w:trPr>
          <w:trHeight w:val="1277"/>
        </w:trPr>
        <w:tc>
          <w:tcPr>
            <w:tcW w:w="2268" w:type="dxa"/>
            <w:vMerge/>
            <w:tcBorders>
              <w:left w:val="single" w:sz="4" w:space="0" w:color="auto"/>
              <w:right w:val="single" w:sz="4" w:space="0" w:color="auto"/>
            </w:tcBorders>
            <w:tcMar>
              <w:top w:w="62" w:type="dxa"/>
              <w:left w:w="102" w:type="dxa"/>
              <w:bottom w:w="102" w:type="dxa"/>
              <w:right w:w="62" w:type="dxa"/>
            </w:tcMar>
          </w:tcPr>
          <w:p w14:paraId="60BCB135" w14:textId="77777777" w:rsidR="00FB395B" w:rsidRPr="00FF00F2" w:rsidRDefault="00FB395B" w:rsidP="009A643C">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41E73A56" w14:textId="77777777" w:rsidR="00FB395B" w:rsidRPr="00FF00F2" w:rsidRDefault="00FB395B"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2498A428" w14:textId="72C7B884" w:rsidR="00FB395B" w:rsidRPr="00FF00F2" w:rsidRDefault="00FB395B"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xml:space="preserve">, в котором размещен объект – </w:t>
            </w:r>
            <w:r w:rsidR="003F3E91" w:rsidRPr="00FF00F2">
              <w:rPr>
                <w:rFonts w:cs="Times New Roman"/>
                <w:szCs w:val="24"/>
              </w:rPr>
              <w:t>30</w:t>
            </w:r>
            <w:r w:rsidRPr="00FF00F2">
              <w:rPr>
                <w:rFonts w:cs="Times New Roman"/>
                <w:szCs w:val="24"/>
              </w:rPr>
              <w:t xml:space="preserve"> мин.</w:t>
            </w:r>
          </w:p>
          <w:p w14:paraId="5EB5D2C0" w14:textId="69F0B8E8" w:rsidR="00FB395B" w:rsidRPr="00FF00F2" w:rsidRDefault="00FB395B"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w:t>
            </w:r>
            <w:r w:rsidRPr="00FF00F2">
              <w:rPr>
                <w:rFonts w:eastAsia="Times New Roman" w:cs="Times New Roman"/>
                <w:color w:val="000000"/>
                <w:szCs w:val="24"/>
              </w:rPr>
              <w:t>объекта</w:t>
            </w:r>
            <w:r w:rsidRPr="00FF00F2">
              <w:rPr>
                <w:rFonts w:cs="Times New Roman"/>
                <w:szCs w:val="24"/>
              </w:rPr>
              <w:t xml:space="preserve"> – </w:t>
            </w:r>
            <w:r w:rsidR="003F3E91" w:rsidRPr="00FF00F2">
              <w:rPr>
                <w:rFonts w:cs="Times New Roman"/>
                <w:szCs w:val="24"/>
              </w:rPr>
              <w:t>40</w:t>
            </w:r>
            <w:r w:rsidRPr="00FF00F2">
              <w:rPr>
                <w:rFonts w:cs="Times New Roman"/>
                <w:szCs w:val="24"/>
              </w:rPr>
              <w:t xml:space="preserve"> мин.,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tc>
      </w:tr>
      <w:tr w:rsidR="00A82B8D" w:rsidRPr="00FF00F2" w14:paraId="381CF677" w14:textId="77777777" w:rsidTr="008671CD">
        <w:trPr>
          <w:trHeight w:val="465"/>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7CCEDC4" w14:textId="77777777" w:rsidR="00A82B8D" w:rsidRPr="00FF00F2" w:rsidRDefault="00FA58E5" w:rsidP="009A643C">
            <w:pPr>
              <w:widowControl w:val="0"/>
              <w:autoSpaceDE w:val="0"/>
              <w:autoSpaceDN w:val="0"/>
              <w:adjustRightInd w:val="0"/>
              <w:ind w:firstLine="0"/>
              <w:jc w:val="left"/>
              <w:rPr>
                <w:rFonts w:cs="Times New Roman"/>
                <w:szCs w:val="24"/>
              </w:rPr>
            </w:pPr>
            <w:r w:rsidRPr="00FF00F2">
              <w:rPr>
                <w:rFonts w:cs="Times New Roman"/>
                <w:szCs w:val="24"/>
              </w:rPr>
              <w:t>Д</w:t>
            </w:r>
            <w:r w:rsidR="00A82B8D" w:rsidRPr="00FF00F2">
              <w:rPr>
                <w:rFonts w:cs="Times New Roman"/>
                <w:szCs w:val="24"/>
              </w:rPr>
              <w:t>етская библиотека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7BCA357E" w14:textId="77777777" w:rsidR="00A82B8D" w:rsidRPr="00FF00F2" w:rsidRDefault="00A82B8D"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177329F2" w14:textId="77777777" w:rsidR="00A82B8D" w:rsidRPr="00FF00F2" w:rsidRDefault="00A82B8D"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1E1D06" w:rsidRPr="00FF00F2">
              <w:rPr>
                <w:rFonts w:cs="Times New Roman"/>
                <w:szCs w:val="24"/>
              </w:rPr>
              <w:t>г</w:t>
            </w:r>
            <w:r w:rsidRPr="00FF00F2">
              <w:rPr>
                <w:rFonts w:cs="Times New Roman"/>
                <w:szCs w:val="24"/>
              </w:rPr>
              <w:t xml:space="preserve"> – 1 ед.</w:t>
            </w:r>
          </w:p>
        </w:tc>
      </w:tr>
      <w:tr w:rsidR="00C84958" w:rsidRPr="00FF00F2" w14:paraId="2DB53CC0" w14:textId="77777777" w:rsidTr="008671CD">
        <w:trPr>
          <w:trHeight w:val="1084"/>
        </w:trPr>
        <w:tc>
          <w:tcPr>
            <w:tcW w:w="2268" w:type="dxa"/>
            <w:vMerge/>
            <w:tcBorders>
              <w:left w:val="single" w:sz="4" w:space="0" w:color="auto"/>
              <w:right w:val="single" w:sz="4" w:space="0" w:color="auto"/>
            </w:tcBorders>
            <w:tcMar>
              <w:top w:w="62" w:type="dxa"/>
              <w:left w:w="102" w:type="dxa"/>
              <w:bottom w:w="102" w:type="dxa"/>
              <w:right w:w="62" w:type="dxa"/>
            </w:tcMar>
          </w:tcPr>
          <w:p w14:paraId="4A280CFF" w14:textId="77777777" w:rsidR="00C84958" w:rsidRPr="00FF00F2" w:rsidRDefault="00C84958"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7D875D56" w14:textId="77777777" w:rsidR="00C84958" w:rsidRPr="00FF00F2" w:rsidRDefault="00C84958"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4D14B01E" w14:textId="5AFC9468" w:rsidR="00C84958" w:rsidRPr="00FF00F2" w:rsidRDefault="00C84958" w:rsidP="009A643C">
            <w:pPr>
              <w:widowControl w:val="0"/>
              <w:autoSpaceDE w:val="0"/>
              <w:autoSpaceDN w:val="0"/>
              <w:adjustRightInd w:val="0"/>
              <w:ind w:firstLine="0"/>
              <w:jc w:val="left"/>
              <w:rPr>
                <w:rFonts w:cs="Times New Roman"/>
                <w:szCs w:val="24"/>
              </w:rPr>
            </w:pPr>
            <w:r w:rsidRPr="00FF00F2">
              <w:rPr>
                <w:rFonts w:cs="Times New Roman"/>
                <w:szCs w:val="24"/>
              </w:rPr>
              <w:t>Не устанавливается</w:t>
            </w:r>
          </w:p>
        </w:tc>
      </w:tr>
      <w:tr w:rsidR="00A82B8D" w:rsidRPr="00FF00F2" w14:paraId="71A20F49" w14:textId="77777777" w:rsidTr="008671CD">
        <w:trPr>
          <w:trHeight w:val="437"/>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2746F2" w14:textId="77777777" w:rsidR="00A82B8D" w:rsidRPr="00FF00F2" w:rsidRDefault="00F83338" w:rsidP="009A643C">
            <w:pPr>
              <w:widowControl w:val="0"/>
              <w:autoSpaceDE w:val="0"/>
              <w:autoSpaceDN w:val="0"/>
              <w:adjustRightInd w:val="0"/>
              <w:ind w:firstLine="0"/>
              <w:jc w:val="left"/>
              <w:rPr>
                <w:rFonts w:cs="Times New Roman"/>
                <w:szCs w:val="24"/>
              </w:rPr>
            </w:pPr>
            <w:r w:rsidRPr="00FF00F2">
              <w:rPr>
                <w:rFonts w:cs="Times New Roman"/>
                <w:szCs w:val="24"/>
              </w:rPr>
              <w:t>Точка доступа к полнотекстовым информационным ресурсам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66D99A23" w14:textId="77777777" w:rsidR="00A82B8D" w:rsidRPr="00FF00F2" w:rsidRDefault="00A82B8D"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44FB2408" w14:textId="0F7A7077" w:rsidR="00A82B8D" w:rsidRPr="00FF00F2" w:rsidRDefault="00A82B8D"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3F3E91" w:rsidRPr="00FF00F2">
              <w:rPr>
                <w:rFonts w:cs="Times New Roman"/>
                <w:szCs w:val="24"/>
              </w:rPr>
              <w:t xml:space="preserve">г </w:t>
            </w:r>
            <w:r w:rsidRPr="00FF00F2">
              <w:rPr>
                <w:rFonts w:cs="Times New Roman"/>
                <w:szCs w:val="24"/>
              </w:rPr>
              <w:t xml:space="preserve">– </w:t>
            </w:r>
            <w:r w:rsidR="00F83338" w:rsidRPr="00FF00F2">
              <w:rPr>
                <w:rFonts w:cs="Times New Roman"/>
                <w:szCs w:val="24"/>
              </w:rPr>
              <w:t>2</w:t>
            </w:r>
            <w:r w:rsidRPr="00FF00F2">
              <w:rPr>
                <w:rFonts w:cs="Times New Roman"/>
                <w:szCs w:val="24"/>
              </w:rPr>
              <w:t xml:space="preserve"> ед.</w:t>
            </w:r>
          </w:p>
        </w:tc>
      </w:tr>
      <w:tr w:rsidR="000D4510" w:rsidRPr="00FF00F2" w14:paraId="6623286A" w14:textId="77777777" w:rsidTr="008671CD">
        <w:trPr>
          <w:trHeight w:val="635"/>
        </w:trPr>
        <w:tc>
          <w:tcPr>
            <w:tcW w:w="2268" w:type="dxa"/>
            <w:vMerge/>
            <w:tcBorders>
              <w:left w:val="single" w:sz="4" w:space="0" w:color="auto"/>
              <w:right w:val="single" w:sz="4" w:space="0" w:color="auto"/>
            </w:tcBorders>
            <w:tcMar>
              <w:top w:w="62" w:type="dxa"/>
              <w:left w:w="102" w:type="dxa"/>
              <w:bottom w:w="102" w:type="dxa"/>
              <w:right w:w="62" w:type="dxa"/>
            </w:tcMar>
          </w:tcPr>
          <w:p w14:paraId="71314F30" w14:textId="77777777" w:rsidR="000D4510" w:rsidRPr="00FF00F2" w:rsidRDefault="000D4510"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0BB7E565" w14:textId="77777777" w:rsidR="000D4510" w:rsidRPr="00FF00F2" w:rsidRDefault="000D4510" w:rsidP="009A643C">
            <w:pPr>
              <w:ind w:firstLine="0"/>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28E7F809" w14:textId="72A91BE9" w:rsidR="000D4510" w:rsidRPr="00FF00F2" w:rsidRDefault="00C2699C" w:rsidP="009A643C">
            <w:pPr>
              <w:ind w:firstLine="37"/>
              <w:jc w:val="left"/>
              <w:rPr>
                <w:rFonts w:cs="Times New Roman"/>
                <w:szCs w:val="24"/>
              </w:rPr>
            </w:pPr>
            <w:r w:rsidRPr="00FF00F2">
              <w:rPr>
                <w:rFonts w:cs="Times New Roman"/>
                <w:szCs w:val="24"/>
              </w:rPr>
              <w:t>Не устанавливается</w:t>
            </w:r>
          </w:p>
        </w:tc>
      </w:tr>
      <w:tr w:rsidR="0041769C" w:rsidRPr="00FF00F2" w14:paraId="13E936E0" w14:textId="77777777" w:rsidTr="008671CD">
        <w:trPr>
          <w:trHeight w:val="692"/>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DD25EB8" w14:textId="77777777" w:rsidR="0041769C" w:rsidRPr="00FF00F2" w:rsidRDefault="0041769C" w:rsidP="009A643C">
            <w:pPr>
              <w:widowControl w:val="0"/>
              <w:autoSpaceDE w:val="0"/>
              <w:autoSpaceDN w:val="0"/>
              <w:adjustRightInd w:val="0"/>
              <w:ind w:firstLine="0"/>
              <w:jc w:val="left"/>
              <w:rPr>
                <w:rFonts w:cs="Times New Roman"/>
                <w:szCs w:val="24"/>
              </w:rPr>
            </w:pPr>
            <w:r w:rsidRPr="00FF00F2">
              <w:rPr>
                <w:rFonts w:cs="Times New Roman"/>
                <w:szCs w:val="24"/>
              </w:rPr>
              <w:t>Музе</w:t>
            </w:r>
            <w:r w:rsidR="006C052D" w:rsidRPr="00FF00F2">
              <w:rPr>
                <w:rFonts w:cs="Times New Roman"/>
                <w:szCs w:val="24"/>
              </w:rPr>
              <w:t>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3A88AE7B" w14:textId="77777777" w:rsidR="0041769C" w:rsidRPr="00FF00F2" w:rsidRDefault="0041769C"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289A856B" w14:textId="59438A1C" w:rsidR="00D03DE3" w:rsidRPr="00FF00F2" w:rsidRDefault="0041769C"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3F3E91" w:rsidRPr="00FF00F2">
              <w:rPr>
                <w:rFonts w:cs="Times New Roman"/>
                <w:szCs w:val="24"/>
              </w:rPr>
              <w:t>г</w:t>
            </w:r>
            <w:r w:rsidR="00D03DE3" w:rsidRPr="00FF00F2">
              <w:rPr>
                <w:rFonts w:cs="Times New Roman"/>
                <w:szCs w:val="24"/>
              </w:rPr>
              <w:t>:</w:t>
            </w:r>
          </w:p>
          <w:p w14:paraId="4AFD2074" w14:textId="77777777" w:rsidR="0041769C" w:rsidRPr="00FF00F2" w:rsidRDefault="00D03DE3" w:rsidP="009A643C">
            <w:pPr>
              <w:widowControl w:val="0"/>
              <w:autoSpaceDE w:val="0"/>
              <w:autoSpaceDN w:val="0"/>
              <w:adjustRightInd w:val="0"/>
              <w:ind w:firstLine="0"/>
              <w:jc w:val="left"/>
              <w:rPr>
                <w:rFonts w:cs="Times New Roman"/>
                <w:szCs w:val="24"/>
              </w:rPr>
            </w:pPr>
            <w:r w:rsidRPr="00FF00F2">
              <w:rPr>
                <w:rFonts w:cs="Times New Roman"/>
                <w:szCs w:val="24"/>
              </w:rPr>
              <w:t>– краеведческий музей</w:t>
            </w:r>
            <w:r w:rsidR="0041769C" w:rsidRPr="00FF00F2">
              <w:rPr>
                <w:rFonts w:cs="Times New Roman"/>
                <w:szCs w:val="24"/>
              </w:rPr>
              <w:t xml:space="preserve"> – 1 ед.</w:t>
            </w:r>
            <w:r w:rsidRPr="00FF00F2">
              <w:rPr>
                <w:rFonts w:cs="Times New Roman"/>
                <w:szCs w:val="24"/>
              </w:rPr>
              <w:t>;</w:t>
            </w:r>
          </w:p>
          <w:p w14:paraId="6BD2E006" w14:textId="77777777" w:rsidR="00D03DE3" w:rsidRPr="00FF00F2" w:rsidRDefault="00D03DE3" w:rsidP="009A643C">
            <w:pPr>
              <w:widowControl w:val="0"/>
              <w:autoSpaceDE w:val="0"/>
              <w:autoSpaceDN w:val="0"/>
              <w:adjustRightInd w:val="0"/>
              <w:ind w:firstLine="0"/>
              <w:jc w:val="left"/>
              <w:rPr>
                <w:rFonts w:cs="Times New Roman"/>
                <w:szCs w:val="24"/>
              </w:rPr>
            </w:pPr>
            <w:r w:rsidRPr="00FF00F2">
              <w:rPr>
                <w:rFonts w:cs="Times New Roman"/>
                <w:szCs w:val="24"/>
              </w:rPr>
              <w:t>– тематический музей – 1 ед.</w:t>
            </w:r>
          </w:p>
        </w:tc>
      </w:tr>
      <w:tr w:rsidR="00FB395B" w:rsidRPr="00FF00F2" w14:paraId="0E4FCD25" w14:textId="77777777" w:rsidTr="008671CD">
        <w:trPr>
          <w:trHeight w:val="1062"/>
        </w:trPr>
        <w:tc>
          <w:tcPr>
            <w:tcW w:w="2268" w:type="dxa"/>
            <w:vMerge/>
            <w:tcBorders>
              <w:left w:val="single" w:sz="4" w:space="0" w:color="auto"/>
              <w:right w:val="single" w:sz="4" w:space="0" w:color="auto"/>
            </w:tcBorders>
            <w:tcMar>
              <w:top w:w="62" w:type="dxa"/>
              <w:left w:w="102" w:type="dxa"/>
              <w:bottom w:w="102" w:type="dxa"/>
              <w:right w:w="62" w:type="dxa"/>
            </w:tcMar>
          </w:tcPr>
          <w:p w14:paraId="74EAEA0A" w14:textId="77777777" w:rsidR="00FB395B" w:rsidRPr="00FF00F2" w:rsidRDefault="00FB395B"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73218A73" w14:textId="77777777" w:rsidR="00FB395B" w:rsidRPr="00FF00F2" w:rsidRDefault="00FB395B"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68C951B0" w14:textId="7901AE26" w:rsidR="00FB395B" w:rsidRPr="00FF00F2" w:rsidRDefault="00FB395B" w:rsidP="009A643C">
            <w:pPr>
              <w:widowControl w:val="0"/>
              <w:autoSpaceDE w:val="0"/>
              <w:autoSpaceDN w:val="0"/>
              <w:adjustRightInd w:val="0"/>
              <w:ind w:firstLine="0"/>
              <w:jc w:val="left"/>
              <w:rPr>
                <w:rFonts w:cs="Times New Roman"/>
                <w:szCs w:val="24"/>
              </w:rPr>
            </w:pPr>
            <w:r w:rsidRPr="00FF00F2">
              <w:rPr>
                <w:rFonts w:cs="Times New Roman"/>
                <w:szCs w:val="24"/>
              </w:rPr>
              <w:t xml:space="preserve">Не устанавливается </w:t>
            </w:r>
          </w:p>
        </w:tc>
      </w:tr>
      <w:tr w:rsidR="00C010BE" w:rsidRPr="00FF00F2" w14:paraId="728CF446" w14:textId="77777777" w:rsidTr="008671CD">
        <w:trPr>
          <w:trHeight w:val="430"/>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5B4F55" w14:textId="77777777" w:rsidR="00ED5DDC" w:rsidRPr="00FF00F2" w:rsidRDefault="00ED5DDC" w:rsidP="009A643C">
            <w:pPr>
              <w:widowControl w:val="0"/>
              <w:autoSpaceDE w:val="0"/>
              <w:autoSpaceDN w:val="0"/>
              <w:adjustRightInd w:val="0"/>
              <w:ind w:firstLine="0"/>
              <w:jc w:val="left"/>
              <w:rPr>
                <w:rFonts w:cs="Times New Roman"/>
                <w:szCs w:val="24"/>
              </w:rPr>
            </w:pPr>
            <w:r w:rsidRPr="00FF00F2">
              <w:rPr>
                <w:szCs w:val="24"/>
              </w:rPr>
              <w:t>Кинозал</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2BFF50C4" w14:textId="77777777" w:rsidR="00ED5DDC" w:rsidRPr="00FF00F2" w:rsidRDefault="00ED5DDC"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7CCA28D2" w14:textId="18A050AC" w:rsidR="00ED5DDC" w:rsidRPr="00FF00F2" w:rsidRDefault="00ED5DDC"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4770D4" w:rsidRPr="00FF00F2">
              <w:rPr>
                <w:rFonts w:cs="Times New Roman"/>
                <w:szCs w:val="24"/>
              </w:rPr>
              <w:t>г</w:t>
            </w:r>
            <w:r w:rsidR="006759CD" w:rsidRPr="00FF00F2">
              <w:rPr>
                <w:rFonts w:cs="Times New Roman"/>
                <w:szCs w:val="24"/>
              </w:rPr>
              <w:t xml:space="preserve"> </w:t>
            </w:r>
            <w:r w:rsidRPr="00FF00F2">
              <w:rPr>
                <w:rFonts w:cs="Times New Roman"/>
                <w:szCs w:val="24"/>
              </w:rPr>
              <w:t xml:space="preserve">– </w:t>
            </w:r>
            <w:r w:rsidR="003F3E91" w:rsidRPr="00FF00F2">
              <w:rPr>
                <w:rFonts w:cs="Times New Roman"/>
                <w:szCs w:val="24"/>
              </w:rPr>
              <w:t>2</w:t>
            </w:r>
            <w:r w:rsidR="0011405B" w:rsidRPr="00FF00F2">
              <w:rPr>
                <w:rFonts w:cs="Times New Roman"/>
                <w:szCs w:val="24"/>
              </w:rPr>
              <w:t xml:space="preserve"> </w:t>
            </w:r>
            <w:r w:rsidRPr="00FF00F2">
              <w:rPr>
                <w:rFonts w:cs="Times New Roman"/>
                <w:szCs w:val="24"/>
              </w:rPr>
              <w:t>ед.</w:t>
            </w:r>
          </w:p>
        </w:tc>
      </w:tr>
      <w:tr w:rsidR="00064106" w:rsidRPr="00FF00F2" w14:paraId="3541B076" w14:textId="77777777" w:rsidTr="008671CD">
        <w:trPr>
          <w:trHeight w:val="979"/>
        </w:trPr>
        <w:tc>
          <w:tcPr>
            <w:tcW w:w="2268" w:type="dxa"/>
            <w:vMerge/>
            <w:tcBorders>
              <w:left w:val="single" w:sz="4" w:space="0" w:color="auto"/>
              <w:right w:val="single" w:sz="4" w:space="0" w:color="auto"/>
            </w:tcBorders>
            <w:tcMar>
              <w:top w:w="62" w:type="dxa"/>
              <w:left w:w="102" w:type="dxa"/>
              <w:bottom w:w="102" w:type="dxa"/>
              <w:right w:w="62" w:type="dxa"/>
            </w:tcMar>
          </w:tcPr>
          <w:p w14:paraId="24842887" w14:textId="77777777" w:rsidR="00064106" w:rsidRPr="00FF00F2" w:rsidRDefault="00064106"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7D1389B2" w14:textId="77777777"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71967CE1" w14:textId="4E2DDCC0"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Не устанавливается</w:t>
            </w:r>
          </w:p>
        </w:tc>
      </w:tr>
      <w:tr w:rsidR="006A668B" w:rsidRPr="00FF00F2" w14:paraId="01AE3C75" w14:textId="77777777" w:rsidTr="008671CD">
        <w:trPr>
          <w:trHeight w:val="880"/>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DFB1587" w14:textId="4E0CE37E" w:rsidR="00DA10C1"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Дом культуры</w:t>
            </w:r>
            <w:r w:rsidR="00644962" w:rsidRPr="00FF00F2">
              <w:rPr>
                <w:rFonts w:cs="Times New Roman"/>
                <w:szCs w:val="24"/>
              </w:rPr>
              <w:t xml:space="preserve"> (клуб)</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5475BF52" w14:textId="77777777"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4439A08E" w14:textId="648CBA7D"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1E1D06" w:rsidRPr="00FF00F2">
              <w:rPr>
                <w:rFonts w:cs="Times New Roman"/>
                <w:szCs w:val="24"/>
              </w:rPr>
              <w:t>г</w:t>
            </w:r>
            <w:r w:rsidRPr="00FF00F2">
              <w:rPr>
                <w:rFonts w:cs="Times New Roman"/>
                <w:szCs w:val="24"/>
              </w:rPr>
              <w:t xml:space="preserve"> – </w:t>
            </w:r>
            <w:r w:rsidR="00857C18" w:rsidRPr="00FF00F2">
              <w:rPr>
                <w:rFonts w:cs="Times New Roman"/>
                <w:szCs w:val="24"/>
              </w:rPr>
              <w:t>2</w:t>
            </w:r>
            <w:r w:rsidRPr="00FF00F2">
              <w:rPr>
                <w:rFonts w:cs="Times New Roman"/>
                <w:szCs w:val="24"/>
              </w:rPr>
              <w:t xml:space="preserve"> ед.</w:t>
            </w:r>
            <w:r w:rsidR="00857C18" w:rsidRPr="00FF00F2">
              <w:rPr>
                <w:rFonts w:cs="Times New Roman"/>
                <w:szCs w:val="24"/>
              </w:rPr>
              <w:t xml:space="preserve"> (включая 9 обособленных подразделений</w:t>
            </w:r>
            <w:r w:rsidR="00761B76" w:rsidRPr="00FF00F2">
              <w:rPr>
                <w:rFonts w:cs="Times New Roman"/>
                <w:szCs w:val="24"/>
              </w:rPr>
              <w:t>).</w:t>
            </w:r>
          </w:p>
          <w:p w14:paraId="71D13369" w14:textId="05249AB9" w:rsidR="00747331" w:rsidRPr="00FF00F2" w:rsidRDefault="00747331" w:rsidP="009A643C">
            <w:pPr>
              <w:widowControl w:val="0"/>
              <w:autoSpaceDE w:val="0"/>
              <w:autoSpaceDN w:val="0"/>
              <w:adjustRightInd w:val="0"/>
              <w:ind w:firstLine="0"/>
              <w:jc w:val="left"/>
              <w:rPr>
                <w:rFonts w:cs="Times New Roman"/>
                <w:szCs w:val="24"/>
              </w:rPr>
            </w:pPr>
            <w:r w:rsidRPr="00FF00F2">
              <w:rPr>
                <w:rFonts w:cs="Times New Roman"/>
                <w:szCs w:val="24"/>
              </w:rPr>
              <w:t xml:space="preserve">Количество посадочных мест на 1 тыс. чел. – </w:t>
            </w:r>
            <w:r w:rsidR="005F4B5B" w:rsidRPr="00FF00F2">
              <w:rPr>
                <w:rFonts w:cs="Times New Roman"/>
                <w:szCs w:val="24"/>
              </w:rPr>
              <w:t>28</w:t>
            </w:r>
            <w:r w:rsidRPr="00FF00F2">
              <w:rPr>
                <w:rFonts w:cs="Times New Roman"/>
                <w:szCs w:val="24"/>
              </w:rPr>
              <w:t xml:space="preserve"> ед.</w:t>
            </w:r>
          </w:p>
        </w:tc>
      </w:tr>
      <w:tr w:rsidR="00367528" w:rsidRPr="00FF00F2" w14:paraId="31437BE9" w14:textId="77777777" w:rsidTr="008671CD">
        <w:trPr>
          <w:trHeight w:val="1054"/>
        </w:trPr>
        <w:tc>
          <w:tcPr>
            <w:tcW w:w="2268" w:type="dxa"/>
            <w:vMerge/>
            <w:tcBorders>
              <w:left w:val="single" w:sz="4" w:space="0" w:color="auto"/>
              <w:right w:val="single" w:sz="4" w:space="0" w:color="auto"/>
            </w:tcBorders>
            <w:tcMar>
              <w:top w:w="62" w:type="dxa"/>
              <w:left w:w="102" w:type="dxa"/>
              <w:bottom w:w="102" w:type="dxa"/>
              <w:right w:w="62" w:type="dxa"/>
            </w:tcMar>
          </w:tcPr>
          <w:p w14:paraId="14520AFB" w14:textId="77777777" w:rsidR="00367528" w:rsidRPr="00FF00F2" w:rsidRDefault="00367528"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2A7BF4B0" w14:textId="77777777" w:rsidR="00367528" w:rsidRPr="00FF00F2" w:rsidRDefault="00367528"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1E6BC4AC" w14:textId="71D5A933" w:rsidR="00367528" w:rsidRPr="00FF00F2" w:rsidRDefault="00367528"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 – 20 мин.</w:t>
            </w:r>
          </w:p>
          <w:p w14:paraId="7066C293" w14:textId="4C1A1518" w:rsidR="00367528" w:rsidRPr="00FF00F2" w:rsidRDefault="00367528"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w:t>
            </w:r>
            <w:r w:rsidRPr="00FF00F2">
              <w:rPr>
                <w:rFonts w:eastAsia="Times New Roman" w:cs="Times New Roman"/>
                <w:color w:val="000000"/>
                <w:szCs w:val="24"/>
              </w:rPr>
              <w:t>объекта</w:t>
            </w:r>
            <w:r w:rsidRPr="00FF00F2">
              <w:rPr>
                <w:rFonts w:cs="Times New Roman"/>
                <w:szCs w:val="24"/>
              </w:rPr>
              <w:t xml:space="preserve"> – 30 мин., если объект размещен в другом </w:t>
            </w:r>
            <w:proofErr w:type="spellStart"/>
            <w:r w:rsidR="00C75C29" w:rsidRPr="00FF00F2">
              <w:rPr>
                <w:rFonts w:cs="Times New Roman"/>
                <w:szCs w:val="24"/>
              </w:rPr>
              <w:t>н.п</w:t>
            </w:r>
            <w:proofErr w:type="spellEnd"/>
            <w:r w:rsidR="00C75C29" w:rsidRPr="00FF00F2">
              <w:rPr>
                <w:rFonts w:cs="Times New Roman"/>
                <w:szCs w:val="24"/>
              </w:rPr>
              <w:t>.</w:t>
            </w:r>
          </w:p>
        </w:tc>
      </w:tr>
      <w:tr w:rsidR="006A668B" w:rsidRPr="00FF00F2" w14:paraId="42388345" w14:textId="77777777" w:rsidTr="008671CD">
        <w:trPr>
          <w:trHeight w:val="577"/>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7BFFC" w14:textId="77777777"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Концертный зал</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6C7CD78C" w14:textId="77777777"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0C660E1F" w14:textId="0F1633C9"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3F3E91" w:rsidRPr="00FF00F2">
              <w:rPr>
                <w:rFonts w:cs="Times New Roman"/>
                <w:szCs w:val="24"/>
              </w:rPr>
              <w:t>г</w:t>
            </w:r>
            <w:r w:rsidR="006759CD" w:rsidRPr="00FF00F2">
              <w:rPr>
                <w:rFonts w:cs="Times New Roman"/>
                <w:szCs w:val="24"/>
              </w:rPr>
              <w:t xml:space="preserve"> </w:t>
            </w:r>
            <w:r w:rsidRPr="00FF00F2">
              <w:rPr>
                <w:rFonts w:cs="Times New Roman"/>
                <w:szCs w:val="24"/>
              </w:rPr>
              <w:t>– 1 ед.</w:t>
            </w:r>
          </w:p>
        </w:tc>
      </w:tr>
      <w:tr w:rsidR="00064106" w:rsidRPr="00FF00F2" w14:paraId="6B3B451A" w14:textId="77777777" w:rsidTr="008671CD">
        <w:trPr>
          <w:trHeight w:val="1163"/>
        </w:trPr>
        <w:tc>
          <w:tcPr>
            <w:tcW w:w="2268" w:type="dxa"/>
            <w:vMerge/>
            <w:tcBorders>
              <w:left w:val="single" w:sz="4" w:space="0" w:color="auto"/>
              <w:right w:val="single" w:sz="4" w:space="0" w:color="auto"/>
            </w:tcBorders>
            <w:tcMar>
              <w:top w:w="62" w:type="dxa"/>
              <w:left w:w="102" w:type="dxa"/>
              <w:bottom w:w="102" w:type="dxa"/>
              <w:right w:w="62" w:type="dxa"/>
            </w:tcMar>
          </w:tcPr>
          <w:p w14:paraId="0D10B6E6" w14:textId="77777777" w:rsidR="00064106" w:rsidRPr="00FF00F2" w:rsidRDefault="00064106"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55455E4F" w14:textId="77777777"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613FE4D9" w14:textId="55708C87"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Не устанавливается</w:t>
            </w:r>
          </w:p>
        </w:tc>
      </w:tr>
      <w:tr w:rsidR="006A668B" w:rsidRPr="00FF00F2" w14:paraId="2C1794DD" w14:textId="77777777" w:rsidTr="008671CD">
        <w:trPr>
          <w:trHeight w:val="34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B8C7939" w14:textId="77777777"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Парк культуры и отдыха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67136109" w14:textId="77777777"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6D7E9499" w14:textId="38976B3F" w:rsidR="006A668B" w:rsidRPr="00FF00F2" w:rsidRDefault="006A668B" w:rsidP="009A643C">
            <w:pPr>
              <w:widowControl w:val="0"/>
              <w:autoSpaceDE w:val="0"/>
              <w:autoSpaceDN w:val="0"/>
              <w:adjustRightInd w:val="0"/>
              <w:ind w:firstLine="0"/>
              <w:jc w:val="left"/>
              <w:rPr>
                <w:rFonts w:cs="Times New Roman"/>
                <w:szCs w:val="24"/>
              </w:rPr>
            </w:pPr>
            <w:r w:rsidRPr="00FF00F2">
              <w:rPr>
                <w:rFonts w:cs="Times New Roman"/>
                <w:szCs w:val="24"/>
              </w:rPr>
              <w:t>Количество объектов на городской окру</w:t>
            </w:r>
            <w:r w:rsidR="003F3E91" w:rsidRPr="00FF00F2">
              <w:rPr>
                <w:rFonts w:cs="Times New Roman"/>
                <w:szCs w:val="24"/>
              </w:rPr>
              <w:t>г</w:t>
            </w:r>
            <w:r w:rsidR="006759CD" w:rsidRPr="00FF00F2">
              <w:rPr>
                <w:rFonts w:cs="Times New Roman"/>
                <w:szCs w:val="24"/>
              </w:rPr>
              <w:t xml:space="preserve"> </w:t>
            </w:r>
            <w:r w:rsidRPr="00FF00F2">
              <w:rPr>
                <w:rFonts w:cs="Times New Roman"/>
                <w:szCs w:val="24"/>
              </w:rPr>
              <w:t xml:space="preserve">– </w:t>
            </w:r>
            <w:r w:rsidR="003F3E91" w:rsidRPr="00FF00F2">
              <w:rPr>
                <w:rFonts w:cs="Times New Roman"/>
                <w:szCs w:val="24"/>
              </w:rPr>
              <w:t xml:space="preserve">2 </w:t>
            </w:r>
            <w:r w:rsidRPr="00FF00F2">
              <w:rPr>
                <w:rFonts w:cs="Times New Roman"/>
                <w:szCs w:val="24"/>
              </w:rPr>
              <w:t xml:space="preserve"> ед.</w:t>
            </w:r>
          </w:p>
        </w:tc>
      </w:tr>
      <w:tr w:rsidR="00064106" w:rsidRPr="00FF00F2" w14:paraId="229BE691" w14:textId="77777777" w:rsidTr="008671CD">
        <w:trPr>
          <w:trHeight w:val="1104"/>
        </w:trPr>
        <w:tc>
          <w:tcPr>
            <w:tcW w:w="2268" w:type="dxa"/>
            <w:vMerge/>
            <w:tcBorders>
              <w:left w:val="single" w:sz="4" w:space="0" w:color="auto"/>
              <w:right w:val="single" w:sz="4" w:space="0" w:color="auto"/>
            </w:tcBorders>
            <w:tcMar>
              <w:top w:w="62" w:type="dxa"/>
              <w:left w:w="102" w:type="dxa"/>
              <w:bottom w:w="102" w:type="dxa"/>
              <w:right w:w="62" w:type="dxa"/>
            </w:tcMar>
          </w:tcPr>
          <w:p w14:paraId="1FB6AFB0" w14:textId="77777777" w:rsidR="00064106" w:rsidRPr="00FF00F2" w:rsidRDefault="00064106" w:rsidP="009A643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3E7EBEC4" w14:textId="77777777"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14:paraId="1F693827" w14:textId="6DE4CDCD" w:rsidR="00064106" w:rsidRPr="00FF00F2" w:rsidRDefault="00064106" w:rsidP="009A643C">
            <w:pPr>
              <w:widowControl w:val="0"/>
              <w:autoSpaceDE w:val="0"/>
              <w:autoSpaceDN w:val="0"/>
              <w:adjustRightInd w:val="0"/>
              <w:ind w:firstLine="0"/>
              <w:jc w:val="left"/>
              <w:rPr>
                <w:rFonts w:cs="Times New Roman"/>
                <w:szCs w:val="24"/>
              </w:rPr>
            </w:pPr>
            <w:r w:rsidRPr="00FF00F2">
              <w:rPr>
                <w:rFonts w:cs="Times New Roman"/>
                <w:szCs w:val="24"/>
              </w:rPr>
              <w:t>Не устанавливается</w:t>
            </w:r>
          </w:p>
        </w:tc>
      </w:tr>
      <w:tr w:rsidR="0041769C" w:rsidRPr="00FF00F2" w14:paraId="231FDDC4" w14:textId="77777777" w:rsidTr="008671CD">
        <w:trPr>
          <w:trHeight w:val="791"/>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7F1FC" w14:textId="77777777" w:rsidR="00124B27" w:rsidRPr="00FF00F2" w:rsidRDefault="00FF1E72" w:rsidP="009A643C">
            <w:pPr>
              <w:pStyle w:val="07"/>
              <w:spacing w:before="0"/>
              <w:ind w:left="142" w:right="83"/>
              <w:rPr>
                <w:sz w:val="22"/>
                <w:szCs w:val="22"/>
              </w:rPr>
            </w:pPr>
            <w:r w:rsidRPr="00FF00F2">
              <w:rPr>
                <w:sz w:val="22"/>
                <w:szCs w:val="22"/>
              </w:rPr>
              <w:t>Примечания:</w:t>
            </w:r>
          </w:p>
          <w:p w14:paraId="7E296D24" w14:textId="1C8D8016" w:rsidR="0041769C" w:rsidRPr="00FF00F2" w:rsidRDefault="003671C4" w:rsidP="009A643C">
            <w:pPr>
              <w:pStyle w:val="affb"/>
              <w:ind w:left="142" w:right="83" w:firstLine="324"/>
              <w:textAlignment w:val="baseline"/>
              <w:rPr>
                <w:rFonts w:cs="Times New Roman"/>
                <w:sz w:val="22"/>
              </w:rPr>
            </w:pPr>
            <w:r w:rsidRPr="00FF00F2">
              <w:rPr>
                <w:rFonts w:cs="Times New Roman"/>
                <w:sz w:val="22"/>
              </w:rPr>
              <w:t>1</w:t>
            </w:r>
            <w:r w:rsidR="00124B27" w:rsidRPr="00FF00F2">
              <w:rPr>
                <w:rFonts w:cs="Times New Roman"/>
                <w:sz w:val="22"/>
              </w:rPr>
              <w:t>.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r w:rsidR="00747331" w:rsidRPr="00FF00F2">
              <w:rPr>
                <w:rFonts w:cs="Times New Roman"/>
                <w:sz w:val="22"/>
              </w:rPr>
              <w:t>.</w:t>
            </w:r>
          </w:p>
          <w:p w14:paraId="164D00AE" w14:textId="32C96B9C" w:rsidR="0099649C" w:rsidRPr="00FF00F2" w:rsidRDefault="003671C4" w:rsidP="009A643C">
            <w:pPr>
              <w:pStyle w:val="affb"/>
              <w:ind w:left="142" w:right="83" w:firstLine="324"/>
              <w:textAlignment w:val="baseline"/>
              <w:rPr>
                <w:rFonts w:cs="Times New Roman"/>
                <w:sz w:val="22"/>
              </w:rPr>
            </w:pPr>
            <w:r w:rsidRPr="00FF00F2">
              <w:rPr>
                <w:rFonts w:cs="Times New Roman"/>
                <w:sz w:val="22"/>
              </w:rPr>
              <w:t>2</w:t>
            </w:r>
            <w:r w:rsidR="0099649C" w:rsidRPr="00FF00F2">
              <w:rPr>
                <w:rFonts w:cs="Times New Roman"/>
                <w:sz w:val="22"/>
              </w:rPr>
              <w:t>. Целесообразно размещать на территории городского округа универсальный объект культурно</w:t>
            </w:r>
            <w:r w:rsidR="0011405B" w:rsidRPr="00FF00F2">
              <w:rPr>
                <w:rFonts w:cs="Times New Roman"/>
                <w:sz w:val="22"/>
              </w:rPr>
              <w:t xml:space="preserve"> – </w:t>
            </w:r>
            <w:r w:rsidR="0099649C" w:rsidRPr="00FF00F2">
              <w:rPr>
                <w:rFonts w:cs="Times New Roman"/>
                <w:sz w:val="22"/>
              </w:rPr>
              <w:t xml:space="preserve">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 </w:t>
            </w:r>
          </w:p>
        </w:tc>
      </w:tr>
    </w:tbl>
    <w:p w14:paraId="188B77C8" w14:textId="77777777" w:rsidR="00A620BB" w:rsidRPr="00B14E4C" w:rsidRDefault="00A620BB" w:rsidP="009A643C">
      <w:pPr>
        <w:pStyle w:val="20"/>
        <w:rPr>
          <w:i w:val="0"/>
          <w:sz w:val="28"/>
        </w:rPr>
      </w:pPr>
      <w:r w:rsidRPr="00B14E4C">
        <w:rPr>
          <w:i w:val="0"/>
          <w:sz w:val="28"/>
        </w:rPr>
        <w:t>1.5. Расчетные показатели объектов местного значения в области рекреации, массового отдыха жителей и туризма</w:t>
      </w:r>
    </w:p>
    <w:p w14:paraId="397EE363" w14:textId="77777777" w:rsidR="00FF1E72" w:rsidRPr="00B14E4C" w:rsidRDefault="00FF1E72" w:rsidP="009A643C">
      <w:pPr>
        <w:ind w:firstLine="567"/>
        <w:rPr>
          <w:sz w:val="28"/>
          <w:szCs w:val="28"/>
        </w:rPr>
      </w:pPr>
      <w:r w:rsidRPr="00B14E4C">
        <w:rPr>
          <w:sz w:val="28"/>
          <w:szCs w:val="28"/>
        </w:rPr>
        <w:t xml:space="preserve">1.5.1.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3D5151" w:rsidRPr="00B14E4C">
        <w:rPr>
          <w:sz w:val="28"/>
          <w:szCs w:val="28"/>
        </w:rPr>
        <w:t>рекреации, массового отдыха жителей и туризма</w:t>
      </w:r>
      <w:r w:rsidRPr="00B14E4C">
        <w:rPr>
          <w:sz w:val="28"/>
          <w:szCs w:val="28"/>
        </w:rPr>
        <w:t xml:space="preserve"> приведены в </w:t>
      </w:r>
      <w:hyperlink w:anchor="Par3205" w:tooltip="Таблица 10.1" w:history="1">
        <w:r w:rsidRPr="00B14E4C">
          <w:rPr>
            <w:sz w:val="28"/>
            <w:szCs w:val="28"/>
          </w:rPr>
          <w:t xml:space="preserve">таблице </w:t>
        </w:r>
      </w:hyperlink>
      <w:r w:rsidRPr="00B14E4C">
        <w:rPr>
          <w:sz w:val="28"/>
          <w:szCs w:val="28"/>
        </w:rPr>
        <w:t>1.5.1.</w:t>
      </w:r>
    </w:p>
    <w:p w14:paraId="0E58A521" w14:textId="77777777" w:rsidR="00FF1E72" w:rsidRPr="00B14E4C" w:rsidRDefault="00FF1E72" w:rsidP="009A643C">
      <w:pPr>
        <w:jc w:val="right"/>
        <w:rPr>
          <w:rFonts w:cs="Times New Roman"/>
          <w:b/>
          <w:sz w:val="28"/>
          <w:szCs w:val="28"/>
        </w:rPr>
      </w:pPr>
      <w:r w:rsidRPr="00B14E4C">
        <w:rPr>
          <w:sz w:val="28"/>
          <w:szCs w:val="28"/>
        </w:rPr>
        <w:t>Таблица 1.5.1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976"/>
        <w:gridCol w:w="4820"/>
      </w:tblGrid>
      <w:tr w:rsidR="0099649C" w:rsidRPr="00FF00F2" w14:paraId="149CDB0B" w14:textId="77777777" w:rsidTr="006A67AB">
        <w:trPr>
          <w:trHeight w:val="491"/>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C39F01" w14:textId="77777777" w:rsidR="0099649C" w:rsidRPr="00FF00F2" w:rsidRDefault="0099649C" w:rsidP="009A643C">
            <w:pPr>
              <w:widowControl w:val="0"/>
              <w:autoSpaceDE w:val="0"/>
              <w:autoSpaceDN w:val="0"/>
              <w:adjustRightInd w:val="0"/>
              <w:ind w:firstLine="0"/>
              <w:jc w:val="center"/>
              <w:rPr>
                <w:rFonts w:cs="Times New Roman"/>
                <w:szCs w:val="24"/>
              </w:rPr>
            </w:pPr>
            <w:r w:rsidRPr="00FF00F2">
              <w:rPr>
                <w:rFonts w:cs="Times New Roman"/>
                <w:szCs w:val="24"/>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B7D628" w14:textId="77777777" w:rsidR="0099649C" w:rsidRPr="00FF00F2" w:rsidRDefault="0099649C" w:rsidP="009A643C">
            <w:pPr>
              <w:widowControl w:val="0"/>
              <w:autoSpaceDE w:val="0"/>
              <w:autoSpaceDN w:val="0"/>
              <w:adjustRightInd w:val="0"/>
              <w:ind w:firstLine="0"/>
              <w:jc w:val="center"/>
              <w:rPr>
                <w:rFonts w:cs="Times New Roman"/>
                <w:szCs w:val="24"/>
              </w:rPr>
            </w:pPr>
            <w:r w:rsidRPr="00FF00F2">
              <w:rPr>
                <w:rFonts w:cs="Times New Roman"/>
                <w:szCs w:val="24"/>
              </w:rPr>
              <w:t>Тип расчетного показателя</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9FB2D9" w14:textId="77777777" w:rsidR="0099649C"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99649C" w:rsidRPr="00FF00F2">
              <w:rPr>
                <w:rFonts w:cs="Times New Roman"/>
                <w:szCs w:val="24"/>
              </w:rPr>
              <w:t xml:space="preserve"> показателя</w:t>
            </w:r>
          </w:p>
        </w:tc>
      </w:tr>
      <w:tr w:rsidR="00865B65" w:rsidRPr="00FF00F2" w14:paraId="5580E98C" w14:textId="77777777" w:rsidTr="006A67AB">
        <w:trPr>
          <w:trHeight w:val="491"/>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08BEEEA" w14:textId="77777777" w:rsidR="00865B65" w:rsidRPr="00FF00F2" w:rsidRDefault="00865B65" w:rsidP="009A643C">
            <w:pPr>
              <w:widowControl w:val="0"/>
              <w:autoSpaceDE w:val="0"/>
              <w:autoSpaceDN w:val="0"/>
              <w:adjustRightInd w:val="0"/>
              <w:ind w:firstLine="0"/>
              <w:jc w:val="center"/>
              <w:rPr>
                <w:rFonts w:cs="Times New Roman"/>
                <w:szCs w:val="24"/>
              </w:rPr>
            </w:pPr>
            <w:r w:rsidRPr="00FF00F2">
              <w:rPr>
                <w:rFonts w:eastAsia="Times New Roman" w:cs="Times New Roman"/>
                <w:szCs w:val="24"/>
              </w:rPr>
              <w:lastRenderedPageBreak/>
              <w:t>Озелененные территории общего пользования (парк, сад, сквер, бульвар, набережная)</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597081" w14:textId="77777777" w:rsidR="00865B65" w:rsidRPr="00FF00F2" w:rsidRDefault="00865B65" w:rsidP="009A643C">
            <w:pPr>
              <w:widowControl w:val="0"/>
              <w:autoSpaceDE w:val="0"/>
              <w:autoSpaceDN w:val="0"/>
              <w:adjustRightInd w:val="0"/>
              <w:ind w:firstLine="0"/>
              <w:rPr>
                <w:rFonts w:cs="Times New Roman"/>
                <w:szCs w:val="24"/>
              </w:rPr>
            </w:pPr>
            <w:r w:rsidRPr="00FF00F2">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3DFB79" w14:textId="4909DD5D" w:rsidR="00865B65" w:rsidRPr="00FF00F2" w:rsidRDefault="00865B65" w:rsidP="009A643C">
            <w:pPr>
              <w:widowControl w:val="0"/>
              <w:autoSpaceDE w:val="0"/>
              <w:autoSpaceDN w:val="0"/>
              <w:adjustRightInd w:val="0"/>
              <w:ind w:firstLine="37"/>
              <w:rPr>
                <w:szCs w:val="24"/>
              </w:rPr>
            </w:pPr>
            <w:r w:rsidRPr="00FF00F2">
              <w:rPr>
                <w:szCs w:val="24"/>
              </w:rPr>
              <w:t xml:space="preserve">Площадь </w:t>
            </w:r>
            <w:r w:rsidR="009E50FD" w:rsidRPr="00FF00F2">
              <w:rPr>
                <w:szCs w:val="24"/>
              </w:rPr>
              <w:t xml:space="preserve">озелененной </w:t>
            </w:r>
            <w:r w:rsidRPr="00FF00F2">
              <w:rPr>
                <w:szCs w:val="24"/>
              </w:rPr>
              <w:t>территории общего пользования на 1 жителя:</w:t>
            </w:r>
          </w:p>
          <w:p w14:paraId="69E53F79" w14:textId="4D1D1FEC" w:rsidR="00865B65" w:rsidRPr="00FF00F2" w:rsidRDefault="00865B65" w:rsidP="009A643C">
            <w:pPr>
              <w:widowControl w:val="0"/>
              <w:autoSpaceDE w:val="0"/>
              <w:autoSpaceDN w:val="0"/>
              <w:adjustRightInd w:val="0"/>
              <w:ind w:firstLine="37"/>
              <w:rPr>
                <w:szCs w:val="24"/>
              </w:rPr>
            </w:pPr>
            <w:r w:rsidRPr="00FF00F2">
              <w:rPr>
                <w:szCs w:val="24"/>
              </w:rPr>
              <w:t xml:space="preserve">– для </w:t>
            </w:r>
            <w:r w:rsidR="00736D31" w:rsidRPr="00FF00F2">
              <w:rPr>
                <w:szCs w:val="24"/>
              </w:rPr>
              <w:t>г. Краснокамска</w:t>
            </w:r>
            <w:r w:rsidRPr="00FF00F2">
              <w:rPr>
                <w:szCs w:val="24"/>
              </w:rPr>
              <w:t xml:space="preserve"> – </w:t>
            </w:r>
            <w:r w:rsidR="0052566F" w:rsidRPr="00FF00F2">
              <w:rPr>
                <w:szCs w:val="24"/>
              </w:rPr>
              <w:t>6,4</w:t>
            </w:r>
            <w:r w:rsidRPr="00FF00F2">
              <w:rPr>
                <w:szCs w:val="24"/>
              </w:rPr>
              <w:t xml:space="preserve"> м</w:t>
            </w:r>
            <w:r w:rsidRPr="00FF00F2">
              <w:rPr>
                <w:szCs w:val="24"/>
                <w:vertAlign w:val="superscript"/>
              </w:rPr>
              <w:t>2</w:t>
            </w:r>
            <w:r w:rsidRPr="00FF00F2">
              <w:rPr>
                <w:szCs w:val="24"/>
              </w:rPr>
              <w:t>;</w:t>
            </w:r>
          </w:p>
          <w:p w14:paraId="468284CE" w14:textId="585968EF" w:rsidR="00736D31" w:rsidRPr="00FF00F2" w:rsidRDefault="00736D31" w:rsidP="009A643C">
            <w:pPr>
              <w:widowControl w:val="0"/>
              <w:autoSpaceDE w:val="0"/>
              <w:autoSpaceDN w:val="0"/>
              <w:adjustRightInd w:val="0"/>
              <w:ind w:firstLine="37"/>
              <w:rPr>
                <w:szCs w:val="24"/>
              </w:rPr>
            </w:pPr>
            <w:r w:rsidRPr="00FF00F2">
              <w:rPr>
                <w:szCs w:val="24"/>
              </w:rPr>
              <w:t xml:space="preserve">– для рабочего поселка </w:t>
            </w:r>
            <w:hyperlink r:id="rId14" w:history="1">
              <w:r w:rsidRPr="00FF00F2">
                <w:rPr>
                  <w:szCs w:val="24"/>
                </w:rPr>
                <w:t>Оверята</w:t>
              </w:r>
            </w:hyperlink>
            <w:r w:rsidRPr="00FF00F2">
              <w:rPr>
                <w:szCs w:val="24"/>
              </w:rPr>
              <w:t xml:space="preserve"> – </w:t>
            </w:r>
            <w:r w:rsidR="0052566F" w:rsidRPr="00FF00F2">
              <w:rPr>
                <w:szCs w:val="24"/>
              </w:rPr>
              <w:t>8</w:t>
            </w:r>
            <w:r w:rsidRPr="00FF00F2">
              <w:rPr>
                <w:szCs w:val="24"/>
              </w:rPr>
              <w:t xml:space="preserve"> м</w:t>
            </w:r>
            <w:r w:rsidRPr="00FF00F2">
              <w:rPr>
                <w:szCs w:val="24"/>
                <w:vertAlign w:val="superscript"/>
              </w:rPr>
              <w:t>2</w:t>
            </w:r>
            <w:r w:rsidRPr="00FF00F2">
              <w:rPr>
                <w:szCs w:val="24"/>
              </w:rPr>
              <w:t>;</w:t>
            </w:r>
          </w:p>
          <w:p w14:paraId="7979ECDE" w14:textId="576B71D5" w:rsidR="00865B65" w:rsidRPr="00FF00F2" w:rsidRDefault="00865B65" w:rsidP="009A643C">
            <w:pPr>
              <w:widowControl w:val="0"/>
              <w:autoSpaceDE w:val="0"/>
              <w:autoSpaceDN w:val="0"/>
              <w:adjustRightInd w:val="0"/>
              <w:ind w:firstLine="37"/>
              <w:rPr>
                <w:szCs w:val="24"/>
              </w:rPr>
            </w:pPr>
            <w:r w:rsidRPr="00FF00F2">
              <w:rPr>
                <w:szCs w:val="24"/>
              </w:rPr>
              <w:t>– для сельск</w:t>
            </w:r>
            <w:r w:rsidR="00684564" w:rsidRPr="00FF00F2">
              <w:rPr>
                <w:szCs w:val="24"/>
              </w:rPr>
              <w:t>ого</w:t>
            </w:r>
            <w:r w:rsidRPr="00FF00F2">
              <w:rPr>
                <w:szCs w:val="24"/>
              </w:rPr>
              <w:t xml:space="preserve"> населенн</w:t>
            </w:r>
            <w:r w:rsidR="00684564" w:rsidRPr="00FF00F2">
              <w:rPr>
                <w:szCs w:val="24"/>
              </w:rPr>
              <w:t>ого</w:t>
            </w:r>
            <w:r w:rsidRPr="00FF00F2">
              <w:rPr>
                <w:szCs w:val="24"/>
              </w:rPr>
              <w:t xml:space="preserve"> пункт</w:t>
            </w:r>
            <w:r w:rsidR="00684564" w:rsidRPr="00FF00F2">
              <w:rPr>
                <w:szCs w:val="24"/>
              </w:rPr>
              <w:t>а</w:t>
            </w:r>
            <w:r w:rsidRPr="00FF00F2">
              <w:rPr>
                <w:szCs w:val="24"/>
              </w:rPr>
              <w:t xml:space="preserve"> – </w:t>
            </w:r>
            <w:r w:rsidR="0052566F" w:rsidRPr="00FF00F2">
              <w:rPr>
                <w:szCs w:val="24"/>
              </w:rPr>
              <w:t>9,6</w:t>
            </w:r>
            <w:r w:rsidRPr="00FF00F2">
              <w:rPr>
                <w:szCs w:val="24"/>
              </w:rPr>
              <w:t xml:space="preserve"> м</w:t>
            </w:r>
            <w:r w:rsidRPr="00FF00F2">
              <w:rPr>
                <w:szCs w:val="24"/>
                <w:vertAlign w:val="superscript"/>
              </w:rPr>
              <w:t>2</w:t>
            </w:r>
          </w:p>
        </w:tc>
      </w:tr>
      <w:tr w:rsidR="00865B65" w:rsidRPr="00FF00F2" w14:paraId="7929CD7F" w14:textId="77777777" w:rsidTr="006A67AB">
        <w:trPr>
          <w:trHeight w:val="491"/>
        </w:trPr>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D8C8516" w14:textId="77777777" w:rsidR="00865B65" w:rsidRPr="00FF00F2" w:rsidRDefault="00865B65" w:rsidP="009A643C">
            <w:pPr>
              <w:widowControl w:val="0"/>
              <w:autoSpaceDE w:val="0"/>
              <w:autoSpaceDN w:val="0"/>
              <w:adjustRightInd w:val="0"/>
              <w:ind w:firstLine="0"/>
              <w:jc w:val="center"/>
              <w:rPr>
                <w:rFonts w:eastAsia="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DA860B" w14:textId="77777777" w:rsidR="00865B65" w:rsidRPr="00FF00F2" w:rsidRDefault="00865B65" w:rsidP="009A643C">
            <w:pPr>
              <w:widowControl w:val="0"/>
              <w:autoSpaceDE w:val="0"/>
              <w:autoSpaceDN w:val="0"/>
              <w:adjustRightInd w:val="0"/>
              <w:ind w:firstLine="0"/>
              <w:rPr>
                <w:rFonts w:cs="Times New Roman"/>
                <w:szCs w:val="24"/>
              </w:rPr>
            </w:pPr>
            <w:r w:rsidRPr="00FF00F2">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A8EEC" w14:textId="2E2EF9EC" w:rsidR="00865B65" w:rsidRPr="00FF00F2" w:rsidRDefault="00865B65" w:rsidP="009A643C">
            <w:pPr>
              <w:widowControl w:val="0"/>
              <w:autoSpaceDE w:val="0"/>
              <w:autoSpaceDN w:val="0"/>
              <w:adjustRightInd w:val="0"/>
              <w:ind w:firstLine="37"/>
              <w:jc w:val="left"/>
              <w:rPr>
                <w:szCs w:val="24"/>
              </w:rPr>
            </w:pPr>
            <w:r w:rsidRPr="00FF00F2">
              <w:rPr>
                <w:szCs w:val="24"/>
              </w:rPr>
              <w:t>Пешеходная доступность</w:t>
            </w:r>
            <w:r w:rsidR="004708D6" w:rsidRPr="00FF00F2">
              <w:rPr>
                <w:szCs w:val="24"/>
              </w:rPr>
              <w:t xml:space="preserve"> в </w:t>
            </w:r>
            <w:r w:rsidR="009E50FD" w:rsidRPr="00FF00F2">
              <w:rPr>
                <w:szCs w:val="24"/>
              </w:rPr>
              <w:t>город</w:t>
            </w:r>
            <w:r w:rsidR="00684564" w:rsidRPr="00FF00F2">
              <w:rPr>
                <w:szCs w:val="24"/>
              </w:rPr>
              <w:t>ском</w:t>
            </w:r>
            <w:r w:rsidR="009E50FD" w:rsidRPr="00FF00F2">
              <w:rPr>
                <w:szCs w:val="24"/>
              </w:rPr>
              <w:t xml:space="preserve"> </w:t>
            </w:r>
            <w:proofErr w:type="spellStart"/>
            <w:r w:rsidR="00C75C29" w:rsidRPr="00FF00F2">
              <w:rPr>
                <w:szCs w:val="24"/>
              </w:rPr>
              <w:t>н.п</w:t>
            </w:r>
            <w:proofErr w:type="spellEnd"/>
            <w:r w:rsidR="00C75C29" w:rsidRPr="00FF00F2">
              <w:rPr>
                <w:szCs w:val="24"/>
              </w:rPr>
              <w:t>.</w:t>
            </w:r>
            <w:r w:rsidRPr="00FF00F2">
              <w:rPr>
                <w:szCs w:val="24"/>
              </w:rPr>
              <w:t xml:space="preserve"> – </w:t>
            </w:r>
            <w:r w:rsidR="006801C6" w:rsidRPr="00FF00F2">
              <w:rPr>
                <w:szCs w:val="24"/>
              </w:rPr>
              <w:t>6</w:t>
            </w:r>
            <w:r w:rsidRPr="00FF00F2">
              <w:rPr>
                <w:szCs w:val="24"/>
              </w:rPr>
              <w:t xml:space="preserve"> м</w:t>
            </w:r>
            <w:r w:rsidR="006801C6" w:rsidRPr="00FF00F2">
              <w:rPr>
                <w:szCs w:val="24"/>
              </w:rPr>
              <w:t>ин.</w:t>
            </w:r>
            <w:r w:rsidR="004708D6" w:rsidRPr="00FF00F2">
              <w:rPr>
                <w:szCs w:val="24"/>
              </w:rPr>
              <w:t>, в</w:t>
            </w:r>
            <w:r w:rsidRPr="00FF00F2">
              <w:rPr>
                <w:szCs w:val="24"/>
              </w:rPr>
              <w:t xml:space="preserve"> сельск</w:t>
            </w:r>
            <w:r w:rsidR="004708D6" w:rsidRPr="00FF00F2">
              <w:rPr>
                <w:szCs w:val="24"/>
              </w:rPr>
              <w:t>ом</w:t>
            </w:r>
            <w:r w:rsidRPr="00FF00F2">
              <w:rPr>
                <w:szCs w:val="24"/>
              </w:rPr>
              <w:t xml:space="preserve"> </w:t>
            </w:r>
            <w:proofErr w:type="spellStart"/>
            <w:r w:rsidR="00C75C29" w:rsidRPr="00FF00F2">
              <w:rPr>
                <w:szCs w:val="24"/>
              </w:rPr>
              <w:t>н.п</w:t>
            </w:r>
            <w:proofErr w:type="spellEnd"/>
            <w:r w:rsidR="00C75C29" w:rsidRPr="00FF00F2">
              <w:rPr>
                <w:szCs w:val="24"/>
              </w:rPr>
              <w:t>.</w:t>
            </w:r>
            <w:r w:rsidRPr="00FF00F2">
              <w:rPr>
                <w:szCs w:val="24"/>
              </w:rPr>
              <w:t xml:space="preserve"> – </w:t>
            </w:r>
            <w:r w:rsidR="006801C6" w:rsidRPr="00FF00F2">
              <w:rPr>
                <w:szCs w:val="24"/>
              </w:rPr>
              <w:t>10</w:t>
            </w:r>
            <w:r w:rsidRPr="00FF00F2">
              <w:rPr>
                <w:szCs w:val="24"/>
              </w:rPr>
              <w:t xml:space="preserve"> м</w:t>
            </w:r>
            <w:r w:rsidR="006801C6" w:rsidRPr="00FF00F2">
              <w:rPr>
                <w:szCs w:val="24"/>
              </w:rPr>
              <w:t>ин.</w:t>
            </w:r>
          </w:p>
        </w:tc>
      </w:tr>
      <w:tr w:rsidR="001F5613" w:rsidRPr="00FF00F2" w14:paraId="08B0DB3C" w14:textId="77777777" w:rsidTr="000B4433">
        <w:trPr>
          <w:trHeight w:val="68"/>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3BD7234" w14:textId="77777777" w:rsidR="001F5613" w:rsidRPr="00FF00F2" w:rsidRDefault="001F5613" w:rsidP="009A643C">
            <w:pPr>
              <w:widowControl w:val="0"/>
              <w:autoSpaceDE w:val="0"/>
              <w:autoSpaceDN w:val="0"/>
              <w:adjustRightInd w:val="0"/>
              <w:ind w:right="-58" w:firstLine="0"/>
              <w:jc w:val="left"/>
              <w:rPr>
                <w:rFonts w:cs="Times New Roman"/>
                <w:szCs w:val="24"/>
              </w:rPr>
            </w:pPr>
            <w:r w:rsidRPr="00FF00F2">
              <w:rPr>
                <w:szCs w:val="24"/>
              </w:rPr>
              <w:t>Зоны массового кратковременного отдыха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D3127A" w14:textId="77777777" w:rsidR="001F5613" w:rsidRPr="00FF00F2" w:rsidRDefault="001F5613" w:rsidP="009A643C">
            <w:pPr>
              <w:widowControl w:val="0"/>
              <w:autoSpaceDE w:val="0"/>
              <w:autoSpaceDN w:val="0"/>
              <w:adjustRightInd w:val="0"/>
              <w:ind w:firstLine="0"/>
              <w:rPr>
                <w:rFonts w:cs="Times New Roman"/>
                <w:szCs w:val="24"/>
              </w:rPr>
            </w:pPr>
            <w:r w:rsidRPr="00FF00F2">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78A724" w14:textId="77777777" w:rsidR="001F5613" w:rsidRPr="00FF00F2" w:rsidRDefault="001F5613" w:rsidP="009A643C">
            <w:pPr>
              <w:widowControl w:val="0"/>
              <w:autoSpaceDE w:val="0"/>
              <w:autoSpaceDN w:val="0"/>
              <w:adjustRightInd w:val="0"/>
              <w:ind w:firstLine="37"/>
              <w:jc w:val="left"/>
              <w:rPr>
                <w:rFonts w:cs="Times New Roman"/>
                <w:szCs w:val="24"/>
              </w:rPr>
            </w:pPr>
            <w:r w:rsidRPr="00FF00F2">
              <w:rPr>
                <w:szCs w:val="24"/>
              </w:rPr>
              <w:t>Площадь территории объекта на одного посетителя 500 м</w:t>
            </w:r>
            <w:r w:rsidRPr="00FF00F2">
              <w:rPr>
                <w:szCs w:val="24"/>
                <w:vertAlign w:val="superscript"/>
              </w:rPr>
              <w:t>2</w:t>
            </w:r>
            <w:r w:rsidRPr="00FF00F2">
              <w:rPr>
                <w:szCs w:val="24"/>
              </w:rPr>
              <w:t>, в том числе интенсивно используемая часть для активных видов отдыха 100 м</w:t>
            </w:r>
            <w:r w:rsidRPr="00FF00F2">
              <w:rPr>
                <w:szCs w:val="24"/>
                <w:vertAlign w:val="superscript"/>
              </w:rPr>
              <w:t>2</w:t>
            </w:r>
          </w:p>
        </w:tc>
      </w:tr>
      <w:tr w:rsidR="001F5613" w:rsidRPr="00FF00F2" w14:paraId="0E9BF03C" w14:textId="77777777" w:rsidTr="006A67AB">
        <w:trPr>
          <w:trHeight w:val="631"/>
        </w:trPr>
        <w:tc>
          <w:tcPr>
            <w:tcW w:w="2020" w:type="dxa"/>
            <w:vMerge/>
            <w:tcBorders>
              <w:left w:val="single" w:sz="4" w:space="0" w:color="auto"/>
              <w:right w:val="single" w:sz="4" w:space="0" w:color="auto"/>
            </w:tcBorders>
            <w:tcMar>
              <w:top w:w="62" w:type="dxa"/>
              <w:left w:w="102" w:type="dxa"/>
              <w:bottom w:w="102" w:type="dxa"/>
              <w:right w:w="62" w:type="dxa"/>
            </w:tcMar>
          </w:tcPr>
          <w:p w14:paraId="03D74765" w14:textId="77777777" w:rsidR="001F5613" w:rsidRPr="00FF00F2" w:rsidRDefault="001F5613" w:rsidP="009A643C">
            <w:pPr>
              <w:widowControl w:val="0"/>
              <w:autoSpaceDE w:val="0"/>
              <w:autoSpaceDN w:val="0"/>
              <w:adjustRightInd w:val="0"/>
              <w:ind w:firstLine="0"/>
              <w:rPr>
                <w:rFonts w:cs="Times New Roman"/>
                <w:szCs w:val="24"/>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14:paraId="74DAA2D0" w14:textId="77777777" w:rsidR="001F5613" w:rsidRPr="00FF00F2" w:rsidRDefault="001F5613" w:rsidP="009A643C">
            <w:pPr>
              <w:widowControl w:val="0"/>
              <w:autoSpaceDE w:val="0"/>
              <w:autoSpaceDN w:val="0"/>
              <w:adjustRightInd w:val="0"/>
              <w:ind w:firstLine="0"/>
              <w:rPr>
                <w:rFonts w:cs="Times New Roman"/>
                <w:szCs w:val="24"/>
              </w:rPr>
            </w:pPr>
            <w:r w:rsidRPr="00FF00F2">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14:paraId="0EE235AC" w14:textId="5F5DD8BA" w:rsidR="004708D6" w:rsidRPr="00FF00F2" w:rsidRDefault="004708D6"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 30 мин., если зона размещена в </w:t>
            </w:r>
            <w:proofErr w:type="spellStart"/>
            <w:r w:rsidR="00C75C29" w:rsidRPr="00FF00F2">
              <w:rPr>
                <w:rFonts w:cs="Times New Roman"/>
                <w:szCs w:val="24"/>
              </w:rPr>
              <w:t>н.п</w:t>
            </w:r>
            <w:proofErr w:type="spellEnd"/>
            <w:r w:rsidR="00C75C29" w:rsidRPr="00FF00F2">
              <w:rPr>
                <w:rFonts w:cs="Times New Roman"/>
                <w:szCs w:val="24"/>
              </w:rPr>
              <w:t>.</w:t>
            </w:r>
          </w:p>
          <w:p w14:paraId="02A4FD74" w14:textId="28769A60" w:rsidR="001F5613" w:rsidRPr="00FF00F2" w:rsidRDefault="004708D6" w:rsidP="009A643C">
            <w:pPr>
              <w:widowControl w:val="0"/>
              <w:autoSpaceDE w:val="0"/>
              <w:autoSpaceDN w:val="0"/>
              <w:adjustRightInd w:val="0"/>
              <w:ind w:firstLine="37"/>
              <w:jc w:val="left"/>
              <w:rPr>
                <w:rFonts w:cs="Times New Roman"/>
                <w:szCs w:val="24"/>
              </w:rPr>
            </w:pPr>
            <w:r w:rsidRPr="00FF00F2">
              <w:rPr>
                <w:rFonts w:cs="Times New Roman"/>
                <w:szCs w:val="24"/>
              </w:rPr>
              <w:t xml:space="preserve">Транспортная доступность </w:t>
            </w:r>
            <w:r w:rsidRPr="00FF00F2">
              <w:rPr>
                <w:rFonts w:eastAsia="Times New Roman" w:cs="Times New Roman"/>
                <w:color w:val="000000"/>
                <w:szCs w:val="24"/>
              </w:rPr>
              <w:t>объекта</w:t>
            </w:r>
            <w:r w:rsidRPr="00FF00F2">
              <w:rPr>
                <w:rFonts w:cs="Times New Roman"/>
                <w:szCs w:val="24"/>
              </w:rPr>
              <w:t xml:space="preserve"> – 30 мин., если зона размещен вне населенного пункта.</w:t>
            </w:r>
          </w:p>
        </w:tc>
      </w:tr>
      <w:tr w:rsidR="001F5613" w:rsidRPr="00FF00F2" w14:paraId="47F8B57E" w14:textId="77777777" w:rsidTr="006A67AB">
        <w:trPr>
          <w:trHeight w:val="1074"/>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5BDDE8" w14:textId="77777777" w:rsidR="001F5613" w:rsidRPr="00FF00F2" w:rsidRDefault="001F5613" w:rsidP="009A643C">
            <w:pPr>
              <w:widowControl w:val="0"/>
              <w:autoSpaceDE w:val="0"/>
              <w:autoSpaceDN w:val="0"/>
              <w:adjustRightInd w:val="0"/>
              <w:ind w:firstLine="0"/>
              <w:rPr>
                <w:rFonts w:cs="Times New Roman"/>
                <w:szCs w:val="24"/>
              </w:rPr>
            </w:pPr>
            <w:r w:rsidRPr="00FF00F2">
              <w:rPr>
                <w:szCs w:val="24"/>
              </w:rPr>
              <w:t>Пляжи</w:t>
            </w: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14:paraId="525CC8EC" w14:textId="77777777" w:rsidR="001F5613" w:rsidRPr="00FF00F2" w:rsidRDefault="001F5613" w:rsidP="009A643C">
            <w:pPr>
              <w:widowControl w:val="0"/>
              <w:autoSpaceDE w:val="0"/>
              <w:autoSpaceDN w:val="0"/>
              <w:adjustRightInd w:val="0"/>
              <w:ind w:firstLine="0"/>
              <w:rPr>
                <w:rFonts w:cs="Times New Roman"/>
                <w:szCs w:val="24"/>
              </w:rPr>
            </w:pPr>
            <w:r w:rsidRPr="00FF00F2">
              <w:rPr>
                <w:rFonts w:cs="Times New Roman"/>
                <w:szCs w:val="24"/>
              </w:rPr>
              <w:t>Минимально допустимый уровень обеспеченности</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14:paraId="4C94F60D" w14:textId="77777777" w:rsidR="001F5613" w:rsidRPr="00FF00F2" w:rsidRDefault="001F5613" w:rsidP="009A643C">
            <w:pPr>
              <w:widowControl w:val="0"/>
              <w:autoSpaceDE w:val="0"/>
              <w:autoSpaceDN w:val="0"/>
              <w:adjustRightInd w:val="0"/>
              <w:ind w:left="44" w:firstLine="0"/>
              <w:jc w:val="left"/>
              <w:rPr>
                <w:szCs w:val="24"/>
              </w:rPr>
            </w:pPr>
            <w:r w:rsidRPr="00FF00F2">
              <w:rPr>
                <w:szCs w:val="24"/>
              </w:rPr>
              <w:t>Площадь территории пляжа на одного посетителя</w:t>
            </w:r>
            <w:r w:rsidR="006759CD" w:rsidRPr="00FF00F2">
              <w:rPr>
                <w:szCs w:val="24"/>
              </w:rPr>
              <w:t xml:space="preserve"> </w:t>
            </w:r>
            <w:r w:rsidR="0011405B" w:rsidRPr="00FF00F2">
              <w:rPr>
                <w:szCs w:val="24"/>
              </w:rPr>
              <w:t>–</w:t>
            </w:r>
            <w:r w:rsidR="006759CD" w:rsidRPr="00FF00F2">
              <w:rPr>
                <w:szCs w:val="24"/>
              </w:rPr>
              <w:t xml:space="preserve"> </w:t>
            </w:r>
            <w:r w:rsidRPr="00FF00F2">
              <w:rPr>
                <w:szCs w:val="24"/>
              </w:rPr>
              <w:t>8 м</w:t>
            </w:r>
            <w:r w:rsidRPr="00FF00F2">
              <w:rPr>
                <w:szCs w:val="24"/>
                <w:vertAlign w:val="superscript"/>
              </w:rPr>
              <w:t>2</w:t>
            </w:r>
            <w:r w:rsidRPr="00FF00F2">
              <w:rPr>
                <w:szCs w:val="24"/>
              </w:rPr>
              <w:t>,</w:t>
            </w:r>
            <w:r w:rsidRPr="00FF00F2">
              <w:rPr>
                <w:szCs w:val="24"/>
                <w:vertAlign w:val="superscript"/>
              </w:rPr>
              <w:t xml:space="preserve"> </w:t>
            </w:r>
            <w:r w:rsidRPr="00FF00F2">
              <w:rPr>
                <w:szCs w:val="24"/>
              </w:rPr>
              <w:t>для детей</w:t>
            </w:r>
            <w:r w:rsidR="006759CD" w:rsidRPr="00FF00F2">
              <w:rPr>
                <w:szCs w:val="24"/>
              </w:rPr>
              <w:t xml:space="preserve"> </w:t>
            </w:r>
            <w:r w:rsidR="0011405B" w:rsidRPr="00FF00F2">
              <w:rPr>
                <w:szCs w:val="24"/>
              </w:rPr>
              <w:t>–</w:t>
            </w:r>
            <w:r w:rsidR="003C5CA9" w:rsidRPr="00FF00F2">
              <w:rPr>
                <w:szCs w:val="24"/>
              </w:rPr>
              <w:t xml:space="preserve"> </w:t>
            </w:r>
            <w:r w:rsidRPr="00FF00F2">
              <w:rPr>
                <w:szCs w:val="24"/>
              </w:rPr>
              <w:t>4 м</w:t>
            </w:r>
            <w:r w:rsidRPr="00FF00F2">
              <w:rPr>
                <w:szCs w:val="24"/>
                <w:vertAlign w:val="superscript"/>
              </w:rPr>
              <w:t xml:space="preserve">2 </w:t>
            </w:r>
          </w:p>
          <w:p w14:paraId="09B03548" w14:textId="77777777" w:rsidR="001F5613" w:rsidRPr="00FF00F2" w:rsidRDefault="001F5613" w:rsidP="009A643C">
            <w:pPr>
              <w:widowControl w:val="0"/>
              <w:autoSpaceDE w:val="0"/>
              <w:autoSpaceDN w:val="0"/>
              <w:adjustRightInd w:val="0"/>
              <w:ind w:left="44" w:firstLine="0"/>
              <w:jc w:val="left"/>
              <w:rPr>
                <w:rFonts w:cs="Times New Roman"/>
                <w:szCs w:val="24"/>
              </w:rPr>
            </w:pPr>
            <w:r w:rsidRPr="00FF00F2">
              <w:rPr>
                <w:szCs w:val="24"/>
              </w:rPr>
              <w:t>Протяженность береговой полосы пляжа на одного посетителя – 0,25 м</w:t>
            </w:r>
          </w:p>
        </w:tc>
      </w:tr>
      <w:tr w:rsidR="001F5613" w:rsidRPr="00FF00F2" w14:paraId="23B47BF1" w14:textId="77777777" w:rsidTr="006A67AB">
        <w:trPr>
          <w:trHeight w:val="763"/>
        </w:trPr>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B576E4E" w14:textId="77777777" w:rsidR="001F5613" w:rsidRPr="00FF00F2" w:rsidRDefault="001F5613" w:rsidP="009A643C">
            <w:pPr>
              <w:widowControl w:val="0"/>
              <w:autoSpaceDE w:val="0"/>
              <w:autoSpaceDN w:val="0"/>
              <w:adjustRightInd w:val="0"/>
              <w:ind w:firstLine="0"/>
              <w:rPr>
                <w:rFonts w:cs="Times New Roman"/>
                <w:szCs w:val="24"/>
              </w:rPr>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F5D68" w14:textId="77777777" w:rsidR="001F5613" w:rsidRPr="00FF00F2" w:rsidRDefault="001F5613" w:rsidP="009A643C">
            <w:pPr>
              <w:widowControl w:val="0"/>
              <w:autoSpaceDE w:val="0"/>
              <w:autoSpaceDN w:val="0"/>
              <w:adjustRightInd w:val="0"/>
              <w:ind w:firstLine="0"/>
              <w:rPr>
                <w:rFonts w:cs="Times New Roman"/>
                <w:szCs w:val="24"/>
              </w:rPr>
            </w:pPr>
            <w:r w:rsidRPr="00FF00F2">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7C274C" w14:textId="3CE8AF35" w:rsidR="00465952" w:rsidRPr="00FF00F2" w:rsidRDefault="00465952" w:rsidP="009A643C">
            <w:pPr>
              <w:widowControl w:val="0"/>
              <w:autoSpaceDE w:val="0"/>
              <w:autoSpaceDN w:val="0"/>
              <w:adjustRightInd w:val="0"/>
              <w:ind w:firstLine="0"/>
              <w:jc w:val="left"/>
              <w:rPr>
                <w:rFonts w:cs="Times New Roman"/>
                <w:szCs w:val="24"/>
              </w:rPr>
            </w:pPr>
            <w:r w:rsidRPr="00FF00F2">
              <w:rPr>
                <w:rFonts w:cs="Times New Roman"/>
                <w:szCs w:val="24"/>
              </w:rPr>
              <w:t xml:space="preserve">Пешеходная доступность в </w:t>
            </w:r>
            <w:proofErr w:type="spellStart"/>
            <w:r w:rsidR="00C75C29" w:rsidRPr="00FF00F2">
              <w:rPr>
                <w:rFonts w:cs="Times New Roman"/>
                <w:szCs w:val="24"/>
              </w:rPr>
              <w:t>н.п</w:t>
            </w:r>
            <w:proofErr w:type="spellEnd"/>
            <w:r w:rsidR="00C75C29" w:rsidRPr="00FF00F2">
              <w:rPr>
                <w:rFonts w:cs="Times New Roman"/>
                <w:szCs w:val="24"/>
              </w:rPr>
              <w:t>.</w:t>
            </w:r>
            <w:r w:rsidRPr="00FF00F2">
              <w:rPr>
                <w:rFonts w:cs="Times New Roman"/>
                <w:szCs w:val="24"/>
              </w:rPr>
              <w:t>, в котором размещен объект – 30 мин.</w:t>
            </w:r>
          </w:p>
          <w:p w14:paraId="381F4C07" w14:textId="344F4D8D" w:rsidR="001F5613" w:rsidRPr="00FF00F2" w:rsidRDefault="00465952" w:rsidP="009A643C">
            <w:pPr>
              <w:widowControl w:val="0"/>
              <w:autoSpaceDE w:val="0"/>
              <w:autoSpaceDN w:val="0"/>
              <w:adjustRightInd w:val="0"/>
              <w:ind w:firstLine="37"/>
              <w:jc w:val="left"/>
              <w:rPr>
                <w:rFonts w:cs="Times New Roman"/>
                <w:szCs w:val="24"/>
              </w:rPr>
            </w:pPr>
            <w:r w:rsidRPr="00FF00F2">
              <w:rPr>
                <w:rFonts w:cs="Times New Roman"/>
                <w:szCs w:val="24"/>
              </w:rPr>
              <w:t xml:space="preserve">Транспортная доступность </w:t>
            </w:r>
            <w:r w:rsidRPr="00FF00F2">
              <w:rPr>
                <w:rFonts w:eastAsia="Times New Roman" w:cs="Times New Roman"/>
                <w:color w:val="000000"/>
                <w:szCs w:val="24"/>
              </w:rPr>
              <w:t>объекта</w:t>
            </w:r>
            <w:r w:rsidRPr="00FF00F2">
              <w:rPr>
                <w:rFonts w:cs="Times New Roman"/>
                <w:szCs w:val="24"/>
              </w:rPr>
              <w:t xml:space="preserve"> – 30 мин., если объект размещен вне населенного пункта</w:t>
            </w:r>
          </w:p>
        </w:tc>
      </w:tr>
      <w:tr w:rsidR="00311B17" w:rsidRPr="00FF00F2" w14:paraId="5A5FD4F9" w14:textId="77777777" w:rsidTr="006A67AB">
        <w:trPr>
          <w:trHeight w:val="480"/>
        </w:trPr>
        <w:tc>
          <w:tcPr>
            <w:tcW w:w="2020" w:type="dxa"/>
            <w:tcBorders>
              <w:left w:val="single" w:sz="4" w:space="0" w:color="auto"/>
              <w:bottom w:val="single" w:sz="4" w:space="0" w:color="auto"/>
              <w:right w:val="single" w:sz="4" w:space="0" w:color="auto"/>
            </w:tcBorders>
            <w:tcMar>
              <w:top w:w="62" w:type="dxa"/>
              <w:left w:w="102" w:type="dxa"/>
              <w:bottom w:w="102" w:type="dxa"/>
              <w:right w:w="62" w:type="dxa"/>
            </w:tcMar>
          </w:tcPr>
          <w:p w14:paraId="5E038665" w14:textId="52D7D581" w:rsidR="00311B17" w:rsidRPr="00FF00F2" w:rsidRDefault="00122002" w:rsidP="009A643C">
            <w:pPr>
              <w:widowControl w:val="0"/>
              <w:autoSpaceDE w:val="0"/>
              <w:autoSpaceDN w:val="0"/>
              <w:adjustRightInd w:val="0"/>
              <w:ind w:firstLine="0"/>
              <w:rPr>
                <w:rFonts w:cs="Times New Roman"/>
                <w:szCs w:val="24"/>
              </w:rPr>
            </w:pPr>
            <w:r w:rsidRPr="00FF00F2">
              <w:rPr>
                <w:rFonts w:eastAsia="Times New Roman" w:cs="Times New Roman"/>
                <w:szCs w:val="24"/>
              </w:rPr>
              <w:t>Коллективные средства размещения</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47B339" w14:textId="77777777" w:rsidR="00311B17" w:rsidRPr="00FF00F2" w:rsidRDefault="006A67AB" w:rsidP="009A643C">
            <w:pPr>
              <w:widowControl w:val="0"/>
              <w:autoSpaceDE w:val="0"/>
              <w:autoSpaceDN w:val="0"/>
              <w:adjustRightInd w:val="0"/>
              <w:ind w:firstLine="0"/>
              <w:rPr>
                <w:rFonts w:cs="Times New Roman"/>
                <w:szCs w:val="24"/>
              </w:rPr>
            </w:pPr>
            <w:r w:rsidRPr="00FF00F2">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1ECF1F" w14:textId="05E96038" w:rsidR="00311B17" w:rsidRPr="00FF00F2" w:rsidRDefault="006A67AB" w:rsidP="009A643C">
            <w:pPr>
              <w:widowControl w:val="0"/>
              <w:autoSpaceDE w:val="0"/>
              <w:autoSpaceDN w:val="0"/>
              <w:adjustRightInd w:val="0"/>
              <w:ind w:firstLine="37"/>
              <w:jc w:val="left"/>
              <w:rPr>
                <w:rFonts w:cs="Times New Roman"/>
                <w:szCs w:val="24"/>
              </w:rPr>
            </w:pPr>
            <w:r w:rsidRPr="00FF00F2">
              <w:rPr>
                <w:rFonts w:cs="Times New Roman"/>
                <w:szCs w:val="24"/>
              </w:rPr>
              <w:t xml:space="preserve">Количество объектов – </w:t>
            </w:r>
            <w:r w:rsidR="007C088B" w:rsidRPr="00FF00F2">
              <w:rPr>
                <w:rFonts w:cs="Times New Roman"/>
                <w:szCs w:val="24"/>
              </w:rPr>
              <w:t>7</w:t>
            </w:r>
            <w:r w:rsidRPr="00FF00F2">
              <w:rPr>
                <w:rFonts w:cs="Times New Roman"/>
                <w:szCs w:val="24"/>
              </w:rPr>
              <w:t xml:space="preserve"> ед.</w:t>
            </w:r>
          </w:p>
          <w:p w14:paraId="01B36615" w14:textId="1B4EB984" w:rsidR="00122002" w:rsidRPr="00FF00F2" w:rsidRDefault="00122002" w:rsidP="009A643C">
            <w:pPr>
              <w:widowControl w:val="0"/>
              <w:autoSpaceDE w:val="0"/>
              <w:autoSpaceDN w:val="0"/>
              <w:adjustRightInd w:val="0"/>
              <w:ind w:firstLine="37"/>
              <w:jc w:val="left"/>
              <w:rPr>
                <w:rFonts w:cs="Times New Roman"/>
                <w:szCs w:val="24"/>
              </w:rPr>
            </w:pPr>
            <w:r w:rsidRPr="00FF00F2">
              <w:rPr>
                <w:rFonts w:cs="Times New Roman"/>
                <w:szCs w:val="24"/>
              </w:rPr>
              <w:t>Суммарн</w:t>
            </w:r>
            <w:r w:rsidR="009504C5" w:rsidRPr="00FF00F2">
              <w:rPr>
                <w:rFonts w:cs="Times New Roman"/>
                <w:szCs w:val="24"/>
              </w:rPr>
              <w:t>ая</w:t>
            </w:r>
            <w:r w:rsidRPr="00FF00F2">
              <w:rPr>
                <w:rFonts w:cs="Times New Roman"/>
                <w:szCs w:val="24"/>
              </w:rPr>
              <w:t xml:space="preserve"> </w:t>
            </w:r>
            <w:r w:rsidR="009504C5" w:rsidRPr="00FF00F2">
              <w:rPr>
                <w:rFonts w:cs="Times New Roman"/>
                <w:szCs w:val="24"/>
              </w:rPr>
              <w:t>вместимость</w:t>
            </w:r>
            <w:r w:rsidRPr="00FF00F2">
              <w:rPr>
                <w:rFonts w:cs="Times New Roman"/>
                <w:szCs w:val="24"/>
              </w:rPr>
              <w:t xml:space="preserve"> </w:t>
            </w:r>
            <w:r w:rsidR="009504C5" w:rsidRPr="00FF00F2">
              <w:rPr>
                <w:rFonts w:cs="Times New Roman"/>
                <w:szCs w:val="24"/>
              </w:rPr>
              <w:t xml:space="preserve">– </w:t>
            </w:r>
            <w:r w:rsidR="001C79FD" w:rsidRPr="00FF00F2">
              <w:rPr>
                <w:rFonts w:cs="Times New Roman"/>
                <w:szCs w:val="24"/>
              </w:rPr>
              <w:t>407</w:t>
            </w:r>
            <w:r w:rsidR="009504C5" w:rsidRPr="00FF00F2">
              <w:rPr>
                <w:rFonts w:cs="Times New Roman"/>
                <w:szCs w:val="24"/>
              </w:rPr>
              <w:t xml:space="preserve"> мест</w:t>
            </w:r>
          </w:p>
        </w:tc>
      </w:tr>
      <w:tr w:rsidR="00311B17" w:rsidRPr="00FF00F2" w14:paraId="71E13DE0" w14:textId="77777777" w:rsidTr="006A67AB">
        <w:trPr>
          <w:trHeight w:val="603"/>
        </w:trPr>
        <w:tc>
          <w:tcPr>
            <w:tcW w:w="2020" w:type="dxa"/>
            <w:tcBorders>
              <w:left w:val="single" w:sz="4" w:space="0" w:color="auto"/>
              <w:bottom w:val="single" w:sz="4" w:space="0" w:color="auto"/>
              <w:right w:val="single" w:sz="4" w:space="0" w:color="auto"/>
            </w:tcBorders>
            <w:tcMar>
              <w:top w:w="62" w:type="dxa"/>
              <w:left w:w="102" w:type="dxa"/>
              <w:bottom w:w="102" w:type="dxa"/>
              <w:right w:w="62" w:type="dxa"/>
            </w:tcMar>
          </w:tcPr>
          <w:p w14:paraId="297A27C8" w14:textId="097E4CFD" w:rsidR="00311B17" w:rsidRPr="00FF00F2" w:rsidRDefault="00311B17" w:rsidP="009A643C">
            <w:pPr>
              <w:widowControl w:val="0"/>
              <w:autoSpaceDE w:val="0"/>
              <w:autoSpaceDN w:val="0"/>
              <w:adjustRightInd w:val="0"/>
              <w:ind w:firstLine="0"/>
              <w:jc w:val="left"/>
              <w:rPr>
                <w:rFonts w:cs="Times New Roman"/>
                <w:szCs w:val="24"/>
              </w:rPr>
            </w:pPr>
            <w:r w:rsidRPr="00FF00F2">
              <w:rPr>
                <w:rFonts w:cs="Times New Roman"/>
                <w:szCs w:val="24"/>
              </w:rPr>
              <w:t>Базы отдыха</w:t>
            </w:r>
            <w:r w:rsidR="004D0CB6" w:rsidRPr="00FF00F2">
              <w:rPr>
                <w:rFonts w:cs="Times New Roman"/>
                <w:szCs w:val="24"/>
              </w:rPr>
              <w:t xml:space="preserve"> </w:t>
            </w:r>
            <w:r w:rsidR="006D3806" w:rsidRPr="00FF00F2">
              <w:rPr>
                <w:rFonts w:cs="Times New Roman"/>
                <w:szCs w:val="24"/>
              </w:rPr>
              <w:t>и туристиче</w:t>
            </w:r>
            <w:r w:rsidR="004D0CB6" w:rsidRPr="00FF00F2">
              <w:rPr>
                <w:rFonts w:cs="Times New Roman"/>
                <w:szCs w:val="24"/>
              </w:rPr>
              <w:t>ские базы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54ED89" w14:textId="77777777" w:rsidR="00311B17" w:rsidRPr="00FF00F2" w:rsidRDefault="006A67AB" w:rsidP="009A643C">
            <w:pPr>
              <w:widowControl w:val="0"/>
              <w:autoSpaceDE w:val="0"/>
              <w:autoSpaceDN w:val="0"/>
              <w:adjustRightInd w:val="0"/>
              <w:ind w:firstLine="0"/>
              <w:rPr>
                <w:rFonts w:cs="Times New Roman"/>
                <w:szCs w:val="24"/>
              </w:rPr>
            </w:pPr>
            <w:r w:rsidRPr="00FF00F2">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297E5B" w14:textId="3F2779A7" w:rsidR="00311B17" w:rsidRPr="00FF00F2" w:rsidRDefault="006A67AB" w:rsidP="009A643C">
            <w:pPr>
              <w:widowControl w:val="0"/>
              <w:autoSpaceDE w:val="0"/>
              <w:autoSpaceDN w:val="0"/>
              <w:adjustRightInd w:val="0"/>
              <w:ind w:firstLine="37"/>
              <w:jc w:val="left"/>
              <w:rPr>
                <w:rFonts w:cs="Times New Roman"/>
                <w:szCs w:val="24"/>
              </w:rPr>
            </w:pPr>
            <w:r w:rsidRPr="00FF00F2">
              <w:rPr>
                <w:rFonts w:cs="Times New Roman"/>
                <w:szCs w:val="24"/>
              </w:rPr>
              <w:t>Количество объектов</w:t>
            </w:r>
            <w:r w:rsidR="00C64301" w:rsidRPr="00FF00F2">
              <w:rPr>
                <w:rFonts w:cs="Times New Roman"/>
                <w:szCs w:val="24"/>
              </w:rPr>
              <w:t xml:space="preserve"> </w:t>
            </w:r>
            <w:r w:rsidRPr="00FF00F2">
              <w:rPr>
                <w:rFonts w:cs="Times New Roman"/>
                <w:szCs w:val="24"/>
              </w:rPr>
              <w:t>–</w:t>
            </w:r>
            <w:r w:rsidR="00B9661D" w:rsidRPr="00FF00F2">
              <w:rPr>
                <w:rFonts w:cs="Times New Roman"/>
                <w:szCs w:val="24"/>
              </w:rPr>
              <w:t xml:space="preserve"> </w:t>
            </w:r>
            <w:r w:rsidR="00D86583" w:rsidRPr="00FF00F2">
              <w:rPr>
                <w:rFonts w:cs="Times New Roman"/>
                <w:szCs w:val="24"/>
              </w:rPr>
              <w:t>2</w:t>
            </w:r>
            <w:r w:rsidRPr="00FF00F2">
              <w:rPr>
                <w:rFonts w:cs="Times New Roman"/>
                <w:szCs w:val="24"/>
              </w:rPr>
              <w:t xml:space="preserve"> ед.</w:t>
            </w:r>
          </w:p>
        </w:tc>
      </w:tr>
      <w:tr w:rsidR="001F5613" w:rsidRPr="00FF00F2" w14:paraId="26E49968" w14:textId="77777777" w:rsidTr="006A67AB">
        <w:trPr>
          <w:trHeight w:val="940"/>
        </w:trPr>
        <w:tc>
          <w:tcPr>
            <w:tcW w:w="9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0FABE4" w14:textId="77777777" w:rsidR="001F5613" w:rsidRPr="00FF00F2" w:rsidRDefault="009E46C0" w:rsidP="009A643C">
            <w:pPr>
              <w:pStyle w:val="Default"/>
              <w:rPr>
                <w:color w:val="auto"/>
                <w:sz w:val="22"/>
                <w:szCs w:val="22"/>
              </w:rPr>
            </w:pPr>
            <w:r w:rsidRPr="00FF00F2">
              <w:rPr>
                <w:color w:val="auto"/>
                <w:sz w:val="22"/>
                <w:szCs w:val="22"/>
              </w:rPr>
              <w:t>П</w:t>
            </w:r>
            <w:r w:rsidR="001F5613" w:rsidRPr="00FF00F2">
              <w:rPr>
                <w:color w:val="auto"/>
                <w:sz w:val="22"/>
                <w:szCs w:val="22"/>
              </w:rPr>
              <w:t>римечания:</w:t>
            </w:r>
          </w:p>
          <w:p w14:paraId="19422ADD" w14:textId="77777777" w:rsidR="001F5613" w:rsidRPr="00FF00F2" w:rsidRDefault="001F5613" w:rsidP="009A643C">
            <w:pPr>
              <w:pStyle w:val="Default"/>
              <w:rPr>
                <w:color w:val="auto"/>
                <w:sz w:val="22"/>
                <w:szCs w:val="22"/>
              </w:rPr>
            </w:pPr>
            <w:r w:rsidRPr="00FF00F2">
              <w:rPr>
                <w:color w:val="auto"/>
                <w:sz w:val="22"/>
                <w:szCs w:val="22"/>
              </w:rPr>
              <w:t>1. Расчетные показатели минимально допустимого уровня обеспеченности</w:t>
            </w:r>
            <w:r w:rsidR="0013251A" w:rsidRPr="00FF00F2">
              <w:rPr>
                <w:color w:val="auto"/>
                <w:sz w:val="22"/>
                <w:szCs w:val="22"/>
              </w:rPr>
              <w:t xml:space="preserve"> площадью </w:t>
            </w:r>
            <w:r w:rsidR="0013251A" w:rsidRPr="00FF00F2">
              <w:rPr>
                <w:rFonts w:eastAsia="Times New Roman"/>
                <w:color w:val="auto"/>
                <w:sz w:val="22"/>
                <w:szCs w:val="22"/>
              </w:rPr>
              <w:t>озелененных территорий общего пользования жителей городских и сельских населенных пунктов</w:t>
            </w:r>
            <w:r w:rsidR="00865B65" w:rsidRPr="00FF00F2">
              <w:rPr>
                <w:rFonts w:eastAsia="Times New Roman"/>
                <w:color w:val="auto"/>
                <w:sz w:val="22"/>
                <w:szCs w:val="22"/>
              </w:rPr>
              <w:t xml:space="preserve"> </w:t>
            </w:r>
            <w:r w:rsidR="00865B65" w:rsidRPr="00FF00F2">
              <w:rPr>
                <w:color w:val="auto"/>
                <w:sz w:val="22"/>
                <w:szCs w:val="22"/>
              </w:rPr>
              <w:t>установлены в соответствии с</w:t>
            </w:r>
            <w:r w:rsidR="00865B65" w:rsidRPr="00FF00F2">
              <w:rPr>
                <w:rFonts w:eastAsia="Times New Roman"/>
                <w:color w:val="auto"/>
                <w:sz w:val="22"/>
                <w:szCs w:val="22"/>
              </w:rPr>
              <w:t xml:space="preserve"> </w:t>
            </w:r>
            <w:r w:rsidR="00865B65" w:rsidRPr="00FF00F2">
              <w:rPr>
                <w:color w:val="auto"/>
                <w:sz w:val="22"/>
                <w:szCs w:val="22"/>
              </w:rPr>
              <w:t>таблицей 9.2</w:t>
            </w:r>
            <w:r w:rsidRPr="00FF00F2">
              <w:rPr>
                <w:color w:val="auto"/>
                <w:sz w:val="22"/>
                <w:szCs w:val="22"/>
              </w:rPr>
              <w:t xml:space="preserve"> СП 42.13330.2016. </w:t>
            </w:r>
          </w:p>
          <w:p w14:paraId="1A731C61" w14:textId="77777777" w:rsidR="0013251A" w:rsidRPr="00FF00F2" w:rsidRDefault="002271AA" w:rsidP="009A643C">
            <w:pPr>
              <w:pStyle w:val="Default"/>
              <w:rPr>
                <w:color w:val="auto"/>
                <w:sz w:val="22"/>
                <w:szCs w:val="22"/>
              </w:rPr>
            </w:pPr>
            <w:r w:rsidRPr="00FF00F2">
              <w:rPr>
                <w:color w:val="auto"/>
                <w:sz w:val="22"/>
                <w:szCs w:val="22"/>
              </w:rPr>
              <w:t>2</w:t>
            </w:r>
            <w:r w:rsidR="0013251A" w:rsidRPr="00FF00F2">
              <w:rPr>
                <w:color w:val="auto"/>
                <w:sz w:val="22"/>
                <w:szCs w:val="22"/>
              </w:rPr>
              <w:t xml:space="preserve">.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w:t>
            </w:r>
          </w:p>
          <w:p w14:paraId="4D1482A4" w14:textId="77777777" w:rsidR="001F5613" w:rsidRPr="00FF00F2" w:rsidRDefault="002271AA" w:rsidP="009A643C">
            <w:pPr>
              <w:widowControl w:val="0"/>
              <w:autoSpaceDE w:val="0"/>
              <w:autoSpaceDN w:val="0"/>
              <w:adjustRightInd w:val="0"/>
              <w:ind w:firstLine="0"/>
              <w:rPr>
                <w:rFonts w:cs="Times New Roman"/>
                <w:szCs w:val="24"/>
              </w:rPr>
            </w:pPr>
            <w:r w:rsidRPr="00FF00F2">
              <w:rPr>
                <w:sz w:val="22"/>
              </w:rPr>
              <w:t>3</w:t>
            </w:r>
            <w:r w:rsidR="001F5613" w:rsidRPr="00FF00F2">
              <w:rPr>
                <w:sz w:val="22"/>
              </w:rPr>
              <w:t>.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tc>
      </w:tr>
    </w:tbl>
    <w:p w14:paraId="2ADDFDBA" w14:textId="77777777" w:rsidR="00A620BB" w:rsidRPr="00B14E4C" w:rsidRDefault="00A620BB" w:rsidP="009A643C">
      <w:pPr>
        <w:pStyle w:val="20"/>
        <w:rPr>
          <w:i w:val="0"/>
          <w:sz w:val="28"/>
        </w:rPr>
      </w:pPr>
      <w:r w:rsidRPr="00B14E4C">
        <w:rPr>
          <w:i w:val="0"/>
          <w:sz w:val="28"/>
        </w:rPr>
        <w:lastRenderedPageBreak/>
        <w:t>1.6. Расчетные показатели объектов местного значения в области электро</w:t>
      </w:r>
      <w:r w:rsidR="008B51A5" w:rsidRPr="00B14E4C">
        <w:rPr>
          <w:i w:val="0"/>
          <w:sz w:val="28"/>
        </w:rPr>
        <w:t>-</w:t>
      </w:r>
      <w:r w:rsidRPr="00B14E4C">
        <w:rPr>
          <w:i w:val="0"/>
          <w:sz w:val="28"/>
        </w:rPr>
        <w:t>, тепл</w:t>
      </w:r>
      <w:proofErr w:type="gramStart"/>
      <w:r w:rsidRPr="00B14E4C">
        <w:rPr>
          <w:i w:val="0"/>
          <w:sz w:val="28"/>
        </w:rPr>
        <w:t>о</w:t>
      </w:r>
      <w:r w:rsidR="008B51A5" w:rsidRPr="00B14E4C">
        <w:rPr>
          <w:i w:val="0"/>
          <w:sz w:val="28"/>
        </w:rPr>
        <w:t>-</w:t>
      </w:r>
      <w:proofErr w:type="gramEnd"/>
      <w:r w:rsidRPr="00B14E4C">
        <w:rPr>
          <w:i w:val="0"/>
          <w:sz w:val="28"/>
        </w:rPr>
        <w:t>, газо</w:t>
      </w:r>
      <w:r w:rsidR="008B51A5" w:rsidRPr="00B14E4C">
        <w:rPr>
          <w:i w:val="0"/>
          <w:sz w:val="28"/>
        </w:rPr>
        <w:t>-</w:t>
      </w:r>
      <w:r w:rsidR="006759CD" w:rsidRPr="00B14E4C">
        <w:rPr>
          <w:i w:val="0"/>
          <w:sz w:val="28"/>
        </w:rPr>
        <w:t xml:space="preserve"> </w:t>
      </w:r>
      <w:r w:rsidRPr="00B14E4C">
        <w:rPr>
          <w:i w:val="0"/>
          <w:sz w:val="28"/>
        </w:rPr>
        <w:t>и водоснабжения населения, водоотведения</w:t>
      </w:r>
    </w:p>
    <w:p w14:paraId="215BA555" w14:textId="4D05A544" w:rsidR="003D5151" w:rsidRPr="00B14E4C" w:rsidRDefault="003D5151" w:rsidP="009A643C">
      <w:pPr>
        <w:ind w:firstLine="567"/>
        <w:rPr>
          <w:sz w:val="28"/>
          <w:szCs w:val="28"/>
        </w:rPr>
      </w:pPr>
      <w:bookmarkStart w:id="18" w:name="OLE_LINK572"/>
      <w:bookmarkStart w:id="19" w:name="OLE_LINK573"/>
      <w:bookmarkStart w:id="20" w:name="OLE_LINK574"/>
      <w:bookmarkEnd w:id="11"/>
      <w:bookmarkEnd w:id="12"/>
      <w:bookmarkEnd w:id="13"/>
      <w:bookmarkEnd w:id="14"/>
      <w:r w:rsidRPr="00B14E4C">
        <w:rPr>
          <w:sz w:val="28"/>
          <w:szCs w:val="28"/>
        </w:rPr>
        <w:t xml:space="preserve">1.6.1.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электроснабжения приведены в </w:t>
      </w:r>
      <w:hyperlink w:anchor="Par3205" w:tooltip="Таблица 10.1" w:history="1">
        <w:r w:rsidRPr="00B14E4C">
          <w:rPr>
            <w:sz w:val="28"/>
            <w:szCs w:val="28"/>
          </w:rPr>
          <w:t xml:space="preserve">таблице </w:t>
        </w:r>
      </w:hyperlink>
      <w:r w:rsidRPr="00B14E4C">
        <w:rPr>
          <w:sz w:val="28"/>
          <w:szCs w:val="28"/>
        </w:rPr>
        <w:t>1.6.1.</w:t>
      </w:r>
    </w:p>
    <w:p w14:paraId="33BFB80D" w14:textId="77777777" w:rsidR="003D5151" w:rsidRPr="00FF00F2" w:rsidRDefault="003D5151" w:rsidP="009A643C">
      <w:pPr>
        <w:jc w:val="right"/>
        <w:rPr>
          <w:rFonts w:cs="Times New Roman"/>
          <w:b/>
          <w:szCs w:val="24"/>
        </w:rPr>
      </w:pPr>
      <w:r w:rsidRPr="00B14E4C">
        <w:rPr>
          <w:sz w:val="28"/>
          <w:szCs w:val="28"/>
        </w:rPr>
        <w:t>Таблица 1.6.1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445"/>
        <w:gridCol w:w="2126"/>
        <w:gridCol w:w="5245"/>
      </w:tblGrid>
      <w:tr w:rsidR="00DB37C3" w:rsidRPr="00FF00F2" w14:paraId="2E717A86" w14:textId="77777777" w:rsidTr="00071918">
        <w:trPr>
          <w:trHeight w:val="491"/>
        </w:trPr>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04A78F" w14:textId="77777777" w:rsidR="00DB37C3" w:rsidRPr="00FF00F2" w:rsidRDefault="00DB37C3"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r w:rsidR="00071918" w:rsidRPr="00FF00F2">
              <w:rPr>
                <w:rFonts w:cs="Times New Roman"/>
                <w:szCs w:val="24"/>
              </w:rPr>
              <w:t xml:space="preserve"> (ресурса)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9CF4D0" w14:textId="77777777" w:rsidR="00DB37C3" w:rsidRPr="00FF00F2" w:rsidRDefault="00DB37C3"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9D91" w14:textId="77777777" w:rsidR="00DB37C3"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DB37C3" w:rsidRPr="00FF00F2">
              <w:rPr>
                <w:rFonts w:cs="Times New Roman"/>
                <w:szCs w:val="24"/>
              </w:rPr>
              <w:t xml:space="preserve"> показателя</w:t>
            </w:r>
          </w:p>
        </w:tc>
      </w:tr>
      <w:tr w:rsidR="00A91113" w:rsidRPr="00FF00F2" w14:paraId="0AFC5AC8" w14:textId="77777777" w:rsidTr="00071918">
        <w:trPr>
          <w:trHeight w:val="5455"/>
        </w:trPr>
        <w:tc>
          <w:tcPr>
            <w:tcW w:w="244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2763F05" w14:textId="77777777" w:rsidR="00A91113" w:rsidRPr="00FF00F2" w:rsidRDefault="00A91113" w:rsidP="009A643C">
            <w:pPr>
              <w:pStyle w:val="Default"/>
              <w:rPr>
                <w:color w:val="auto"/>
              </w:rPr>
            </w:pPr>
            <w:r w:rsidRPr="00FF00F2">
              <w:rPr>
                <w:color w:val="auto"/>
              </w:rPr>
              <w:t xml:space="preserve">Электростанции мощностью менее 5 МВт. </w:t>
            </w:r>
          </w:p>
          <w:p w14:paraId="1D5C8294" w14:textId="77777777" w:rsidR="00A91113" w:rsidRPr="00FF00F2" w:rsidRDefault="00A91113" w:rsidP="009A643C">
            <w:pPr>
              <w:pStyle w:val="Default"/>
              <w:rPr>
                <w:color w:val="auto"/>
              </w:rPr>
            </w:pPr>
            <w:r w:rsidRPr="00FF00F2">
              <w:rPr>
                <w:color w:val="auto"/>
              </w:rPr>
              <w:t xml:space="preserve">Понизительные подстанции, переключательные пункты номинальным напряжением до 35 </w:t>
            </w:r>
            <w:proofErr w:type="spellStart"/>
            <w:r w:rsidRPr="00FF00F2">
              <w:rPr>
                <w:color w:val="auto"/>
              </w:rPr>
              <w:t>кВ</w:t>
            </w:r>
            <w:proofErr w:type="spellEnd"/>
            <w:r w:rsidRPr="00FF00F2">
              <w:rPr>
                <w:color w:val="auto"/>
              </w:rPr>
              <w:t xml:space="preserve"> включительно. </w:t>
            </w:r>
          </w:p>
          <w:p w14:paraId="010A207E" w14:textId="77777777" w:rsidR="00A91113" w:rsidRPr="00FF00F2" w:rsidRDefault="00A91113" w:rsidP="009A643C">
            <w:pPr>
              <w:pStyle w:val="Default"/>
              <w:rPr>
                <w:color w:val="auto"/>
              </w:rPr>
            </w:pPr>
            <w:r w:rsidRPr="00FF00F2">
              <w:rPr>
                <w:color w:val="auto"/>
              </w:rPr>
              <w:t xml:space="preserve">Трансформаторные подстанции, распределительные пункты номинальным напряжением от 10(6) до 20 </w:t>
            </w:r>
            <w:proofErr w:type="spellStart"/>
            <w:r w:rsidRPr="00FF00F2">
              <w:rPr>
                <w:color w:val="auto"/>
              </w:rPr>
              <w:t>кВ</w:t>
            </w:r>
            <w:proofErr w:type="spellEnd"/>
            <w:r w:rsidRPr="00FF00F2">
              <w:rPr>
                <w:color w:val="auto"/>
              </w:rPr>
              <w:t xml:space="preserve"> включительно. </w:t>
            </w:r>
          </w:p>
          <w:p w14:paraId="7C8D2224" w14:textId="77777777" w:rsidR="00A91113" w:rsidRPr="00FF00F2" w:rsidRDefault="00A91113" w:rsidP="009A643C">
            <w:pPr>
              <w:pStyle w:val="Default"/>
              <w:rPr>
                <w:color w:val="auto"/>
              </w:rPr>
            </w:pPr>
            <w:r w:rsidRPr="00FF00F2">
              <w:rPr>
                <w:color w:val="auto"/>
              </w:rPr>
              <w:t xml:space="preserve">Линии электропередачи напряжением от 10(6) до 35 </w:t>
            </w:r>
            <w:proofErr w:type="spellStart"/>
            <w:r w:rsidRPr="00FF00F2">
              <w:rPr>
                <w:color w:val="auto"/>
              </w:rPr>
              <w:t>кВ</w:t>
            </w:r>
            <w:proofErr w:type="spellEnd"/>
            <w:r w:rsidRPr="00FF00F2">
              <w:rPr>
                <w:color w:val="auto"/>
              </w:rPr>
              <w:t xml:space="preserve"> включительно.</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14:paraId="4D63AAE7" w14:textId="77777777" w:rsidR="00A91113" w:rsidRPr="00FF00F2" w:rsidRDefault="00A91113" w:rsidP="009A643C">
            <w:pPr>
              <w:widowControl w:val="0"/>
              <w:autoSpaceDE w:val="0"/>
              <w:autoSpaceDN w:val="0"/>
              <w:adjustRightInd w:val="0"/>
              <w:ind w:firstLine="42"/>
              <w:rPr>
                <w:rFonts w:cs="Times New Roman"/>
                <w:szCs w:val="24"/>
              </w:rPr>
            </w:pPr>
            <w:r w:rsidRPr="00FF00F2">
              <w:rPr>
                <w:rFonts w:cs="Times New Roman"/>
                <w:szCs w:val="24"/>
              </w:rPr>
              <w:t>Размер земельного участка</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14:paraId="03A02D9F" w14:textId="77777777" w:rsidR="00A91113" w:rsidRPr="00FF00F2" w:rsidRDefault="00A91113" w:rsidP="009A643C">
            <w:pPr>
              <w:widowControl w:val="0"/>
              <w:autoSpaceDE w:val="0"/>
              <w:autoSpaceDN w:val="0"/>
              <w:adjustRightInd w:val="0"/>
              <w:ind w:firstLine="0"/>
              <w:jc w:val="left"/>
              <w:rPr>
                <w:rFonts w:cs="Times New Roman"/>
                <w:szCs w:val="24"/>
              </w:rPr>
            </w:pPr>
            <w:r w:rsidRPr="00FF00F2">
              <w:rPr>
                <w:szCs w:val="24"/>
              </w:rPr>
              <w:t xml:space="preserve">Площадь земельного участка, отводимого для понизительных подстанций и переключательных пунктов напряжением до 35 </w:t>
            </w:r>
            <w:proofErr w:type="spellStart"/>
            <w:r w:rsidRPr="00FF00F2">
              <w:rPr>
                <w:szCs w:val="24"/>
              </w:rPr>
              <w:t>кВ</w:t>
            </w:r>
            <w:proofErr w:type="spellEnd"/>
            <w:r w:rsidRPr="00FF00F2">
              <w:rPr>
                <w:szCs w:val="24"/>
              </w:rPr>
              <w:t xml:space="preserve"> включительно, 5000м</w:t>
            </w:r>
            <w:r w:rsidRPr="00FF00F2">
              <w:rPr>
                <w:szCs w:val="24"/>
                <w:vertAlign w:val="superscript"/>
              </w:rPr>
              <w:t>2</w:t>
            </w:r>
            <w:r w:rsidRPr="00FF00F2">
              <w:rPr>
                <w:szCs w:val="24"/>
              </w:rPr>
              <w:t xml:space="preserve"> [1]. </w:t>
            </w:r>
          </w:p>
          <w:p w14:paraId="3302EE1A" w14:textId="77777777" w:rsidR="00A91113" w:rsidRPr="00FF00F2" w:rsidRDefault="00A91113" w:rsidP="009A643C">
            <w:pPr>
              <w:widowControl w:val="0"/>
              <w:autoSpaceDE w:val="0"/>
              <w:autoSpaceDN w:val="0"/>
              <w:adjustRightInd w:val="0"/>
              <w:ind w:firstLine="0"/>
              <w:jc w:val="left"/>
              <w:rPr>
                <w:szCs w:val="24"/>
              </w:rPr>
            </w:pPr>
            <w:r w:rsidRPr="00FF00F2">
              <w:rPr>
                <w:szCs w:val="24"/>
              </w:rPr>
              <w:t xml:space="preserve">Площадь земельного участка, отводимого для трансформаторных подстанций и распределительных пунктов напряжением 10 </w:t>
            </w:r>
            <w:proofErr w:type="spellStart"/>
            <w:r w:rsidRPr="00FF00F2">
              <w:rPr>
                <w:szCs w:val="24"/>
              </w:rPr>
              <w:t>кВ</w:t>
            </w:r>
            <w:proofErr w:type="spellEnd"/>
            <w:r w:rsidRPr="00FF00F2">
              <w:rPr>
                <w:szCs w:val="24"/>
              </w:rPr>
              <w:t>, [1]:</w:t>
            </w:r>
          </w:p>
          <w:p w14:paraId="12751DE9" w14:textId="77777777" w:rsidR="00A91113" w:rsidRPr="00FF00F2" w:rsidRDefault="0011405B" w:rsidP="009A643C">
            <w:pPr>
              <w:widowControl w:val="0"/>
              <w:autoSpaceDE w:val="0"/>
              <w:autoSpaceDN w:val="0"/>
              <w:adjustRightInd w:val="0"/>
              <w:ind w:firstLine="0"/>
              <w:jc w:val="left"/>
              <w:rPr>
                <w:szCs w:val="24"/>
                <w:vertAlign w:val="superscript"/>
              </w:rPr>
            </w:pPr>
            <w:r w:rsidRPr="00FF00F2">
              <w:rPr>
                <w:szCs w:val="24"/>
              </w:rPr>
              <w:t xml:space="preserve"> –</w:t>
            </w:r>
            <w:r w:rsidR="006759CD" w:rsidRPr="00FF00F2">
              <w:rPr>
                <w:szCs w:val="24"/>
              </w:rPr>
              <w:t xml:space="preserve"> </w:t>
            </w:r>
            <w:r w:rsidR="00A91113" w:rsidRPr="00FF00F2">
              <w:rPr>
                <w:szCs w:val="24"/>
              </w:rPr>
              <w:t>мачтовые подстанции мощностью от 25 до 250</w:t>
            </w:r>
            <w:r w:rsidR="00071918" w:rsidRPr="00FF00F2">
              <w:rPr>
                <w:szCs w:val="24"/>
              </w:rPr>
              <w:t> </w:t>
            </w:r>
            <w:proofErr w:type="spellStart"/>
            <w:r w:rsidR="00A91113" w:rsidRPr="00FF00F2">
              <w:rPr>
                <w:szCs w:val="24"/>
              </w:rPr>
              <w:t>кВА</w:t>
            </w:r>
            <w:proofErr w:type="spellEnd"/>
            <w:r w:rsidR="006759CD" w:rsidRPr="00FF00F2">
              <w:rPr>
                <w:szCs w:val="24"/>
              </w:rPr>
              <w:t xml:space="preserve"> </w:t>
            </w:r>
            <w:r w:rsidRPr="00FF00F2">
              <w:rPr>
                <w:szCs w:val="24"/>
              </w:rPr>
              <w:t xml:space="preserve">– </w:t>
            </w:r>
            <w:r w:rsidR="00A91113" w:rsidRPr="00FF00F2">
              <w:rPr>
                <w:szCs w:val="24"/>
              </w:rPr>
              <w:t>50 м</w:t>
            </w:r>
            <w:r w:rsidR="00A91113" w:rsidRPr="00FF00F2">
              <w:rPr>
                <w:szCs w:val="24"/>
                <w:vertAlign w:val="superscript"/>
              </w:rPr>
              <w:t>2</w:t>
            </w:r>
            <w:r w:rsidR="00A91113" w:rsidRPr="00FF00F2">
              <w:rPr>
                <w:szCs w:val="24"/>
              </w:rPr>
              <w:t>;</w:t>
            </w:r>
          </w:p>
          <w:p w14:paraId="32092B8B" w14:textId="77777777" w:rsidR="00A91113"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A91113" w:rsidRPr="00FF00F2">
              <w:rPr>
                <w:szCs w:val="24"/>
              </w:rPr>
              <w:t xml:space="preserve">комплектные подстанции с одним трансформатором мощностью от 25 до 630 </w:t>
            </w:r>
            <w:proofErr w:type="spellStart"/>
            <w:r w:rsidR="00A91113" w:rsidRPr="00FF00F2">
              <w:rPr>
                <w:szCs w:val="24"/>
              </w:rPr>
              <w:t>кВА</w:t>
            </w:r>
            <w:proofErr w:type="spellEnd"/>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50 м</w:t>
            </w:r>
            <w:r w:rsidR="00A91113" w:rsidRPr="00FF00F2">
              <w:rPr>
                <w:szCs w:val="24"/>
                <w:vertAlign w:val="superscript"/>
              </w:rPr>
              <w:t>2</w:t>
            </w:r>
            <w:r w:rsidR="00A91113" w:rsidRPr="00FF00F2">
              <w:rPr>
                <w:szCs w:val="24"/>
              </w:rPr>
              <w:t>;</w:t>
            </w:r>
          </w:p>
          <w:p w14:paraId="24D83A4E" w14:textId="77777777" w:rsidR="00A91113"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A91113" w:rsidRPr="00FF00F2">
              <w:rPr>
                <w:szCs w:val="24"/>
              </w:rPr>
              <w:t xml:space="preserve">комплектные подстанции с двумя трансформаторами мощностью от 160 до 630 </w:t>
            </w:r>
            <w:proofErr w:type="spellStart"/>
            <w:r w:rsidR="00A91113" w:rsidRPr="00FF00F2">
              <w:rPr>
                <w:szCs w:val="24"/>
              </w:rPr>
              <w:t>кВА</w:t>
            </w:r>
            <w:proofErr w:type="spellEnd"/>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80 м</w:t>
            </w:r>
            <w:r w:rsidR="00A91113" w:rsidRPr="00FF00F2">
              <w:rPr>
                <w:szCs w:val="24"/>
                <w:vertAlign w:val="superscript"/>
              </w:rPr>
              <w:t>2</w:t>
            </w:r>
            <w:r w:rsidR="00A91113" w:rsidRPr="00FF00F2">
              <w:rPr>
                <w:szCs w:val="24"/>
              </w:rPr>
              <w:t>;</w:t>
            </w:r>
          </w:p>
          <w:p w14:paraId="16418EC4" w14:textId="77777777" w:rsidR="00A91113"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A91113" w:rsidRPr="00FF00F2">
              <w:rPr>
                <w:szCs w:val="24"/>
              </w:rPr>
              <w:t xml:space="preserve">подстанции с двумя трансформаторами закрытого типа мощностью от 160 до 630 </w:t>
            </w:r>
            <w:proofErr w:type="spellStart"/>
            <w:r w:rsidR="00A91113" w:rsidRPr="00FF00F2">
              <w:rPr>
                <w:szCs w:val="24"/>
              </w:rPr>
              <w:t>кВА</w:t>
            </w:r>
            <w:proofErr w:type="spellEnd"/>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150 м</w:t>
            </w:r>
            <w:r w:rsidR="00A91113" w:rsidRPr="00FF00F2">
              <w:rPr>
                <w:szCs w:val="24"/>
                <w:vertAlign w:val="superscript"/>
              </w:rPr>
              <w:t>2</w:t>
            </w:r>
            <w:r w:rsidR="00A91113" w:rsidRPr="00FF00F2">
              <w:rPr>
                <w:szCs w:val="24"/>
              </w:rPr>
              <w:t>;</w:t>
            </w:r>
          </w:p>
          <w:p w14:paraId="6C0EB32B" w14:textId="77777777" w:rsidR="00A91113" w:rsidRPr="00FF00F2" w:rsidRDefault="0011405B" w:rsidP="009A643C">
            <w:pPr>
              <w:widowControl w:val="0"/>
              <w:autoSpaceDE w:val="0"/>
              <w:autoSpaceDN w:val="0"/>
              <w:adjustRightInd w:val="0"/>
              <w:ind w:firstLine="0"/>
              <w:jc w:val="left"/>
              <w:rPr>
                <w:rFonts w:cs="Times New Roman"/>
                <w:szCs w:val="24"/>
              </w:rPr>
            </w:pPr>
            <w:r w:rsidRPr="00FF00F2">
              <w:rPr>
                <w:szCs w:val="24"/>
              </w:rPr>
              <w:t xml:space="preserve"> –</w:t>
            </w:r>
            <w:r w:rsidR="006759CD" w:rsidRPr="00FF00F2">
              <w:rPr>
                <w:szCs w:val="24"/>
              </w:rPr>
              <w:t xml:space="preserve"> </w:t>
            </w:r>
            <w:r w:rsidR="00A91113" w:rsidRPr="00FF00F2">
              <w:rPr>
                <w:szCs w:val="24"/>
              </w:rPr>
              <w:t>распределительные пункты наружной установки</w:t>
            </w:r>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200 м</w:t>
            </w:r>
            <w:r w:rsidR="00A91113" w:rsidRPr="00FF00F2">
              <w:rPr>
                <w:szCs w:val="24"/>
                <w:vertAlign w:val="superscript"/>
              </w:rPr>
              <w:t>2</w:t>
            </w:r>
            <w:r w:rsidR="00A91113" w:rsidRPr="00FF00F2">
              <w:rPr>
                <w:szCs w:val="24"/>
              </w:rPr>
              <w:t>.</w:t>
            </w:r>
          </w:p>
        </w:tc>
      </w:tr>
      <w:tr w:rsidR="00A91113" w:rsidRPr="00FF00F2" w14:paraId="77724FDD" w14:textId="77777777" w:rsidTr="00071918">
        <w:trPr>
          <w:trHeight w:val="20"/>
        </w:trPr>
        <w:tc>
          <w:tcPr>
            <w:tcW w:w="244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E335C56" w14:textId="77777777" w:rsidR="00A91113" w:rsidRPr="00FF00F2" w:rsidRDefault="00A91113" w:rsidP="009A643C">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6A1320" w14:textId="77777777" w:rsidR="00A91113" w:rsidRPr="00FF00F2" w:rsidRDefault="00A91113" w:rsidP="009A643C">
            <w:pPr>
              <w:widowControl w:val="0"/>
              <w:autoSpaceDE w:val="0"/>
              <w:autoSpaceDN w:val="0"/>
              <w:adjustRightInd w:val="0"/>
              <w:ind w:firstLine="42"/>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6CA231" w14:textId="77777777" w:rsidR="00A91113" w:rsidRPr="00FF00F2" w:rsidRDefault="00A91113" w:rsidP="009A643C">
            <w:pPr>
              <w:widowControl w:val="0"/>
              <w:autoSpaceDE w:val="0"/>
              <w:autoSpaceDN w:val="0"/>
              <w:adjustRightInd w:val="0"/>
              <w:ind w:firstLine="0"/>
              <w:jc w:val="left"/>
              <w:rPr>
                <w:szCs w:val="24"/>
              </w:rPr>
            </w:pPr>
            <w:r w:rsidRPr="00FF00F2">
              <w:rPr>
                <w:szCs w:val="24"/>
              </w:rPr>
              <w:t>Укрупненные показатели расхода электроэнергии, [2]:</w:t>
            </w:r>
          </w:p>
          <w:p w14:paraId="1D971D66" w14:textId="77777777" w:rsidR="00A91113"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A91113" w:rsidRPr="00FF00F2">
              <w:rPr>
                <w:szCs w:val="24"/>
              </w:rPr>
              <w:t>без стационарных электроплит</w:t>
            </w:r>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950 кВт*ч/ чел. в год;</w:t>
            </w:r>
          </w:p>
          <w:p w14:paraId="494FA599" w14:textId="77777777" w:rsidR="00A91113" w:rsidRPr="00FF00F2" w:rsidRDefault="0011405B" w:rsidP="009A643C">
            <w:pPr>
              <w:widowControl w:val="0"/>
              <w:autoSpaceDE w:val="0"/>
              <w:autoSpaceDN w:val="0"/>
              <w:adjustRightInd w:val="0"/>
              <w:ind w:firstLine="0"/>
              <w:jc w:val="left"/>
              <w:rPr>
                <w:rFonts w:cs="Times New Roman"/>
                <w:szCs w:val="24"/>
              </w:rPr>
            </w:pPr>
            <w:r w:rsidRPr="00FF00F2">
              <w:rPr>
                <w:szCs w:val="24"/>
              </w:rPr>
              <w:t xml:space="preserve"> –</w:t>
            </w:r>
            <w:r w:rsidR="006759CD" w:rsidRPr="00FF00F2">
              <w:rPr>
                <w:szCs w:val="24"/>
              </w:rPr>
              <w:t xml:space="preserve"> </w:t>
            </w:r>
            <w:r w:rsidR="00A91113" w:rsidRPr="00FF00F2">
              <w:rPr>
                <w:szCs w:val="24"/>
              </w:rPr>
              <w:t>со стационарными электроплитами (100% охвата)</w:t>
            </w:r>
            <w:r w:rsidR="006759CD" w:rsidRPr="00FF00F2">
              <w:rPr>
                <w:szCs w:val="24"/>
              </w:rPr>
              <w:t xml:space="preserve"> </w:t>
            </w:r>
            <w:r w:rsidRPr="00FF00F2">
              <w:rPr>
                <w:szCs w:val="24"/>
              </w:rPr>
              <w:t>–</w:t>
            </w:r>
            <w:r w:rsidR="006759CD" w:rsidRPr="00FF00F2">
              <w:rPr>
                <w:szCs w:val="24"/>
              </w:rPr>
              <w:t xml:space="preserve"> </w:t>
            </w:r>
            <w:r w:rsidR="00A91113" w:rsidRPr="00FF00F2">
              <w:rPr>
                <w:szCs w:val="24"/>
              </w:rPr>
              <w:t>1350 кВт*ч/ чел. в год.</w:t>
            </w:r>
            <w:r w:rsidR="00A91113" w:rsidRPr="00FF00F2">
              <w:rPr>
                <w:rFonts w:cs="Times New Roman"/>
                <w:szCs w:val="24"/>
              </w:rPr>
              <w:t xml:space="preserve"> </w:t>
            </w:r>
          </w:p>
          <w:p w14:paraId="0F90CCBB" w14:textId="77777777" w:rsidR="00A91113" w:rsidRPr="00FF00F2" w:rsidRDefault="00A91113" w:rsidP="009A643C">
            <w:pPr>
              <w:widowControl w:val="0"/>
              <w:autoSpaceDE w:val="0"/>
              <w:autoSpaceDN w:val="0"/>
              <w:adjustRightInd w:val="0"/>
              <w:ind w:firstLine="0"/>
              <w:jc w:val="left"/>
              <w:rPr>
                <w:szCs w:val="24"/>
              </w:rPr>
            </w:pPr>
            <w:r w:rsidRPr="00FF00F2">
              <w:rPr>
                <w:szCs w:val="24"/>
              </w:rPr>
              <w:t>Годовое число часов использования максимума электрической нагрузки, [2]:</w:t>
            </w:r>
          </w:p>
          <w:p w14:paraId="410AD5DC" w14:textId="77777777" w:rsidR="00A91113"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A91113" w:rsidRPr="00FF00F2">
              <w:rPr>
                <w:szCs w:val="24"/>
              </w:rPr>
              <w:t>без стационарных электроплит – 4100 ч.;</w:t>
            </w:r>
          </w:p>
          <w:p w14:paraId="57BB2E0A" w14:textId="77777777" w:rsidR="00A91113" w:rsidRPr="00FF00F2" w:rsidRDefault="0011405B" w:rsidP="009A643C">
            <w:pPr>
              <w:widowControl w:val="0"/>
              <w:autoSpaceDE w:val="0"/>
              <w:autoSpaceDN w:val="0"/>
              <w:adjustRightInd w:val="0"/>
              <w:ind w:firstLine="0"/>
              <w:jc w:val="left"/>
              <w:rPr>
                <w:rFonts w:cs="Times New Roman"/>
                <w:szCs w:val="24"/>
              </w:rPr>
            </w:pPr>
            <w:r w:rsidRPr="00FF00F2">
              <w:rPr>
                <w:szCs w:val="24"/>
              </w:rPr>
              <w:t xml:space="preserve"> –</w:t>
            </w:r>
            <w:r w:rsidR="006759CD" w:rsidRPr="00FF00F2">
              <w:rPr>
                <w:szCs w:val="24"/>
              </w:rPr>
              <w:t xml:space="preserve"> </w:t>
            </w:r>
            <w:r w:rsidR="00A91113" w:rsidRPr="00FF00F2">
              <w:rPr>
                <w:szCs w:val="24"/>
              </w:rPr>
              <w:t>со стационарными электроплитами (100% охвата) – 4400 ч.</w:t>
            </w:r>
            <w:r w:rsidR="00A91113" w:rsidRPr="00FF00F2">
              <w:rPr>
                <w:rFonts w:cs="Times New Roman"/>
                <w:szCs w:val="24"/>
              </w:rPr>
              <w:t xml:space="preserve"> </w:t>
            </w:r>
          </w:p>
          <w:p w14:paraId="42E21CA9" w14:textId="77777777" w:rsidR="00E224AD" w:rsidRPr="00FF00F2" w:rsidRDefault="00E224AD" w:rsidP="009A643C">
            <w:pPr>
              <w:widowControl w:val="0"/>
              <w:autoSpaceDE w:val="0"/>
              <w:autoSpaceDN w:val="0"/>
              <w:adjustRightInd w:val="0"/>
              <w:ind w:firstLine="0"/>
              <w:jc w:val="left"/>
              <w:rPr>
                <w:rFonts w:cs="Times New Roman"/>
                <w:szCs w:val="24"/>
              </w:rPr>
            </w:pPr>
            <w:r w:rsidRPr="00FF00F2">
              <w:t>Обеспечение населения округа уличным освещением</w:t>
            </w:r>
            <w:r w:rsidR="006759CD" w:rsidRPr="00FF00F2">
              <w:t xml:space="preserve"> </w:t>
            </w:r>
            <w:r w:rsidR="0011405B" w:rsidRPr="00FF00F2">
              <w:t>–</w:t>
            </w:r>
            <w:r w:rsidR="006759CD" w:rsidRPr="00FF00F2">
              <w:t xml:space="preserve"> </w:t>
            </w:r>
            <w:r w:rsidRPr="00FF00F2">
              <w:t>100%.</w:t>
            </w:r>
          </w:p>
        </w:tc>
      </w:tr>
      <w:tr w:rsidR="00A91113" w:rsidRPr="00FF00F2" w14:paraId="5586FE6B" w14:textId="77777777" w:rsidTr="00071918">
        <w:trPr>
          <w:trHeight w:val="20"/>
        </w:trPr>
        <w:tc>
          <w:tcPr>
            <w:tcW w:w="9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6ED4A2" w14:textId="77777777" w:rsidR="00A91113" w:rsidRPr="00FF00F2" w:rsidRDefault="00A91113" w:rsidP="009A643C">
            <w:pPr>
              <w:pStyle w:val="Default"/>
              <w:rPr>
                <w:color w:val="auto"/>
                <w:sz w:val="22"/>
                <w:szCs w:val="22"/>
              </w:rPr>
            </w:pPr>
            <w:r w:rsidRPr="00FF00F2">
              <w:rPr>
                <w:bCs/>
                <w:color w:val="auto"/>
                <w:sz w:val="22"/>
                <w:szCs w:val="22"/>
              </w:rPr>
              <w:t xml:space="preserve">Примечания: </w:t>
            </w:r>
          </w:p>
          <w:p w14:paraId="71E034B9" w14:textId="77777777" w:rsidR="00A91113" w:rsidRPr="00FF00F2" w:rsidRDefault="00A91113" w:rsidP="009A643C">
            <w:pPr>
              <w:pStyle w:val="Default"/>
              <w:rPr>
                <w:color w:val="auto"/>
                <w:sz w:val="22"/>
                <w:szCs w:val="22"/>
              </w:rPr>
            </w:pPr>
            <w:r w:rsidRPr="00FF00F2">
              <w:rPr>
                <w:color w:val="auto"/>
                <w:sz w:val="22"/>
                <w:szCs w:val="22"/>
              </w:rPr>
              <w:t>1. Согласно ВСН 14278 тм</w:t>
            </w:r>
            <w:r w:rsidR="002271AA" w:rsidRPr="00FF00F2">
              <w:rPr>
                <w:color w:val="auto"/>
                <w:sz w:val="22"/>
                <w:szCs w:val="22"/>
              </w:rPr>
              <w:t>-</w:t>
            </w:r>
            <w:r w:rsidRPr="00FF00F2">
              <w:rPr>
                <w:color w:val="auto"/>
                <w:sz w:val="22"/>
                <w:szCs w:val="22"/>
              </w:rPr>
              <w:t xml:space="preserve">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 </w:t>
            </w:r>
          </w:p>
          <w:p w14:paraId="4153905F" w14:textId="77777777" w:rsidR="00A91113" w:rsidRPr="00FF00F2" w:rsidRDefault="00A91113" w:rsidP="009A643C">
            <w:pPr>
              <w:pStyle w:val="Default"/>
              <w:rPr>
                <w:color w:val="auto"/>
                <w:sz w:val="22"/>
                <w:szCs w:val="22"/>
              </w:rPr>
            </w:pPr>
            <w:r w:rsidRPr="00FF00F2">
              <w:rPr>
                <w:color w:val="auto"/>
                <w:sz w:val="22"/>
                <w:szCs w:val="22"/>
              </w:rPr>
              <w:t>2. Укрупненные показатели расхода электроэнергии и годовое число часов использования максимума электрической нагрузки установлены согласно СП 42.13330.2016.</w:t>
            </w:r>
          </w:p>
          <w:p w14:paraId="3DD66D65" w14:textId="77777777" w:rsidR="00A91113" w:rsidRPr="00FF00F2" w:rsidRDefault="00A91113" w:rsidP="009A643C">
            <w:pPr>
              <w:pStyle w:val="Default"/>
              <w:rPr>
                <w:color w:val="auto"/>
                <w:sz w:val="22"/>
                <w:szCs w:val="22"/>
              </w:rPr>
            </w:pPr>
            <w:r w:rsidRPr="00FF00F2">
              <w:rPr>
                <w:color w:val="auto"/>
                <w:sz w:val="22"/>
                <w:szCs w:val="22"/>
              </w:rPr>
              <w:lastRenderedPageBreak/>
              <w:t>3. Приведенные укрупненные показатели предусматривают электропотребление жилыми и общественными зданиями, предприятиями коммунально</w:t>
            </w:r>
            <w:r w:rsidR="002170A4" w:rsidRPr="00FF00F2">
              <w:rPr>
                <w:color w:val="auto"/>
                <w:sz w:val="22"/>
                <w:szCs w:val="22"/>
              </w:rPr>
              <w:t>-</w:t>
            </w:r>
            <w:r w:rsidRPr="00FF00F2">
              <w:rPr>
                <w:color w:val="auto"/>
                <w:sz w:val="22"/>
                <w:szCs w:val="22"/>
              </w:rPr>
              <w:t>бытового обслуживания, объектами транспортного обслуживания, наружным освещением.</w:t>
            </w:r>
          </w:p>
          <w:p w14:paraId="662F9035" w14:textId="77777777" w:rsidR="00A91113" w:rsidRPr="00FF00F2" w:rsidRDefault="00A91113" w:rsidP="009A643C">
            <w:pPr>
              <w:pStyle w:val="Default"/>
              <w:rPr>
                <w:color w:val="auto"/>
                <w:sz w:val="22"/>
                <w:szCs w:val="22"/>
              </w:rPr>
            </w:pPr>
            <w:r w:rsidRPr="00FF00F2">
              <w:rPr>
                <w:color w:val="auto"/>
                <w:sz w:val="22"/>
                <w:szCs w:val="22"/>
              </w:rPr>
              <w:t xml:space="preserve">4. Приведенные данные не учитывают применения в жилых зданиях кондиционирования, </w:t>
            </w:r>
            <w:proofErr w:type="spellStart"/>
            <w:r w:rsidRPr="00FF00F2">
              <w:rPr>
                <w:color w:val="auto"/>
                <w:sz w:val="22"/>
                <w:szCs w:val="22"/>
              </w:rPr>
              <w:t>электроотопления</w:t>
            </w:r>
            <w:proofErr w:type="spellEnd"/>
            <w:r w:rsidRPr="00FF00F2">
              <w:rPr>
                <w:color w:val="auto"/>
                <w:sz w:val="22"/>
                <w:szCs w:val="22"/>
              </w:rPr>
              <w:t xml:space="preserve"> и </w:t>
            </w:r>
            <w:proofErr w:type="spellStart"/>
            <w:r w:rsidRPr="00FF00F2">
              <w:rPr>
                <w:color w:val="auto"/>
                <w:sz w:val="22"/>
                <w:szCs w:val="22"/>
              </w:rPr>
              <w:t>электроводонагрева</w:t>
            </w:r>
            <w:proofErr w:type="spellEnd"/>
            <w:r w:rsidRPr="00FF00F2">
              <w:rPr>
                <w:color w:val="auto"/>
                <w:sz w:val="22"/>
                <w:szCs w:val="22"/>
              </w:rPr>
              <w:t>.</w:t>
            </w:r>
          </w:p>
          <w:p w14:paraId="49BC3D43" w14:textId="77777777" w:rsidR="00A91113" w:rsidRPr="00FF00F2" w:rsidRDefault="00A91113" w:rsidP="009A643C">
            <w:pPr>
              <w:pStyle w:val="Default"/>
              <w:rPr>
                <w:color w:val="auto"/>
                <w:sz w:val="20"/>
                <w:szCs w:val="20"/>
              </w:rPr>
            </w:pPr>
            <w:r w:rsidRPr="00FF00F2">
              <w:rPr>
                <w:color w:val="auto"/>
                <w:sz w:val="22"/>
                <w:szCs w:val="22"/>
              </w:rPr>
              <w:t xml:space="preserve">5. Годовое число часов использования максимума электрической нагрузки приведено к шинам 10 (6) </w:t>
            </w:r>
            <w:proofErr w:type="spellStart"/>
            <w:r w:rsidRPr="00FF00F2">
              <w:rPr>
                <w:color w:val="auto"/>
                <w:sz w:val="22"/>
                <w:szCs w:val="22"/>
              </w:rPr>
              <w:t>кВ</w:t>
            </w:r>
            <w:proofErr w:type="spellEnd"/>
            <w:r w:rsidRPr="00FF00F2">
              <w:rPr>
                <w:color w:val="auto"/>
                <w:sz w:val="22"/>
                <w:szCs w:val="22"/>
              </w:rPr>
              <w:t xml:space="preserve"> ЦП.</w:t>
            </w:r>
          </w:p>
        </w:tc>
      </w:tr>
      <w:bookmarkEnd w:id="18"/>
      <w:bookmarkEnd w:id="19"/>
      <w:bookmarkEnd w:id="20"/>
    </w:tbl>
    <w:p w14:paraId="36DB28DC" w14:textId="77777777" w:rsidR="00071918" w:rsidRPr="00FF00F2" w:rsidRDefault="00071918" w:rsidP="009A643C">
      <w:pPr>
        <w:ind w:firstLine="567"/>
      </w:pPr>
    </w:p>
    <w:p w14:paraId="10BB5F89" w14:textId="77777777" w:rsidR="00071918" w:rsidRPr="00B14E4C" w:rsidRDefault="00071918" w:rsidP="009A643C">
      <w:pPr>
        <w:ind w:firstLine="567"/>
        <w:rPr>
          <w:sz w:val="28"/>
          <w:szCs w:val="28"/>
        </w:rPr>
      </w:pPr>
      <w:r w:rsidRPr="00B14E4C">
        <w:rPr>
          <w:sz w:val="28"/>
          <w:szCs w:val="28"/>
        </w:rPr>
        <w:t xml:space="preserve">1.6.2. Расчетные показатели минимально допустимого уровня обеспеченности и максимально допустимого уровня территориальной доступности объектов в области теплоснабжения приведены в </w:t>
      </w:r>
      <w:hyperlink w:anchor="Par3205" w:tooltip="Таблица 10.1" w:history="1">
        <w:r w:rsidRPr="00B14E4C">
          <w:rPr>
            <w:sz w:val="28"/>
            <w:szCs w:val="28"/>
          </w:rPr>
          <w:t xml:space="preserve">таблице </w:t>
        </w:r>
      </w:hyperlink>
      <w:r w:rsidRPr="00B14E4C">
        <w:rPr>
          <w:sz w:val="28"/>
          <w:szCs w:val="28"/>
        </w:rPr>
        <w:t>1.6.2.</w:t>
      </w:r>
    </w:p>
    <w:p w14:paraId="7F4CB58D" w14:textId="77777777" w:rsidR="00071918" w:rsidRPr="00FF00F2" w:rsidRDefault="00071918" w:rsidP="009A643C">
      <w:pPr>
        <w:ind w:firstLine="567"/>
        <w:jc w:val="right"/>
      </w:pPr>
      <w:r w:rsidRPr="00FF00F2">
        <w:t>Таблица 1.6.2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303"/>
        <w:gridCol w:w="2126"/>
        <w:gridCol w:w="1985"/>
        <w:gridCol w:w="1559"/>
        <w:gridCol w:w="1843"/>
      </w:tblGrid>
      <w:tr w:rsidR="00071918" w:rsidRPr="00FF00F2" w14:paraId="1992361D" w14:textId="77777777" w:rsidTr="00071918">
        <w:trPr>
          <w:trHeight w:val="491"/>
        </w:trPr>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DDD790" w14:textId="77777777" w:rsidR="00071918" w:rsidRPr="00FF00F2" w:rsidRDefault="00071918"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 (ресурса)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A3742C" w14:textId="77777777" w:rsidR="00071918" w:rsidRPr="00FF00F2" w:rsidRDefault="00071918"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AC930E" w14:textId="77777777" w:rsidR="00071918" w:rsidRPr="00FF00F2" w:rsidRDefault="00071918"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 показателя</w:t>
            </w:r>
          </w:p>
        </w:tc>
      </w:tr>
      <w:tr w:rsidR="00071918" w:rsidRPr="00FF00F2" w14:paraId="5790968F" w14:textId="77777777" w:rsidTr="00071918">
        <w:trPr>
          <w:trHeight w:val="431"/>
        </w:trPr>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932A897" w14:textId="77777777" w:rsidR="00071918" w:rsidRPr="00FF00F2" w:rsidRDefault="00071918" w:rsidP="009A643C">
            <w:pPr>
              <w:ind w:right="149" w:firstLine="0"/>
              <w:jc w:val="left"/>
              <w:textAlignment w:val="baseline"/>
              <w:rPr>
                <w:rFonts w:eastAsia="Times New Roman"/>
                <w:szCs w:val="24"/>
              </w:rPr>
            </w:pPr>
            <w:r w:rsidRPr="00FF00F2">
              <w:rPr>
                <w:rFonts w:eastAsia="Times New Roman"/>
                <w:szCs w:val="24"/>
              </w:rPr>
              <w:t>Котельные</w:t>
            </w:r>
          </w:p>
          <w:p w14:paraId="477A6938" w14:textId="77777777" w:rsidR="00071918" w:rsidRPr="00FF00F2" w:rsidRDefault="00071918" w:rsidP="009A643C">
            <w:pPr>
              <w:ind w:right="149" w:firstLine="0"/>
              <w:jc w:val="left"/>
              <w:textAlignment w:val="baseline"/>
              <w:rPr>
                <w:rFonts w:eastAsia="Times New Roman"/>
                <w:szCs w:val="24"/>
              </w:rPr>
            </w:pPr>
            <w:r w:rsidRPr="00FF00F2">
              <w:rPr>
                <w:rFonts w:eastAsia="Times New Roman"/>
                <w:szCs w:val="24"/>
              </w:rPr>
              <w:t>Центральные тепловые пункты</w:t>
            </w:r>
          </w:p>
          <w:p w14:paraId="3E23644F" w14:textId="77777777" w:rsidR="00071918" w:rsidRPr="00FF00F2" w:rsidRDefault="00071918" w:rsidP="009A643C">
            <w:pPr>
              <w:pStyle w:val="Default"/>
              <w:rPr>
                <w:color w:val="auto"/>
              </w:rPr>
            </w:pPr>
            <w:r w:rsidRPr="00FF00F2">
              <w:rPr>
                <w:rFonts w:eastAsia="Times New Roman"/>
                <w:color w:val="auto"/>
              </w:rPr>
              <w:t>Теплопроводы магистральные и распределительные</w:t>
            </w:r>
            <w:r w:rsidRPr="00FF00F2">
              <w:rPr>
                <w:color w:val="auto"/>
              </w:rPr>
              <w:t xml:space="preserve"> </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ECBF1CE" w14:textId="77777777" w:rsidR="00071918" w:rsidRPr="00FF00F2" w:rsidRDefault="00071918" w:rsidP="009A643C">
            <w:pPr>
              <w:widowControl w:val="0"/>
              <w:autoSpaceDE w:val="0"/>
              <w:autoSpaceDN w:val="0"/>
              <w:adjustRightInd w:val="0"/>
              <w:ind w:firstLine="42"/>
              <w:rPr>
                <w:rFonts w:cs="Times New Roman"/>
                <w:szCs w:val="24"/>
              </w:rPr>
            </w:pPr>
            <w:r w:rsidRPr="00FF00F2">
              <w:rPr>
                <w:rFonts w:cs="Times New Roman"/>
                <w:szCs w:val="24"/>
              </w:rPr>
              <w:t>Размер земельного участка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085423"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szCs w:val="24"/>
              </w:rPr>
              <w:t xml:space="preserve">Площадь земельного участка </w:t>
            </w:r>
            <w:r w:rsidRPr="00FF00F2">
              <w:rPr>
                <w:rFonts w:eastAsia="Times New Roman"/>
                <w:szCs w:val="24"/>
              </w:rPr>
              <w:t>для отдельно стоящих отопительных котельных</w:t>
            </w:r>
            <w:r w:rsidRPr="00FF00F2">
              <w:rPr>
                <w:szCs w:val="24"/>
              </w:rPr>
              <w:t xml:space="preserve"> </w:t>
            </w:r>
          </w:p>
        </w:tc>
      </w:tr>
      <w:tr w:rsidR="00071918" w:rsidRPr="00FF00F2" w14:paraId="77C443F2" w14:textId="77777777" w:rsidTr="00E224AD">
        <w:trPr>
          <w:trHeight w:val="546"/>
        </w:trPr>
        <w:tc>
          <w:tcPr>
            <w:tcW w:w="2303" w:type="dxa"/>
            <w:vMerge/>
            <w:tcBorders>
              <w:left w:val="single" w:sz="4" w:space="0" w:color="auto"/>
              <w:right w:val="single" w:sz="4" w:space="0" w:color="auto"/>
            </w:tcBorders>
            <w:tcMar>
              <w:top w:w="62" w:type="dxa"/>
              <w:left w:w="102" w:type="dxa"/>
              <w:bottom w:w="102" w:type="dxa"/>
              <w:right w:w="62" w:type="dxa"/>
            </w:tcMar>
          </w:tcPr>
          <w:p w14:paraId="60ECCF9A" w14:textId="77777777" w:rsidR="00071918" w:rsidRPr="00FF00F2" w:rsidRDefault="00071918" w:rsidP="009A643C">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14:paraId="77E5371C" w14:textId="77777777" w:rsidR="00071918" w:rsidRPr="00FF00F2" w:rsidRDefault="00071918" w:rsidP="009A643C">
            <w:pPr>
              <w:widowControl w:val="0"/>
              <w:autoSpaceDE w:val="0"/>
              <w:autoSpaceDN w:val="0"/>
              <w:adjustRightInd w:val="0"/>
              <w:ind w:firstLine="42"/>
              <w:rPr>
                <w:rFonts w:cs="Times New Roman"/>
                <w:szCs w:val="24"/>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14:paraId="2F802A27" w14:textId="77777777" w:rsidR="00071918" w:rsidRPr="00FF00F2" w:rsidRDefault="00071918" w:rsidP="009A643C">
            <w:pPr>
              <w:ind w:left="-100" w:firstLine="0"/>
              <w:jc w:val="center"/>
              <w:textAlignment w:val="baseline"/>
              <w:rPr>
                <w:rFonts w:eastAsia="Times New Roman"/>
                <w:spacing w:val="2"/>
                <w:szCs w:val="24"/>
              </w:rPr>
            </w:pPr>
            <w:proofErr w:type="spellStart"/>
            <w:r w:rsidRPr="00FF00F2">
              <w:rPr>
                <w:rFonts w:eastAsia="Times New Roman"/>
                <w:spacing w:val="2"/>
                <w:szCs w:val="24"/>
              </w:rPr>
              <w:t>Теплопроизво</w:t>
            </w:r>
            <w:proofErr w:type="spellEnd"/>
            <w:r w:rsidR="00A11D01" w:rsidRPr="00FF00F2">
              <w:rPr>
                <w:rFonts w:eastAsia="Times New Roman"/>
                <w:spacing w:val="2"/>
                <w:szCs w:val="24"/>
              </w:rPr>
              <w:t>-</w:t>
            </w:r>
            <w:r w:rsidR="0011405B" w:rsidRPr="00FF00F2">
              <w:rPr>
                <w:rFonts w:eastAsia="Times New Roman"/>
                <w:spacing w:val="2"/>
                <w:szCs w:val="24"/>
              </w:rPr>
              <w:t xml:space="preserve"> </w:t>
            </w:r>
            <w:proofErr w:type="spellStart"/>
            <w:r w:rsidRPr="00FF00F2">
              <w:rPr>
                <w:rFonts w:eastAsia="Times New Roman"/>
                <w:spacing w:val="2"/>
                <w:szCs w:val="24"/>
              </w:rPr>
              <w:t>дительность</w:t>
            </w:r>
            <w:proofErr w:type="spellEnd"/>
            <w:r w:rsidRPr="00FF00F2">
              <w:rPr>
                <w:rFonts w:eastAsia="Times New Roman"/>
                <w:spacing w:val="2"/>
                <w:szCs w:val="24"/>
              </w:rPr>
              <w:t xml:space="preserve"> котельных, Гкал/ч (МВт)</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2DDF31B" w14:textId="77777777" w:rsidR="00071918" w:rsidRPr="00FF00F2" w:rsidRDefault="00071918" w:rsidP="009A643C">
            <w:pPr>
              <w:ind w:right="129" w:firstLine="0"/>
              <w:jc w:val="center"/>
              <w:textAlignment w:val="baseline"/>
              <w:rPr>
                <w:rFonts w:eastAsia="Times New Roman"/>
                <w:spacing w:val="2"/>
                <w:szCs w:val="24"/>
              </w:rPr>
            </w:pPr>
            <w:r w:rsidRPr="00FF00F2">
              <w:rPr>
                <w:rFonts w:eastAsia="Times New Roman"/>
                <w:spacing w:val="2"/>
                <w:szCs w:val="24"/>
              </w:rPr>
              <w:t>Размеры земельных участков котельных, га</w:t>
            </w:r>
          </w:p>
        </w:tc>
      </w:tr>
      <w:tr w:rsidR="00071918" w:rsidRPr="00FF00F2" w14:paraId="49568BDD" w14:textId="77777777" w:rsidTr="00F06F11">
        <w:trPr>
          <w:trHeight w:val="562"/>
        </w:trPr>
        <w:tc>
          <w:tcPr>
            <w:tcW w:w="2303" w:type="dxa"/>
            <w:vMerge/>
            <w:tcBorders>
              <w:left w:val="single" w:sz="4" w:space="0" w:color="auto"/>
              <w:right w:val="single" w:sz="4" w:space="0" w:color="auto"/>
            </w:tcBorders>
            <w:tcMar>
              <w:top w:w="62" w:type="dxa"/>
              <w:left w:w="102" w:type="dxa"/>
              <w:bottom w:w="102" w:type="dxa"/>
              <w:right w:w="62" w:type="dxa"/>
            </w:tcMar>
          </w:tcPr>
          <w:p w14:paraId="3F6FA5C2" w14:textId="77777777" w:rsidR="00071918" w:rsidRPr="00FF00F2" w:rsidRDefault="00071918" w:rsidP="009A643C">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14:paraId="3936CD48" w14:textId="77777777" w:rsidR="00071918" w:rsidRPr="00FF00F2" w:rsidRDefault="00071918" w:rsidP="009A643C">
            <w:pPr>
              <w:widowControl w:val="0"/>
              <w:autoSpaceDE w:val="0"/>
              <w:autoSpaceDN w:val="0"/>
              <w:adjustRightInd w:val="0"/>
              <w:ind w:firstLine="42"/>
              <w:rPr>
                <w:rFonts w:cs="Times New Roman"/>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14:paraId="066E19C7" w14:textId="77777777" w:rsidR="00071918" w:rsidRPr="00FF00F2" w:rsidRDefault="00071918" w:rsidP="009A643C">
            <w:pPr>
              <w:widowControl w:val="0"/>
              <w:autoSpaceDE w:val="0"/>
              <w:autoSpaceDN w:val="0"/>
              <w:adjustRightInd w:val="0"/>
              <w:jc w:val="left"/>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8DF99DF" w14:textId="6DFCD74B" w:rsidR="00071918" w:rsidRPr="00FF00F2" w:rsidRDefault="00071918" w:rsidP="009A643C">
            <w:pPr>
              <w:widowControl w:val="0"/>
              <w:autoSpaceDE w:val="0"/>
              <w:autoSpaceDN w:val="0"/>
              <w:adjustRightInd w:val="0"/>
              <w:ind w:firstLine="6"/>
              <w:jc w:val="center"/>
              <w:rPr>
                <w:szCs w:val="24"/>
              </w:rPr>
            </w:pPr>
            <w:r w:rsidRPr="00FF00F2">
              <w:rPr>
                <w:rFonts w:eastAsia="Times New Roman"/>
                <w:spacing w:val="2"/>
                <w:szCs w:val="24"/>
              </w:rPr>
              <w:t>На тв</w:t>
            </w:r>
            <w:r w:rsidR="00A5084A" w:rsidRPr="00FF00F2">
              <w:rPr>
                <w:rFonts w:eastAsia="Times New Roman"/>
                <w:spacing w:val="2"/>
                <w:szCs w:val="24"/>
              </w:rPr>
              <w:t>е</w:t>
            </w:r>
            <w:r w:rsidRPr="00FF00F2">
              <w:rPr>
                <w:rFonts w:eastAsia="Times New Roman"/>
                <w:spacing w:val="2"/>
                <w:szCs w:val="24"/>
              </w:rPr>
              <w:t>рдом топливе</w:t>
            </w:r>
          </w:p>
        </w:tc>
        <w:tc>
          <w:tcPr>
            <w:tcW w:w="1843" w:type="dxa"/>
            <w:tcBorders>
              <w:top w:val="single" w:sz="4" w:space="0" w:color="auto"/>
              <w:left w:val="single" w:sz="4" w:space="0" w:color="auto"/>
              <w:bottom w:val="single" w:sz="4" w:space="0" w:color="auto"/>
              <w:right w:val="single" w:sz="4" w:space="0" w:color="auto"/>
            </w:tcBorders>
            <w:vAlign w:val="center"/>
          </w:tcPr>
          <w:p w14:paraId="451ECACA" w14:textId="3614D6FE" w:rsidR="00071918" w:rsidRPr="00FF00F2" w:rsidRDefault="00071918" w:rsidP="009A643C">
            <w:pPr>
              <w:widowControl w:val="0"/>
              <w:autoSpaceDE w:val="0"/>
              <w:autoSpaceDN w:val="0"/>
              <w:adjustRightInd w:val="0"/>
              <w:ind w:firstLine="6"/>
              <w:jc w:val="center"/>
              <w:rPr>
                <w:rFonts w:eastAsia="Times New Roman"/>
                <w:spacing w:val="2"/>
                <w:szCs w:val="24"/>
              </w:rPr>
            </w:pPr>
            <w:r w:rsidRPr="00FF00F2">
              <w:rPr>
                <w:rFonts w:eastAsia="Times New Roman"/>
                <w:spacing w:val="2"/>
                <w:szCs w:val="24"/>
              </w:rPr>
              <w:t>На газомазутном топливе</w:t>
            </w:r>
          </w:p>
        </w:tc>
      </w:tr>
      <w:tr w:rsidR="00071918" w:rsidRPr="00FF00F2" w14:paraId="4EF06087" w14:textId="77777777" w:rsidTr="00F06F11">
        <w:trPr>
          <w:trHeight w:val="20"/>
        </w:trPr>
        <w:tc>
          <w:tcPr>
            <w:tcW w:w="2303" w:type="dxa"/>
            <w:vMerge/>
            <w:tcBorders>
              <w:left w:val="single" w:sz="4" w:space="0" w:color="auto"/>
              <w:right w:val="single" w:sz="4" w:space="0" w:color="auto"/>
            </w:tcBorders>
            <w:tcMar>
              <w:top w:w="62" w:type="dxa"/>
              <w:left w:w="102" w:type="dxa"/>
              <w:bottom w:w="102" w:type="dxa"/>
              <w:right w:w="62" w:type="dxa"/>
            </w:tcMar>
          </w:tcPr>
          <w:p w14:paraId="18406704" w14:textId="77777777" w:rsidR="00071918" w:rsidRPr="00FF00F2" w:rsidRDefault="00071918" w:rsidP="009A643C">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14:paraId="79BCD419" w14:textId="77777777" w:rsidR="00071918" w:rsidRPr="00FF00F2" w:rsidRDefault="00071918" w:rsidP="009A643C">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21C681"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до 5</w:t>
            </w:r>
          </w:p>
        </w:tc>
        <w:tc>
          <w:tcPr>
            <w:tcW w:w="1559" w:type="dxa"/>
            <w:tcBorders>
              <w:top w:val="single" w:sz="4" w:space="0" w:color="auto"/>
              <w:left w:val="single" w:sz="4" w:space="0" w:color="auto"/>
              <w:bottom w:val="single" w:sz="4" w:space="0" w:color="auto"/>
              <w:right w:val="single" w:sz="4" w:space="0" w:color="auto"/>
            </w:tcBorders>
            <w:vAlign w:val="center"/>
          </w:tcPr>
          <w:p w14:paraId="16C933C8"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0,7</w:t>
            </w:r>
          </w:p>
        </w:tc>
        <w:tc>
          <w:tcPr>
            <w:tcW w:w="1843" w:type="dxa"/>
            <w:tcBorders>
              <w:top w:val="single" w:sz="4" w:space="0" w:color="auto"/>
              <w:left w:val="single" w:sz="4" w:space="0" w:color="auto"/>
              <w:bottom w:val="single" w:sz="4" w:space="0" w:color="auto"/>
              <w:right w:val="single" w:sz="4" w:space="0" w:color="auto"/>
            </w:tcBorders>
          </w:tcPr>
          <w:p w14:paraId="3FD44F3B"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до 5</w:t>
            </w:r>
          </w:p>
        </w:tc>
      </w:tr>
      <w:tr w:rsidR="00071918" w:rsidRPr="00FF00F2" w14:paraId="4E596D1C" w14:textId="77777777" w:rsidTr="00F06F11">
        <w:trPr>
          <w:trHeight w:val="508"/>
        </w:trPr>
        <w:tc>
          <w:tcPr>
            <w:tcW w:w="2303" w:type="dxa"/>
            <w:vMerge/>
            <w:tcBorders>
              <w:left w:val="single" w:sz="4" w:space="0" w:color="auto"/>
              <w:right w:val="single" w:sz="4" w:space="0" w:color="auto"/>
            </w:tcBorders>
            <w:tcMar>
              <w:top w:w="62" w:type="dxa"/>
              <w:left w:w="102" w:type="dxa"/>
              <w:bottom w:w="102" w:type="dxa"/>
              <w:right w:w="62" w:type="dxa"/>
            </w:tcMar>
          </w:tcPr>
          <w:p w14:paraId="76B3E991" w14:textId="77777777" w:rsidR="00071918" w:rsidRPr="00FF00F2" w:rsidRDefault="00071918" w:rsidP="009A643C">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14:paraId="6F14474D" w14:textId="77777777" w:rsidR="00071918" w:rsidRPr="00FF00F2" w:rsidRDefault="00071918" w:rsidP="009A643C">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0036E7" w14:textId="77777777" w:rsidR="00E224AD"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от 5 до 10</w:t>
            </w:r>
          </w:p>
          <w:p w14:paraId="3B472558"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 xml:space="preserve"> (от 6 до 12)</w:t>
            </w:r>
          </w:p>
        </w:tc>
        <w:tc>
          <w:tcPr>
            <w:tcW w:w="1559" w:type="dxa"/>
            <w:tcBorders>
              <w:top w:val="single" w:sz="4" w:space="0" w:color="auto"/>
              <w:left w:val="single" w:sz="4" w:space="0" w:color="auto"/>
              <w:bottom w:val="single" w:sz="4" w:space="0" w:color="auto"/>
              <w:right w:val="single" w:sz="4" w:space="0" w:color="auto"/>
            </w:tcBorders>
            <w:vAlign w:val="center"/>
          </w:tcPr>
          <w:p w14:paraId="33706A53"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1,0</w:t>
            </w:r>
          </w:p>
        </w:tc>
        <w:tc>
          <w:tcPr>
            <w:tcW w:w="1843" w:type="dxa"/>
            <w:tcBorders>
              <w:top w:val="single" w:sz="4" w:space="0" w:color="auto"/>
              <w:left w:val="single" w:sz="4" w:space="0" w:color="auto"/>
              <w:bottom w:val="single" w:sz="4" w:space="0" w:color="auto"/>
              <w:right w:val="single" w:sz="4" w:space="0" w:color="auto"/>
            </w:tcBorders>
          </w:tcPr>
          <w:p w14:paraId="7AABC552" w14:textId="77777777" w:rsidR="00E224AD" w:rsidRPr="00FF00F2" w:rsidRDefault="00071918" w:rsidP="009A643C">
            <w:pPr>
              <w:ind w:right="134" w:firstLine="0"/>
              <w:jc w:val="center"/>
              <w:textAlignment w:val="baseline"/>
              <w:rPr>
                <w:rFonts w:eastAsia="Times New Roman"/>
                <w:spacing w:val="2"/>
                <w:szCs w:val="24"/>
              </w:rPr>
            </w:pPr>
            <w:r w:rsidRPr="00FF00F2">
              <w:rPr>
                <w:rFonts w:eastAsia="Times New Roman"/>
                <w:spacing w:val="2"/>
                <w:szCs w:val="24"/>
              </w:rPr>
              <w:t xml:space="preserve">от 5 до 10 </w:t>
            </w:r>
          </w:p>
          <w:p w14:paraId="2ABDCC75" w14:textId="77777777" w:rsidR="00071918" w:rsidRPr="00FF00F2" w:rsidRDefault="00071918" w:rsidP="009A643C">
            <w:pPr>
              <w:ind w:right="134" w:firstLine="0"/>
              <w:jc w:val="center"/>
              <w:textAlignment w:val="baseline"/>
              <w:rPr>
                <w:rFonts w:eastAsia="Times New Roman"/>
                <w:spacing w:val="2"/>
                <w:szCs w:val="24"/>
              </w:rPr>
            </w:pPr>
            <w:r w:rsidRPr="00FF00F2">
              <w:rPr>
                <w:rFonts w:eastAsia="Times New Roman"/>
                <w:spacing w:val="2"/>
                <w:szCs w:val="24"/>
              </w:rPr>
              <w:t>(от 6 до 12)</w:t>
            </w:r>
          </w:p>
        </w:tc>
      </w:tr>
      <w:tr w:rsidR="00071918" w:rsidRPr="00FF00F2" w14:paraId="680F0444" w14:textId="77777777" w:rsidTr="00F06F11">
        <w:trPr>
          <w:trHeight w:val="466"/>
        </w:trPr>
        <w:tc>
          <w:tcPr>
            <w:tcW w:w="2303" w:type="dxa"/>
            <w:vMerge/>
            <w:tcBorders>
              <w:left w:val="single" w:sz="4" w:space="0" w:color="auto"/>
              <w:right w:val="single" w:sz="4" w:space="0" w:color="auto"/>
            </w:tcBorders>
            <w:tcMar>
              <w:top w:w="62" w:type="dxa"/>
              <w:left w:w="102" w:type="dxa"/>
              <w:bottom w:w="102" w:type="dxa"/>
              <w:right w:w="62" w:type="dxa"/>
            </w:tcMar>
          </w:tcPr>
          <w:p w14:paraId="57BBA562" w14:textId="77777777" w:rsidR="00071918" w:rsidRPr="00FF00F2" w:rsidRDefault="00071918" w:rsidP="009A643C">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14:paraId="54C4951D" w14:textId="77777777" w:rsidR="00071918" w:rsidRPr="00FF00F2" w:rsidRDefault="00071918" w:rsidP="009A643C">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14:paraId="149964B0" w14:textId="77777777" w:rsidR="00E224AD"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от 10 до 50</w:t>
            </w:r>
          </w:p>
          <w:p w14:paraId="5BB85DAC"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 xml:space="preserve"> (от 12 до 58)</w:t>
            </w:r>
          </w:p>
        </w:tc>
        <w:tc>
          <w:tcPr>
            <w:tcW w:w="1559" w:type="dxa"/>
            <w:tcBorders>
              <w:top w:val="single" w:sz="4" w:space="0" w:color="auto"/>
              <w:left w:val="single" w:sz="4" w:space="0" w:color="auto"/>
              <w:right w:val="single" w:sz="4" w:space="0" w:color="auto"/>
            </w:tcBorders>
            <w:vAlign w:val="center"/>
          </w:tcPr>
          <w:p w14:paraId="4AEE6FFE" w14:textId="77777777" w:rsidR="00071918" w:rsidRPr="00FF00F2" w:rsidRDefault="00071918" w:rsidP="009A643C">
            <w:pPr>
              <w:ind w:right="274" w:firstLine="0"/>
              <w:jc w:val="center"/>
              <w:textAlignment w:val="baseline"/>
              <w:rPr>
                <w:rFonts w:eastAsia="Times New Roman"/>
                <w:spacing w:val="2"/>
                <w:szCs w:val="24"/>
              </w:rPr>
            </w:pPr>
            <w:r w:rsidRPr="00FF00F2">
              <w:rPr>
                <w:rFonts w:eastAsia="Times New Roman"/>
                <w:spacing w:val="2"/>
                <w:szCs w:val="24"/>
              </w:rPr>
              <w:t>2,0</w:t>
            </w:r>
          </w:p>
        </w:tc>
        <w:tc>
          <w:tcPr>
            <w:tcW w:w="1843" w:type="dxa"/>
            <w:tcBorders>
              <w:top w:val="single" w:sz="4" w:space="0" w:color="auto"/>
              <w:left w:val="single" w:sz="4" w:space="0" w:color="auto"/>
              <w:right w:val="single" w:sz="4" w:space="0" w:color="auto"/>
            </w:tcBorders>
            <w:vAlign w:val="center"/>
          </w:tcPr>
          <w:p w14:paraId="384B3B51" w14:textId="77777777" w:rsidR="00E224AD" w:rsidRPr="00FF00F2" w:rsidRDefault="00071918" w:rsidP="009A643C">
            <w:pPr>
              <w:ind w:right="-8" w:firstLine="0"/>
              <w:jc w:val="center"/>
              <w:textAlignment w:val="baseline"/>
              <w:rPr>
                <w:rFonts w:eastAsia="Times New Roman"/>
                <w:spacing w:val="2"/>
                <w:szCs w:val="24"/>
              </w:rPr>
            </w:pPr>
            <w:r w:rsidRPr="00FF00F2">
              <w:rPr>
                <w:rFonts w:eastAsia="Times New Roman"/>
                <w:spacing w:val="2"/>
                <w:szCs w:val="24"/>
              </w:rPr>
              <w:t>от 10 до 50</w:t>
            </w:r>
          </w:p>
          <w:p w14:paraId="392F5650" w14:textId="77777777" w:rsidR="00071918" w:rsidRPr="00FF00F2" w:rsidRDefault="00071918" w:rsidP="009A643C">
            <w:pPr>
              <w:ind w:right="-8" w:firstLine="0"/>
              <w:jc w:val="center"/>
              <w:textAlignment w:val="baseline"/>
              <w:rPr>
                <w:rFonts w:eastAsia="Times New Roman"/>
                <w:spacing w:val="2"/>
                <w:szCs w:val="24"/>
              </w:rPr>
            </w:pPr>
            <w:r w:rsidRPr="00FF00F2">
              <w:rPr>
                <w:rFonts w:eastAsia="Times New Roman"/>
                <w:spacing w:val="2"/>
                <w:szCs w:val="24"/>
              </w:rPr>
              <w:t xml:space="preserve"> (от 12 до 58)</w:t>
            </w:r>
          </w:p>
        </w:tc>
      </w:tr>
      <w:tr w:rsidR="00071918" w:rsidRPr="00FF00F2" w14:paraId="1EF28C5F" w14:textId="77777777" w:rsidTr="00121212">
        <w:trPr>
          <w:trHeight w:val="1152"/>
        </w:trPr>
        <w:tc>
          <w:tcPr>
            <w:tcW w:w="2303" w:type="dxa"/>
            <w:vMerge/>
            <w:tcBorders>
              <w:left w:val="single" w:sz="4" w:space="0" w:color="auto"/>
              <w:right w:val="single" w:sz="4" w:space="0" w:color="auto"/>
            </w:tcBorders>
            <w:tcMar>
              <w:top w:w="62" w:type="dxa"/>
              <w:left w:w="102" w:type="dxa"/>
              <w:bottom w:w="102" w:type="dxa"/>
              <w:right w:w="62" w:type="dxa"/>
            </w:tcMar>
          </w:tcPr>
          <w:p w14:paraId="2323904D" w14:textId="77777777" w:rsidR="00071918" w:rsidRPr="00FF00F2" w:rsidRDefault="00071918" w:rsidP="009A643C">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63AD85" w14:textId="77777777" w:rsidR="00071918" w:rsidRPr="00FF00F2" w:rsidRDefault="00071918" w:rsidP="009A643C">
            <w:pPr>
              <w:widowControl w:val="0"/>
              <w:autoSpaceDE w:val="0"/>
              <w:autoSpaceDN w:val="0"/>
              <w:adjustRightInd w:val="0"/>
              <w:ind w:firstLine="42"/>
              <w:rPr>
                <w:rFonts w:cs="Times New Roman"/>
                <w:szCs w:val="24"/>
              </w:rPr>
            </w:pPr>
            <w:r w:rsidRPr="00FF00F2">
              <w:rPr>
                <w:rFonts w:cs="Times New Roman"/>
                <w:szCs w:val="24"/>
              </w:rPr>
              <w:t>Минимально допустимый уровень обеспеченности</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048F19" w14:textId="77777777" w:rsidR="00071918" w:rsidRPr="00FF00F2" w:rsidRDefault="00071918" w:rsidP="009A643C">
            <w:pPr>
              <w:widowControl w:val="0"/>
              <w:autoSpaceDE w:val="0"/>
              <w:autoSpaceDN w:val="0"/>
              <w:adjustRightInd w:val="0"/>
              <w:ind w:firstLine="0"/>
              <w:jc w:val="left"/>
              <w:rPr>
                <w:rFonts w:cs="Times New Roman"/>
                <w:szCs w:val="24"/>
              </w:rPr>
            </w:pPr>
            <w:r w:rsidRPr="00FF00F2">
              <w:t>Доля ресурса системы теплоснабжения, соответствующего стандарту качества,</w:t>
            </w:r>
            <w:r w:rsidR="006759CD" w:rsidRPr="00FF00F2">
              <w:t xml:space="preserve"> </w:t>
            </w:r>
            <w:r w:rsidR="0011405B" w:rsidRPr="00FF00F2">
              <w:t>–</w:t>
            </w:r>
            <w:r w:rsidR="006759CD" w:rsidRPr="00FF00F2">
              <w:t xml:space="preserve"> </w:t>
            </w:r>
            <w:r w:rsidRPr="00FF00F2">
              <w:t>100%</w:t>
            </w:r>
          </w:p>
        </w:tc>
      </w:tr>
      <w:tr w:rsidR="00071918" w:rsidRPr="00FF00F2" w14:paraId="35E98A96" w14:textId="77777777" w:rsidTr="00071918">
        <w:trPr>
          <w:trHeight w:val="96"/>
        </w:trPr>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9FFEDA1" w14:textId="77777777" w:rsidR="00071918" w:rsidRPr="00FF00F2" w:rsidRDefault="00071918" w:rsidP="009A643C">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C2084" w14:textId="77777777" w:rsidR="00071918" w:rsidRPr="00FF00F2" w:rsidRDefault="00071918" w:rsidP="009A643C">
            <w:pPr>
              <w:widowControl w:val="0"/>
              <w:autoSpaceDE w:val="0"/>
              <w:autoSpaceDN w:val="0"/>
              <w:adjustRightInd w:val="0"/>
              <w:ind w:left="-105" w:right="-66" w:firstLine="37"/>
              <w:rPr>
                <w:rFonts w:cs="Times New Roman"/>
                <w:szCs w:val="24"/>
              </w:rPr>
            </w:pPr>
            <w:r w:rsidRPr="00FF00F2">
              <w:rPr>
                <w:rFonts w:cs="Times New Roman"/>
                <w:szCs w:val="24"/>
              </w:rPr>
              <w:t>Максимально допустимый уровень территориальной доступности</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88386D" w14:textId="77777777" w:rsidR="00071918" w:rsidRPr="00FF00F2" w:rsidRDefault="00071918" w:rsidP="009A643C">
            <w:pPr>
              <w:widowControl w:val="0"/>
              <w:autoSpaceDE w:val="0"/>
              <w:autoSpaceDN w:val="0"/>
              <w:adjustRightInd w:val="0"/>
              <w:ind w:firstLine="0"/>
              <w:rPr>
                <w:rFonts w:cs="Times New Roman"/>
                <w:szCs w:val="24"/>
              </w:rPr>
            </w:pPr>
            <w:r w:rsidRPr="00FF00F2">
              <w:rPr>
                <w:rFonts w:cs="Times New Roman"/>
                <w:szCs w:val="24"/>
              </w:rPr>
              <w:t>Не устанавливается</w:t>
            </w:r>
          </w:p>
        </w:tc>
      </w:tr>
      <w:tr w:rsidR="00071918" w:rsidRPr="00FF00F2" w14:paraId="55DD46A2" w14:textId="77777777" w:rsidTr="00121212">
        <w:trPr>
          <w:trHeight w:val="20"/>
        </w:trPr>
        <w:tc>
          <w:tcPr>
            <w:tcW w:w="98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765FED" w14:textId="77777777" w:rsidR="00071918" w:rsidRPr="00FF00F2" w:rsidRDefault="00071918" w:rsidP="009A643C">
            <w:pPr>
              <w:pStyle w:val="Default"/>
              <w:rPr>
                <w:color w:val="auto"/>
                <w:sz w:val="22"/>
                <w:szCs w:val="22"/>
              </w:rPr>
            </w:pPr>
            <w:r w:rsidRPr="00FF00F2">
              <w:rPr>
                <w:bCs/>
                <w:color w:val="auto"/>
                <w:sz w:val="22"/>
                <w:szCs w:val="22"/>
              </w:rPr>
              <w:t xml:space="preserve">Примечания: </w:t>
            </w:r>
          </w:p>
          <w:p w14:paraId="674AF338" w14:textId="77777777" w:rsidR="00071918" w:rsidRPr="00FF00F2" w:rsidRDefault="00071918" w:rsidP="009A643C">
            <w:pPr>
              <w:ind w:firstLine="0"/>
              <w:contextualSpacing/>
              <w:rPr>
                <w:rFonts w:eastAsia="Times New Roman"/>
                <w:sz w:val="22"/>
              </w:rPr>
            </w:pPr>
            <w:r w:rsidRPr="00FF00F2">
              <w:rPr>
                <w:rFonts w:eastAsia="Times New Roman"/>
                <w:sz w:val="2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14:paraId="4161894E" w14:textId="77777777" w:rsidR="00071918" w:rsidRPr="00FF00F2" w:rsidRDefault="00071918" w:rsidP="009A643C">
            <w:pPr>
              <w:ind w:firstLine="0"/>
              <w:contextualSpacing/>
              <w:rPr>
                <w:sz w:val="20"/>
                <w:szCs w:val="20"/>
              </w:rPr>
            </w:pPr>
            <w:r w:rsidRPr="00FF00F2">
              <w:rPr>
                <w:rFonts w:eastAsia="Times New Roman"/>
                <w:sz w:val="22"/>
              </w:rPr>
              <w:t xml:space="preserve">2. Размещение </w:t>
            </w:r>
            <w:proofErr w:type="spellStart"/>
            <w:r w:rsidRPr="00FF00F2">
              <w:rPr>
                <w:rFonts w:eastAsia="Times New Roman"/>
                <w:sz w:val="22"/>
              </w:rPr>
              <w:t>золошлакоотвалов</w:t>
            </w:r>
            <w:proofErr w:type="spellEnd"/>
            <w:r w:rsidRPr="00FF00F2">
              <w:rPr>
                <w:rFonts w:eastAsia="Times New Roman"/>
                <w:sz w:val="22"/>
              </w:rPr>
              <w:t xml:space="preserve"> следует предусматривать вне территорий жилых, общественно</w:t>
            </w:r>
            <w:r w:rsidR="0011405B" w:rsidRPr="00FF00F2">
              <w:rPr>
                <w:rFonts w:eastAsia="Times New Roman"/>
                <w:sz w:val="22"/>
              </w:rPr>
              <w:t xml:space="preserve"> – </w:t>
            </w:r>
            <w:r w:rsidRPr="00FF00F2">
              <w:rPr>
                <w:rFonts w:eastAsia="Times New Roman"/>
                <w:sz w:val="22"/>
              </w:rPr>
              <w:t xml:space="preserve">деловых и рекреационных зон. </w:t>
            </w:r>
          </w:p>
        </w:tc>
      </w:tr>
    </w:tbl>
    <w:p w14:paraId="24EB91C4" w14:textId="77777777" w:rsidR="00071918" w:rsidRPr="00FF00F2" w:rsidRDefault="00071918" w:rsidP="009A643C">
      <w:pPr>
        <w:ind w:firstLine="567"/>
      </w:pPr>
    </w:p>
    <w:p w14:paraId="7C43C8AB" w14:textId="64BBF8B5" w:rsidR="002271AA" w:rsidRPr="00B14E4C" w:rsidRDefault="003D5151" w:rsidP="009A643C">
      <w:pPr>
        <w:ind w:firstLine="567"/>
        <w:rPr>
          <w:sz w:val="28"/>
          <w:szCs w:val="28"/>
        </w:rPr>
      </w:pPr>
      <w:r w:rsidRPr="00B14E4C">
        <w:rPr>
          <w:sz w:val="28"/>
          <w:szCs w:val="28"/>
        </w:rPr>
        <w:t>1.6.</w:t>
      </w:r>
      <w:r w:rsidR="00071918" w:rsidRPr="00B14E4C">
        <w:rPr>
          <w:sz w:val="28"/>
          <w:szCs w:val="28"/>
        </w:rPr>
        <w:t>3</w:t>
      </w:r>
      <w:r w:rsidRPr="00B14E4C">
        <w:rPr>
          <w:sz w:val="28"/>
          <w:szCs w:val="28"/>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в области газоснабжения приведены в </w:t>
      </w:r>
      <w:hyperlink w:anchor="Par3205" w:tooltip="Таблица 10.1" w:history="1">
        <w:r w:rsidRPr="00B14E4C">
          <w:rPr>
            <w:sz w:val="28"/>
            <w:szCs w:val="28"/>
          </w:rPr>
          <w:t xml:space="preserve">таблице </w:t>
        </w:r>
      </w:hyperlink>
      <w:r w:rsidRPr="00B14E4C">
        <w:rPr>
          <w:sz w:val="28"/>
          <w:szCs w:val="28"/>
        </w:rPr>
        <w:t>1.6.</w:t>
      </w:r>
      <w:r w:rsidR="00071918" w:rsidRPr="00B14E4C">
        <w:rPr>
          <w:sz w:val="28"/>
          <w:szCs w:val="28"/>
        </w:rPr>
        <w:t>3</w:t>
      </w:r>
      <w:r w:rsidRPr="00B14E4C">
        <w:rPr>
          <w:sz w:val="28"/>
          <w:szCs w:val="28"/>
        </w:rPr>
        <w:t>.</w:t>
      </w:r>
    </w:p>
    <w:p w14:paraId="4F76385D" w14:textId="77777777" w:rsidR="003D5151" w:rsidRPr="00FF00F2" w:rsidRDefault="003D5151" w:rsidP="009A643C">
      <w:pPr>
        <w:jc w:val="right"/>
        <w:rPr>
          <w:rFonts w:cs="Times New Roman"/>
          <w:b/>
          <w:szCs w:val="24"/>
        </w:rPr>
      </w:pPr>
      <w:r w:rsidRPr="00B14E4C">
        <w:rPr>
          <w:sz w:val="28"/>
          <w:szCs w:val="28"/>
        </w:rPr>
        <w:t>Таблица 1.6.</w:t>
      </w:r>
      <w:r w:rsidR="00071918" w:rsidRPr="00B14E4C">
        <w:rPr>
          <w:sz w:val="28"/>
          <w:szCs w:val="28"/>
        </w:rPr>
        <w:t>3</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6A0C40" w:rsidRPr="00FF00F2" w14:paraId="15A42E46" w14:textId="77777777" w:rsidTr="003D5151">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5D2586" w14:textId="77777777" w:rsidR="006A0C40" w:rsidRPr="00FF00F2" w:rsidRDefault="006A0C40" w:rsidP="009A643C">
            <w:pPr>
              <w:widowControl w:val="0"/>
              <w:autoSpaceDE w:val="0"/>
              <w:autoSpaceDN w:val="0"/>
              <w:adjustRightInd w:val="0"/>
              <w:ind w:hanging="62"/>
              <w:jc w:val="center"/>
              <w:rPr>
                <w:rFonts w:cs="Times New Roman"/>
                <w:szCs w:val="24"/>
              </w:rPr>
            </w:pPr>
            <w:r w:rsidRPr="00FF00F2">
              <w:rPr>
                <w:rFonts w:cs="Times New Roman"/>
                <w:szCs w:val="24"/>
              </w:rPr>
              <w:lastRenderedPageBreak/>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54212" w14:textId="77777777" w:rsidR="006A0C40" w:rsidRPr="00FF00F2" w:rsidRDefault="006A0C40"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7495D0" w14:textId="77777777" w:rsidR="006A0C40"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6A0C40" w:rsidRPr="00FF00F2">
              <w:rPr>
                <w:rFonts w:cs="Times New Roman"/>
                <w:szCs w:val="24"/>
              </w:rPr>
              <w:t xml:space="preserve"> показателя</w:t>
            </w:r>
          </w:p>
        </w:tc>
      </w:tr>
      <w:tr w:rsidR="00ED1F6A" w:rsidRPr="00FF00F2" w14:paraId="0FA251BB" w14:textId="77777777" w:rsidTr="003D5151">
        <w:trPr>
          <w:trHeight w:val="277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68FE182" w14:textId="77777777" w:rsidR="00ED1F6A" w:rsidRPr="00FF00F2" w:rsidRDefault="00ED1F6A" w:rsidP="009A643C">
            <w:pPr>
              <w:pStyle w:val="Default"/>
              <w:rPr>
                <w:color w:val="auto"/>
              </w:rPr>
            </w:pPr>
            <w:r w:rsidRPr="00FF00F2">
              <w:rPr>
                <w:color w:val="auto"/>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14:paraId="68CB2D43" w14:textId="77777777" w:rsidR="00ED1F6A" w:rsidRPr="00FF00F2" w:rsidRDefault="000909F5" w:rsidP="009A643C">
            <w:pPr>
              <w:widowControl w:val="0"/>
              <w:autoSpaceDE w:val="0"/>
              <w:autoSpaceDN w:val="0"/>
              <w:adjustRightInd w:val="0"/>
              <w:ind w:firstLine="42"/>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14:paraId="559458E7" w14:textId="77777777" w:rsidR="00ED1F6A" w:rsidRPr="00FF00F2" w:rsidRDefault="00ED1F6A" w:rsidP="009A643C">
            <w:pPr>
              <w:widowControl w:val="0"/>
              <w:autoSpaceDE w:val="0"/>
              <w:autoSpaceDN w:val="0"/>
              <w:adjustRightInd w:val="0"/>
              <w:ind w:firstLine="0"/>
              <w:jc w:val="left"/>
              <w:rPr>
                <w:szCs w:val="24"/>
              </w:rPr>
            </w:pPr>
            <w:r w:rsidRPr="00FF00F2">
              <w:rPr>
                <w:szCs w:val="24"/>
              </w:rPr>
              <w:t>Удельные расходы природного газа для различных коммунальных нужд:</w:t>
            </w:r>
          </w:p>
          <w:p w14:paraId="37236F88" w14:textId="77777777" w:rsidR="00ED1F6A"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ED1F6A" w:rsidRPr="00FF00F2">
              <w:rPr>
                <w:szCs w:val="24"/>
              </w:rPr>
              <w:t>при наличии централизованного горячего</w:t>
            </w:r>
            <w:r w:rsidR="006759CD" w:rsidRPr="00FF00F2">
              <w:rPr>
                <w:szCs w:val="24"/>
              </w:rPr>
              <w:t xml:space="preserve"> </w:t>
            </w:r>
            <w:r w:rsidRPr="00FF00F2">
              <w:rPr>
                <w:szCs w:val="24"/>
              </w:rPr>
              <w:t>–</w:t>
            </w:r>
            <w:r w:rsidR="006759CD" w:rsidRPr="00FF00F2">
              <w:rPr>
                <w:szCs w:val="24"/>
              </w:rPr>
              <w:t xml:space="preserve"> </w:t>
            </w:r>
            <w:r w:rsidR="00ED1F6A" w:rsidRPr="00FF00F2">
              <w:rPr>
                <w:szCs w:val="24"/>
              </w:rPr>
              <w:t>водоснабжения – 120 м</w:t>
            </w:r>
            <w:r w:rsidR="00ED1F6A" w:rsidRPr="00FF00F2">
              <w:rPr>
                <w:szCs w:val="24"/>
                <w:vertAlign w:val="superscript"/>
              </w:rPr>
              <w:t>3</w:t>
            </w:r>
            <w:r w:rsidR="00ED1F6A" w:rsidRPr="00FF00F2">
              <w:rPr>
                <w:szCs w:val="24"/>
              </w:rPr>
              <w:t xml:space="preserve"> на человека в год;</w:t>
            </w:r>
          </w:p>
          <w:p w14:paraId="657A9789" w14:textId="77777777" w:rsidR="00ED1F6A"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ED1F6A" w:rsidRPr="00FF00F2">
              <w:rPr>
                <w:szCs w:val="24"/>
              </w:rPr>
              <w:t>при горячем водоснабжении от газовых водонагревателей – 300 м</w:t>
            </w:r>
            <w:r w:rsidR="00ED1F6A" w:rsidRPr="00FF00F2">
              <w:rPr>
                <w:szCs w:val="24"/>
                <w:vertAlign w:val="superscript"/>
              </w:rPr>
              <w:t>3</w:t>
            </w:r>
            <w:r w:rsidR="00ED1F6A" w:rsidRPr="00FF00F2">
              <w:rPr>
                <w:szCs w:val="24"/>
              </w:rPr>
              <w:t xml:space="preserve"> на человека в год;</w:t>
            </w:r>
          </w:p>
          <w:p w14:paraId="2B144886" w14:textId="77777777" w:rsidR="00ED1F6A"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ED1F6A" w:rsidRPr="00FF00F2">
              <w:rPr>
                <w:szCs w:val="24"/>
              </w:rPr>
              <w:t xml:space="preserve">при отсутствии всяких видов горячего водоснабжения для городских </w:t>
            </w:r>
            <w:proofErr w:type="spellStart"/>
            <w:r w:rsidR="00ED1F6A" w:rsidRPr="00FF00F2">
              <w:rPr>
                <w:szCs w:val="24"/>
              </w:rPr>
              <w:t>н.п</w:t>
            </w:r>
            <w:proofErr w:type="spellEnd"/>
            <w:r w:rsidR="00ED1F6A" w:rsidRPr="00FF00F2">
              <w:rPr>
                <w:szCs w:val="24"/>
              </w:rPr>
              <w:t>. – 180 м</w:t>
            </w:r>
            <w:r w:rsidR="00ED1F6A" w:rsidRPr="00FF00F2">
              <w:rPr>
                <w:szCs w:val="24"/>
                <w:vertAlign w:val="superscript"/>
              </w:rPr>
              <w:t>3</w:t>
            </w:r>
            <w:r w:rsidR="00ED1F6A" w:rsidRPr="00FF00F2">
              <w:rPr>
                <w:szCs w:val="24"/>
              </w:rPr>
              <w:t xml:space="preserve"> на человека в год;</w:t>
            </w:r>
          </w:p>
          <w:p w14:paraId="442F09C8" w14:textId="77777777" w:rsidR="00ED1F6A"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ED1F6A" w:rsidRPr="00FF00F2">
              <w:rPr>
                <w:szCs w:val="24"/>
              </w:rPr>
              <w:t xml:space="preserve">при отсутствии всяких видов горячего водоснабжения для сельских </w:t>
            </w:r>
            <w:proofErr w:type="spellStart"/>
            <w:r w:rsidR="00ED1F6A" w:rsidRPr="00FF00F2">
              <w:rPr>
                <w:szCs w:val="24"/>
              </w:rPr>
              <w:t>н.п</w:t>
            </w:r>
            <w:proofErr w:type="spellEnd"/>
            <w:r w:rsidR="00ED1F6A" w:rsidRPr="00FF00F2">
              <w:rPr>
                <w:szCs w:val="24"/>
              </w:rPr>
              <w:t>. – 220 м</w:t>
            </w:r>
            <w:r w:rsidR="00ED1F6A" w:rsidRPr="00FF00F2">
              <w:rPr>
                <w:szCs w:val="24"/>
                <w:vertAlign w:val="superscript"/>
              </w:rPr>
              <w:t>3</w:t>
            </w:r>
            <w:r w:rsidR="00ED1F6A" w:rsidRPr="00FF00F2">
              <w:rPr>
                <w:szCs w:val="24"/>
              </w:rPr>
              <w:t xml:space="preserve"> на человека в год</w:t>
            </w:r>
            <w:r w:rsidR="000909F5" w:rsidRPr="00FF00F2">
              <w:rPr>
                <w:szCs w:val="24"/>
              </w:rPr>
              <w:t xml:space="preserve"> [1]</w:t>
            </w:r>
            <w:r w:rsidR="00E224AD" w:rsidRPr="00FF00F2">
              <w:rPr>
                <w:szCs w:val="24"/>
              </w:rPr>
              <w:t>.</w:t>
            </w:r>
          </w:p>
          <w:p w14:paraId="5B9713F9" w14:textId="77777777" w:rsidR="006D4EFE" w:rsidRPr="00FF00F2" w:rsidRDefault="006D4EFE" w:rsidP="009A643C">
            <w:pPr>
              <w:widowControl w:val="0"/>
              <w:autoSpaceDE w:val="0"/>
              <w:autoSpaceDN w:val="0"/>
              <w:adjustRightInd w:val="0"/>
              <w:ind w:firstLine="0"/>
              <w:jc w:val="left"/>
            </w:pPr>
            <w:r w:rsidRPr="00FF00F2">
              <w:rPr>
                <w:szCs w:val="24"/>
              </w:rPr>
              <w:t xml:space="preserve">Доля населения, </w:t>
            </w:r>
            <w:r w:rsidR="00E224AD" w:rsidRPr="00FF00F2">
              <w:rPr>
                <w:szCs w:val="24"/>
              </w:rPr>
              <w:t>пользующегося</w:t>
            </w:r>
            <w:r w:rsidRPr="00FF00F2">
              <w:rPr>
                <w:szCs w:val="24"/>
              </w:rPr>
              <w:t xml:space="preserve"> природны</w:t>
            </w:r>
            <w:r w:rsidR="00E224AD" w:rsidRPr="00FF00F2">
              <w:rPr>
                <w:szCs w:val="24"/>
              </w:rPr>
              <w:t>м</w:t>
            </w:r>
            <w:r w:rsidRPr="00FF00F2">
              <w:rPr>
                <w:szCs w:val="24"/>
              </w:rPr>
              <w:t xml:space="preserve"> газом в населенных пунктах, </w:t>
            </w:r>
            <w:r w:rsidRPr="00FF00F2">
              <w:t>имеющих возможность подключения к газопроводам</w:t>
            </w:r>
            <w:r w:rsidR="00E224AD" w:rsidRPr="00FF00F2">
              <w:t>,</w:t>
            </w:r>
            <w:r w:rsidR="006759CD" w:rsidRPr="00FF00F2">
              <w:t xml:space="preserve"> </w:t>
            </w:r>
            <w:r w:rsidR="0011405B" w:rsidRPr="00FF00F2">
              <w:t>–</w:t>
            </w:r>
            <w:r w:rsidR="006759CD" w:rsidRPr="00FF00F2">
              <w:t xml:space="preserve"> </w:t>
            </w:r>
            <w:r w:rsidR="00E224AD" w:rsidRPr="00FF00F2">
              <w:t>88%.</w:t>
            </w:r>
          </w:p>
          <w:p w14:paraId="4DE61AE3" w14:textId="77777777" w:rsidR="000D2C95" w:rsidRPr="00FF00F2" w:rsidRDefault="000D2C95" w:rsidP="009A643C">
            <w:pPr>
              <w:widowControl w:val="0"/>
              <w:autoSpaceDE w:val="0"/>
              <w:autoSpaceDN w:val="0"/>
              <w:adjustRightInd w:val="0"/>
              <w:ind w:firstLine="0"/>
              <w:jc w:val="left"/>
              <w:rPr>
                <w:rFonts w:cs="Times New Roman"/>
                <w:szCs w:val="24"/>
              </w:rPr>
            </w:pPr>
            <w:r w:rsidRPr="00FF00F2">
              <w:t>Доля существующих сетей газоснабжения в нормативном состоянии</w:t>
            </w:r>
            <w:r w:rsidR="006759CD" w:rsidRPr="00FF00F2">
              <w:t xml:space="preserve"> </w:t>
            </w:r>
            <w:r w:rsidR="0011405B" w:rsidRPr="00FF00F2">
              <w:t>–</w:t>
            </w:r>
            <w:r w:rsidR="006759CD" w:rsidRPr="00FF00F2">
              <w:t xml:space="preserve"> </w:t>
            </w:r>
            <w:r w:rsidRPr="00FF00F2">
              <w:t>100 %.</w:t>
            </w:r>
          </w:p>
        </w:tc>
      </w:tr>
      <w:tr w:rsidR="00ED1F6A" w:rsidRPr="00FF00F2" w14:paraId="30D73C64" w14:textId="77777777" w:rsidTr="003D5151">
        <w:trPr>
          <w:trHeight w:val="20"/>
        </w:trPr>
        <w:tc>
          <w:tcPr>
            <w:tcW w:w="2552" w:type="dxa"/>
            <w:vMerge/>
            <w:tcBorders>
              <w:left w:val="single" w:sz="4" w:space="0" w:color="auto"/>
              <w:right w:val="single" w:sz="4" w:space="0" w:color="auto"/>
            </w:tcBorders>
            <w:tcMar>
              <w:top w:w="62" w:type="dxa"/>
              <w:left w:w="102" w:type="dxa"/>
              <w:bottom w:w="102" w:type="dxa"/>
              <w:right w:w="62" w:type="dxa"/>
            </w:tcMar>
          </w:tcPr>
          <w:p w14:paraId="61262F8D" w14:textId="77777777" w:rsidR="00ED1F6A" w:rsidRPr="00FF00F2" w:rsidRDefault="00ED1F6A" w:rsidP="009A643C">
            <w:pPr>
              <w:widowControl w:val="0"/>
              <w:autoSpaceDE w:val="0"/>
              <w:autoSpaceDN w:val="0"/>
              <w:adjustRightInd w:val="0"/>
              <w:ind w:hanging="62"/>
              <w:rPr>
                <w:rFonts w:cs="Times New Roman"/>
                <w:szCs w:val="24"/>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0FB0C0B" w14:textId="77777777" w:rsidR="00ED1F6A" w:rsidRPr="00FF00F2" w:rsidRDefault="00ED1F6A" w:rsidP="009A643C">
            <w:pPr>
              <w:widowControl w:val="0"/>
              <w:autoSpaceDE w:val="0"/>
              <w:autoSpaceDN w:val="0"/>
              <w:adjustRightInd w:val="0"/>
              <w:ind w:firstLine="42"/>
              <w:rPr>
                <w:rFonts w:cs="Times New Roman"/>
                <w:szCs w:val="24"/>
              </w:rPr>
            </w:pPr>
            <w:r w:rsidRPr="00FF00F2">
              <w:rPr>
                <w:rFonts w:cs="Times New Roman"/>
                <w:szCs w:val="24"/>
              </w:rPr>
              <w:t xml:space="preserve">Размер земельного участка </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09B0FB" w14:textId="77777777" w:rsidR="00ED1F6A" w:rsidRPr="00FF00F2" w:rsidRDefault="00ED1F6A" w:rsidP="009A643C">
            <w:pPr>
              <w:widowControl w:val="0"/>
              <w:autoSpaceDE w:val="0"/>
              <w:autoSpaceDN w:val="0"/>
              <w:adjustRightInd w:val="0"/>
              <w:ind w:firstLine="0"/>
              <w:rPr>
                <w:rFonts w:cs="Times New Roman"/>
                <w:szCs w:val="24"/>
              </w:rPr>
            </w:pPr>
            <w:r w:rsidRPr="00FF00F2">
              <w:rPr>
                <w:rFonts w:cs="Times New Roman"/>
                <w:szCs w:val="24"/>
              </w:rPr>
              <w:t xml:space="preserve">Площадь земельного участка </w:t>
            </w:r>
            <w:r w:rsidRPr="00FF00F2">
              <w:rPr>
                <w:szCs w:val="24"/>
              </w:rPr>
              <w:t>пункта редуцирования газа – 4 м</w:t>
            </w:r>
            <w:r w:rsidRPr="00FF00F2">
              <w:rPr>
                <w:szCs w:val="24"/>
                <w:vertAlign w:val="superscript"/>
              </w:rPr>
              <w:t>2</w:t>
            </w:r>
            <w:r w:rsidRPr="00FF00F2">
              <w:rPr>
                <w:szCs w:val="24"/>
              </w:rPr>
              <w:t xml:space="preserve"> </w:t>
            </w:r>
          </w:p>
        </w:tc>
      </w:tr>
      <w:tr w:rsidR="00ED1F6A" w:rsidRPr="00FF00F2" w14:paraId="31959FB0" w14:textId="77777777" w:rsidTr="000D2C95">
        <w:trPr>
          <w:trHeight w:val="128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C348C70" w14:textId="77777777" w:rsidR="00ED1F6A" w:rsidRPr="00FF00F2" w:rsidRDefault="00ED1F6A" w:rsidP="009A643C">
            <w:pPr>
              <w:widowControl w:val="0"/>
              <w:autoSpaceDE w:val="0"/>
              <w:autoSpaceDN w:val="0"/>
              <w:adjustRightInd w:val="0"/>
              <w:ind w:hanging="62"/>
              <w:rPr>
                <w:rFonts w:cs="Times New Roman"/>
                <w:szCs w:val="24"/>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6FC82CD" w14:textId="77777777" w:rsidR="00ED1F6A" w:rsidRPr="00FF00F2" w:rsidRDefault="00ED1F6A" w:rsidP="009A643C">
            <w:pPr>
              <w:widowControl w:val="0"/>
              <w:autoSpaceDE w:val="0"/>
              <w:autoSpaceDN w:val="0"/>
              <w:adjustRightInd w:val="0"/>
              <w:ind w:firstLine="42"/>
              <w:rPr>
                <w:rFonts w:cs="Times New Roman"/>
                <w:szCs w:val="24"/>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32AB57" w14:textId="77777777" w:rsidR="00ED1F6A" w:rsidRPr="00FF00F2" w:rsidRDefault="00ED1F6A" w:rsidP="009A643C">
            <w:pPr>
              <w:widowControl w:val="0"/>
              <w:autoSpaceDE w:val="0"/>
              <w:autoSpaceDN w:val="0"/>
              <w:adjustRightInd w:val="0"/>
              <w:ind w:firstLine="0"/>
              <w:rPr>
                <w:szCs w:val="24"/>
              </w:rPr>
            </w:pPr>
            <w:r w:rsidRPr="00FF00F2">
              <w:rPr>
                <w:rFonts w:cs="Times New Roman"/>
                <w:szCs w:val="24"/>
              </w:rPr>
              <w:t xml:space="preserve">Площадь земельного участка </w:t>
            </w:r>
            <w:r w:rsidRPr="00FF00F2">
              <w:rPr>
                <w:szCs w:val="24"/>
              </w:rPr>
              <w:t xml:space="preserve">газонаполнительной станции при производительности 10 тыс. тонн/год – 6 га; </w:t>
            </w:r>
          </w:p>
          <w:p w14:paraId="62E423A3" w14:textId="77777777" w:rsidR="00ED1F6A" w:rsidRPr="00FF00F2" w:rsidRDefault="00ED1F6A" w:rsidP="009A643C">
            <w:pPr>
              <w:widowControl w:val="0"/>
              <w:autoSpaceDE w:val="0"/>
              <w:autoSpaceDN w:val="0"/>
              <w:adjustRightInd w:val="0"/>
              <w:ind w:firstLine="0"/>
              <w:rPr>
                <w:szCs w:val="24"/>
              </w:rPr>
            </w:pPr>
            <w:r w:rsidRPr="00FF00F2">
              <w:rPr>
                <w:szCs w:val="24"/>
              </w:rPr>
              <w:t>20 тыс. тонн/год – 7 га;</w:t>
            </w:r>
          </w:p>
          <w:p w14:paraId="653807F1" w14:textId="77777777" w:rsidR="00ED1F6A" w:rsidRPr="00FF00F2" w:rsidRDefault="00ED1F6A" w:rsidP="009A643C">
            <w:pPr>
              <w:widowControl w:val="0"/>
              <w:autoSpaceDE w:val="0"/>
              <w:autoSpaceDN w:val="0"/>
              <w:adjustRightInd w:val="0"/>
              <w:ind w:firstLine="0"/>
              <w:rPr>
                <w:rFonts w:cs="Times New Roman"/>
                <w:szCs w:val="24"/>
              </w:rPr>
            </w:pPr>
            <w:r w:rsidRPr="00FF00F2">
              <w:rPr>
                <w:szCs w:val="24"/>
              </w:rPr>
              <w:t>40 тыс. тонн/год – 8 га</w:t>
            </w:r>
            <w:r w:rsidR="006759CD" w:rsidRPr="00FF00F2">
              <w:rPr>
                <w:szCs w:val="24"/>
              </w:rPr>
              <w:t xml:space="preserve"> </w:t>
            </w:r>
            <w:r w:rsidRPr="00FF00F2">
              <w:rPr>
                <w:szCs w:val="24"/>
              </w:rPr>
              <w:t>[</w:t>
            </w:r>
            <w:r w:rsidR="000909F5" w:rsidRPr="00FF00F2">
              <w:rPr>
                <w:szCs w:val="24"/>
              </w:rPr>
              <w:t>2</w:t>
            </w:r>
            <w:r w:rsidRPr="00FF00F2">
              <w:rPr>
                <w:szCs w:val="24"/>
              </w:rPr>
              <w:t>]</w:t>
            </w:r>
          </w:p>
        </w:tc>
      </w:tr>
      <w:tr w:rsidR="006A0C40" w:rsidRPr="00FF00F2" w14:paraId="4102EF9E" w14:textId="77777777" w:rsidTr="003D5151">
        <w:trPr>
          <w:trHeight w:val="2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BF56F" w14:textId="77777777" w:rsidR="006A0C40" w:rsidRPr="00FF00F2" w:rsidRDefault="006A0C40" w:rsidP="009A643C">
            <w:pPr>
              <w:pStyle w:val="Default"/>
              <w:jc w:val="both"/>
              <w:rPr>
                <w:color w:val="auto"/>
                <w:sz w:val="22"/>
                <w:szCs w:val="22"/>
              </w:rPr>
            </w:pPr>
            <w:r w:rsidRPr="00FF00F2">
              <w:rPr>
                <w:bCs/>
                <w:color w:val="auto"/>
                <w:sz w:val="22"/>
                <w:szCs w:val="22"/>
              </w:rPr>
              <w:t xml:space="preserve">Примечания: </w:t>
            </w:r>
          </w:p>
          <w:p w14:paraId="4FA37CA3" w14:textId="77777777" w:rsidR="000909F5" w:rsidRPr="00FF00F2" w:rsidRDefault="000909F5" w:rsidP="009A643C">
            <w:pPr>
              <w:pStyle w:val="Default"/>
              <w:jc w:val="both"/>
              <w:rPr>
                <w:color w:val="auto"/>
                <w:sz w:val="22"/>
                <w:szCs w:val="22"/>
              </w:rPr>
            </w:pPr>
            <w:r w:rsidRPr="00FF00F2">
              <w:rPr>
                <w:color w:val="auto"/>
                <w:sz w:val="22"/>
                <w:szCs w:val="22"/>
              </w:rPr>
              <w:t>1. Значение расчетного показателя принято в соответствии с СП 42</w:t>
            </w:r>
            <w:r w:rsidR="00C010BE" w:rsidRPr="00FF00F2">
              <w:rPr>
                <w:color w:val="auto"/>
                <w:sz w:val="22"/>
                <w:szCs w:val="22"/>
              </w:rPr>
              <w:t>-</w:t>
            </w:r>
            <w:r w:rsidRPr="00FF00F2">
              <w:rPr>
                <w:color w:val="auto"/>
                <w:sz w:val="22"/>
                <w:szCs w:val="22"/>
              </w:rPr>
              <w:t>101</w:t>
            </w:r>
            <w:r w:rsidR="00C010BE" w:rsidRPr="00FF00F2">
              <w:rPr>
                <w:color w:val="auto"/>
                <w:sz w:val="22"/>
                <w:szCs w:val="22"/>
              </w:rPr>
              <w:t>-</w:t>
            </w:r>
            <w:r w:rsidRPr="00FF00F2">
              <w:rPr>
                <w:color w:val="auto"/>
                <w:sz w:val="22"/>
                <w:szCs w:val="22"/>
              </w:rPr>
              <w:t xml:space="preserve">2003; </w:t>
            </w:r>
          </w:p>
          <w:p w14:paraId="4DF166D6" w14:textId="7022526B" w:rsidR="006A0C40" w:rsidRPr="00FF00F2" w:rsidRDefault="000909F5" w:rsidP="009A643C">
            <w:pPr>
              <w:pStyle w:val="Default"/>
              <w:jc w:val="both"/>
              <w:rPr>
                <w:color w:val="auto"/>
                <w:sz w:val="22"/>
                <w:szCs w:val="22"/>
              </w:rPr>
            </w:pPr>
            <w:r w:rsidRPr="00FF00F2">
              <w:rPr>
                <w:color w:val="auto"/>
                <w:sz w:val="22"/>
                <w:szCs w:val="22"/>
              </w:rPr>
              <w:t xml:space="preserve">2. Согласно СП 42.13330.2016 указанные размеры земельных участков для </w:t>
            </w:r>
            <w:r w:rsidR="00E277AB" w:rsidRPr="00FF00F2">
              <w:rPr>
                <w:color w:val="auto"/>
                <w:sz w:val="22"/>
                <w:szCs w:val="22"/>
              </w:rPr>
              <w:t>газонаполнительных станций</w:t>
            </w:r>
            <w:r w:rsidRPr="00FF00F2">
              <w:rPr>
                <w:color w:val="auto"/>
                <w:sz w:val="22"/>
                <w:szCs w:val="22"/>
              </w:rPr>
              <w:t xml:space="preserve"> являются максимальными.</w:t>
            </w:r>
          </w:p>
        </w:tc>
      </w:tr>
    </w:tbl>
    <w:p w14:paraId="28AF4C01" w14:textId="77777777" w:rsidR="00071918" w:rsidRPr="00FF00F2" w:rsidRDefault="00071918" w:rsidP="009A643C">
      <w:pPr>
        <w:ind w:firstLine="567"/>
      </w:pPr>
    </w:p>
    <w:p w14:paraId="68038067" w14:textId="31E9CAFD" w:rsidR="00071918" w:rsidRPr="00B14E4C" w:rsidRDefault="00071918" w:rsidP="009A643C">
      <w:pPr>
        <w:ind w:firstLine="567"/>
        <w:rPr>
          <w:sz w:val="28"/>
          <w:szCs w:val="28"/>
        </w:rPr>
      </w:pPr>
      <w:r w:rsidRPr="00B14E4C">
        <w:rPr>
          <w:sz w:val="28"/>
          <w:szCs w:val="28"/>
        </w:rPr>
        <w:t xml:space="preserve">1.6.4. Расчетные показатели минимально допустимого уровня обеспеченности и максимально допустимого уровня территориальной доступности объектов в области водоснабжения приведены в </w:t>
      </w:r>
      <w:hyperlink w:anchor="Par3205" w:tooltip="Таблица 10.1" w:history="1">
        <w:r w:rsidRPr="00B14E4C">
          <w:rPr>
            <w:sz w:val="28"/>
            <w:szCs w:val="28"/>
          </w:rPr>
          <w:t xml:space="preserve">таблице </w:t>
        </w:r>
      </w:hyperlink>
      <w:r w:rsidRPr="00B14E4C">
        <w:rPr>
          <w:sz w:val="28"/>
          <w:szCs w:val="28"/>
        </w:rPr>
        <w:t>1.6.4.</w:t>
      </w:r>
    </w:p>
    <w:p w14:paraId="6961D88A" w14:textId="77777777" w:rsidR="00071918" w:rsidRPr="00FF00F2" w:rsidRDefault="00071918" w:rsidP="009A643C">
      <w:pPr>
        <w:jc w:val="right"/>
        <w:rPr>
          <w:rFonts w:cs="Times New Roman"/>
          <w:b/>
          <w:szCs w:val="24"/>
        </w:rPr>
      </w:pPr>
      <w:r w:rsidRPr="00B14E4C">
        <w:rPr>
          <w:sz w:val="28"/>
          <w:szCs w:val="28"/>
        </w:rPr>
        <w:t>Таблица 1.6.4</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1985"/>
        <w:gridCol w:w="1843"/>
        <w:gridCol w:w="2743"/>
        <w:gridCol w:w="234"/>
        <w:gridCol w:w="992"/>
        <w:gridCol w:w="1134"/>
        <w:gridCol w:w="992"/>
      </w:tblGrid>
      <w:tr w:rsidR="00071918" w:rsidRPr="00FF00F2" w14:paraId="428ECADB" w14:textId="77777777" w:rsidTr="00405B19">
        <w:trPr>
          <w:trHeight w:val="491"/>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BD2044" w14:textId="77777777" w:rsidR="00071918" w:rsidRPr="00FF00F2" w:rsidRDefault="00071918"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 (ресурса)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8BAD64" w14:textId="77777777" w:rsidR="00071918" w:rsidRPr="00FF00F2" w:rsidRDefault="00071918"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87A340" w14:textId="77777777" w:rsidR="00071918"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071918" w:rsidRPr="00FF00F2">
              <w:rPr>
                <w:rFonts w:cs="Times New Roman"/>
                <w:szCs w:val="24"/>
              </w:rPr>
              <w:t xml:space="preserve"> показателя</w:t>
            </w:r>
          </w:p>
        </w:tc>
      </w:tr>
      <w:tr w:rsidR="00071918" w:rsidRPr="00FF00F2" w14:paraId="16560590" w14:textId="77777777" w:rsidTr="00405B19">
        <w:trPr>
          <w:trHeight w:val="891"/>
        </w:trPr>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B091004" w14:textId="77777777" w:rsidR="00071918" w:rsidRPr="00FF00F2" w:rsidRDefault="00071918" w:rsidP="009A643C">
            <w:pPr>
              <w:pStyle w:val="Default"/>
              <w:ind w:right="-55"/>
              <w:rPr>
                <w:color w:val="auto"/>
              </w:rPr>
            </w:pPr>
            <w:r w:rsidRPr="00FF00F2">
              <w:rPr>
                <w:color w:val="auto"/>
              </w:rPr>
              <w:t xml:space="preserve">Водоснабжение </w:t>
            </w:r>
            <w:r w:rsidRPr="00FF00F2">
              <w:rPr>
                <w:rFonts w:eastAsia="Times New Roman"/>
                <w:color w:val="auto"/>
              </w:rPr>
              <w:t>многоквартирных домов</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5B86F34" w14:textId="77777777" w:rsidR="00071918" w:rsidRPr="00FF00F2" w:rsidRDefault="00071918" w:rsidP="009A643C">
            <w:pPr>
              <w:widowControl w:val="0"/>
              <w:autoSpaceDE w:val="0"/>
              <w:autoSpaceDN w:val="0"/>
              <w:adjustRightInd w:val="0"/>
              <w:ind w:firstLine="42"/>
              <w:rPr>
                <w:rFonts w:cs="Times New Roman"/>
                <w:szCs w:val="24"/>
              </w:rPr>
            </w:pPr>
            <w:r w:rsidRPr="00FF00F2">
              <w:rPr>
                <w:rFonts w:cs="Times New Roman"/>
                <w:szCs w:val="24"/>
              </w:rPr>
              <w:t>Минимально допустимый уровень обеспеченности</w:t>
            </w: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8EDA36"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cs="Times New Roman"/>
                <w:szCs w:val="24"/>
              </w:rPr>
              <w:t xml:space="preserve">Удельное водоснабжение </w:t>
            </w:r>
            <w:r w:rsidRPr="00FF00F2">
              <w:rPr>
                <w:rFonts w:eastAsia="Times New Roman"/>
                <w:szCs w:val="24"/>
              </w:rPr>
              <w:t>холодной и горячей водой многоквартирных домов разной этажности, м</w:t>
            </w:r>
            <w:r w:rsidRPr="00FF00F2">
              <w:rPr>
                <w:rFonts w:eastAsia="Times New Roman"/>
                <w:szCs w:val="24"/>
                <w:vertAlign w:val="superscript"/>
              </w:rPr>
              <w:t>3</w:t>
            </w:r>
            <w:r w:rsidRPr="00FF00F2">
              <w:rPr>
                <w:rFonts w:eastAsia="Times New Roman"/>
                <w:szCs w:val="24"/>
              </w:rPr>
              <w:t xml:space="preserve"> в месяц на м</w:t>
            </w:r>
            <w:r w:rsidRPr="00FF00F2">
              <w:rPr>
                <w:rFonts w:eastAsia="Times New Roman"/>
                <w:szCs w:val="24"/>
                <w:vertAlign w:val="superscript"/>
              </w:rPr>
              <w:t xml:space="preserve">2 </w:t>
            </w:r>
            <w:r w:rsidRPr="00FF00F2">
              <w:rPr>
                <w:rFonts w:eastAsia="Times New Roman"/>
                <w:szCs w:val="24"/>
              </w:rPr>
              <w:t>общей площади,</w:t>
            </w:r>
          </w:p>
        </w:tc>
      </w:tr>
      <w:tr w:rsidR="00071918" w:rsidRPr="00FF00F2" w14:paraId="4B455B6C" w14:textId="77777777" w:rsidTr="00405B19">
        <w:trPr>
          <w:trHeight w:val="521"/>
        </w:trPr>
        <w:tc>
          <w:tcPr>
            <w:tcW w:w="1985" w:type="dxa"/>
            <w:vMerge/>
            <w:tcBorders>
              <w:left w:val="single" w:sz="4" w:space="0" w:color="auto"/>
              <w:right w:val="single" w:sz="4" w:space="0" w:color="auto"/>
            </w:tcBorders>
            <w:tcMar>
              <w:top w:w="62" w:type="dxa"/>
              <w:left w:w="102" w:type="dxa"/>
              <w:bottom w:w="102" w:type="dxa"/>
              <w:right w:w="62" w:type="dxa"/>
            </w:tcMar>
          </w:tcPr>
          <w:p w14:paraId="7D2024C6"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552FBA5D"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D5422" w14:textId="77777777" w:rsidR="00071918" w:rsidRPr="00FF00F2" w:rsidRDefault="00071918" w:rsidP="009A643C">
            <w:pPr>
              <w:widowControl w:val="0"/>
              <w:autoSpaceDE w:val="0"/>
              <w:autoSpaceDN w:val="0"/>
              <w:adjustRightInd w:val="0"/>
              <w:jc w:val="left"/>
              <w:rPr>
                <w:rFonts w:cs="Times New Roman"/>
                <w:szCs w:val="24"/>
              </w:rPr>
            </w:pPr>
            <w:r w:rsidRPr="00FF00F2">
              <w:rPr>
                <w:rFonts w:cs="Times New Roman"/>
                <w:szCs w:val="24"/>
              </w:rPr>
              <w:t>Вариант водоснабжения домов</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516167BB" w14:textId="77777777" w:rsidR="00071918" w:rsidRPr="00FF00F2" w:rsidRDefault="00071918" w:rsidP="009A643C">
            <w:pPr>
              <w:ind w:firstLine="0"/>
              <w:jc w:val="center"/>
              <w:rPr>
                <w:rFonts w:eastAsia="Times New Roman"/>
                <w:szCs w:val="24"/>
              </w:rPr>
            </w:pPr>
            <w:r w:rsidRPr="00FF00F2">
              <w:rPr>
                <w:rFonts w:eastAsia="Times New Roman"/>
                <w:szCs w:val="24"/>
              </w:rPr>
              <w:t>Этажность</w:t>
            </w:r>
          </w:p>
        </w:tc>
        <w:tc>
          <w:tcPr>
            <w:tcW w:w="1134" w:type="dxa"/>
            <w:tcBorders>
              <w:top w:val="single" w:sz="4" w:space="0" w:color="auto"/>
              <w:left w:val="single" w:sz="4" w:space="0" w:color="auto"/>
              <w:bottom w:val="single" w:sz="4" w:space="0" w:color="auto"/>
              <w:right w:val="single" w:sz="4" w:space="0" w:color="auto"/>
            </w:tcBorders>
            <w:vAlign w:val="center"/>
          </w:tcPr>
          <w:p w14:paraId="20D5406F" w14:textId="77777777" w:rsidR="00071918" w:rsidRPr="00FF00F2" w:rsidRDefault="00071918" w:rsidP="009A643C">
            <w:pPr>
              <w:ind w:firstLine="0"/>
              <w:jc w:val="center"/>
              <w:rPr>
                <w:rFonts w:eastAsia="Times New Roman"/>
                <w:szCs w:val="24"/>
              </w:rPr>
            </w:pPr>
            <w:r w:rsidRPr="00FF00F2">
              <w:rPr>
                <w:rFonts w:eastAsia="Times New Roman"/>
                <w:szCs w:val="24"/>
              </w:rPr>
              <w:t>Холодной воды</w:t>
            </w:r>
          </w:p>
        </w:tc>
        <w:tc>
          <w:tcPr>
            <w:tcW w:w="992" w:type="dxa"/>
            <w:tcBorders>
              <w:top w:val="single" w:sz="4" w:space="0" w:color="auto"/>
              <w:left w:val="single" w:sz="4" w:space="0" w:color="auto"/>
              <w:bottom w:val="single" w:sz="4" w:space="0" w:color="auto"/>
              <w:right w:val="single" w:sz="4" w:space="0" w:color="auto"/>
            </w:tcBorders>
            <w:vAlign w:val="center"/>
          </w:tcPr>
          <w:p w14:paraId="3015B173" w14:textId="77777777" w:rsidR="00071918" w:rsidRPr="00FF00F2" w:rsidRDefault="00071918" w:rsidP="009A643C">
            <w:pPr>
              <w:ind w:firstLine="0"/>
              <w:jc w:val="center"/>
              <w:rPr>
                <w:rFonts w:eastAsia="Times New Roman"/>
                <w:szCs w:val="24"/>
              </w:rPr>
            </w:pPr>
            <w:r w:rsidRPr="00FF00F2">
              <w:rPr>
                <w:rFonts w:eastAsia="Times New Roman"/>
                <w:szCs w:val="24"/>
              </w:rPr>
              <w:t>Горячей воды</w:t>
            </w:r>
          </w:p>
        </w:tc>
      </w:tr>
      <w:tr w:rsidR="00071918" w:rsidRPr="00FF00F2" w14:paraId="55787783" w14:textId="77777777" w:rsidTr="00405B19">
        <w:trPr>
          <w:trHeight w:val="233"/>
        </w:trPr>
        <w:tc>
          <w:tcPr>
            <w:tcW w:w="1985" w:type="dxa"/>
            <w:vMerge/>
            <w:tcBorders>
              <w:left w:val="single" w:sz="4" w:space="0" w:color="auto"/>
              <w:right w:val="single" w:sz="4" w:space="0" w:color="auto"/>
            </w:tcBorders>
            <w:tcMar>
              <w:top w:w="62" w:type="dxa"/>
              <w:left w:w="102" w:type="dxa"/>
              <w:bottom w:w="102" w:type="dxa"/>
              <w:right w:w="62" w:type="dxa"/>
            </w:tcMar>
          </w:tcPr>
          <w:p w14:paraId="3ED1257C"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7897EB6C"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72F8538"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eastAsia="Times New Roman"/>
                <w:szCs w:val="24"/>
              </w:rPr>
              <w:t xml:space="preserve">с централизованным холодным и горячим водоснабжением, </w:t>
            </w:r>
            <w:r w:rsidRPr="00FF00F2">
              <w:rPr>
                <w:rFonts w:eastAsia="Times New Roman"/>
                <w:szCs w:val="24"/>
              </w:rPr>
              <w:lastRenderedPageBreak/>
              <w:t>водоотведением</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516A043" w14:textId="77777777" w:rsidR="00071918" w:rsidRPr="00FF00F2" w:rsidRDefault="00071918" w:rsidP="009A643C">
            <w:pPr>
              <w:ind w:firstLine="0"/>
              <w:jc w:val="center"/>
              <w:rPr>
                <w:rFonts w:eastAsia="Times New Roman"/>
                <w:szCs w:val="24"/>
              </w:rPr>
            </w:pPr>
            <w:r w:rsidRPr="00FF00F2">
              <w:rPr>
                <w:rFonts w:eastAsia="Times New Roman"/>
                <w:szCs w:val="24"/>
              </w:rPr>
              <w:lastRenderedPageBreak/>
              <w:t>от 1 до 5</w:t>
            </w:r>
          </w:p>
        </w:tc>
        <w:tc>
          <w:tcPr>
            <w:tcW w:w="1134" w:type="dxa"/>
            <w:tcBorders>
              <w:top w:val="single" w:sz="4" w:space="0" w:color="auto"/>
              <w:left w:val="single" w:sz="4" w:space="0" w:color="auto"/>
              <w:bottom w:val="single" w:sz="4" w:space="0" w:color="auto"/>
              <w:right w:val="single" w:sz="4" w:space="0" w:color="auto"/>
            </w:tcBorders>
            <w:vAlign w:val="center"/>
          </w:tcPr>
          <w:p w14:paraId="000F3257" w14:textId="77777777" w:rsidR="00071918" w:rsidRPr="00FF00F2" w:rsidRDefault="00071918" w:rsidP="009A643C">
            <w:pPr>
              <w:ind w:firstLine="0"/>
              <w:jc w:val="center"/>
              <w:rPr>
                <w:rFonts w:eastAsia="Times New Roman"/>
                <w:szCs w:val="24"/>
              </w:rPr>
            </w:pPr>
            <w:r w:rsidRPr="00FF00F2">
              <w:rPr>
                <w:rFonts w:eastAsia="Times New Roman"/>
                <w:szCs w:val="24"/>
              </w:rPr>
              <w:t>0,0235</w:t>
            </w:r>
          </w:p>
        </w:tc>
        <w:tc>
          <w:tcPr>
            <w:tcW w:w="992" w:type="dxa"/>
            <w:tcBorders>
              <w:top w:val="single" w:sz="4" w:space="0" w:color="auto"/>
              <w:left w:val="single" w:sz="4" w:space="0" w:color="auto"/>
              <w:bottom w:val="single" w:sz="4" w:space="0" w:color="auto"/>
              <w:right w:val="single" w:sz="4" w:space="0" w:color="auto"/>
            </w:tcBorders>
            <w:vAlign w:val="center"/>
          </w:tcPr>
          <w:p w14:paraId="620ADACB" w14:textId="77777777" w:rsidR="00071918" w:rsidRPr="00FF00F2" w:rsidRDefault="00071918" w:rsidP="009A643C">
            <w:pPr>
              <w:ind w:firstLine="0"/>
              <w:jc w:val="center"/>
              <w:rPr>
                <w:rFonts w:eastAsia="Times New Roman"/>
                <w:szCs w:val="24"/>
              </w:rPr>
            </w:pPr>
            <w:r w:rsidRPr="00FF00F2">
              <w:rPr>
                <w:rFonts w:eastAsia="Times New Roman"/>
                <w:szCs w:val="24"/>
              </w:rPr>
              <w:t>0,0235</w:t>
            </w:r>
          </w:p>
        </w:tc>
      </w:tr>
      <w:tr w:rsidR="00071918" w:rsidRPr="00FF00F2" w14:paraId="106D15C6" w14:textId="77777777" w:rsidTr="00405B19">
        <w:trPr>
          <w:trHeight w:val="288"/>
        </w:trPr>
        <w:tc>
          <w:tcPr>
            <w:tcW w:w="1985" w:type="dxa"/>
            <w:vMerge/>
            <w:tcBorders>
              <w:left w:val="single" w:sz="4" w:space="0" w:color="auto"/>
              <w:right w:val="single" w:sz="4" w:space="0" w:color="auto"/>
            </w:tcBorders>
            <w:tcMar>
              <w:top w:w="62" w:type="dxa"/>
              <w:left w:w="102" w:type="dxa"/>
              <w:bottom w:w="102" w:type="dxa"/>
              <w:right w:w="62" w:type="dxa"/>
            </w:tcMar>
          </w:tcPr>
          <w:p w14:paraId="098DB4EF"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1C62EE39"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A59B96E" w14:textId="77777777" w:rsidR="00071918" w:rsidRPr="00FF00F2" w:rsidRDefault="00071918" w:rsidP="009A643C">
            <w:pPr>
              <w:widowControl w:val="0"/>
              <w:autoSpaceDE w:val="0"/>
              <w:autoSpaceDN w:val="0"/>
              <w:adjustRightInd w:val="0"/>
              <w:ind w:firstLine="0"/>
              <w:jc w:val="left"/>
              <w:rPr>
                <w:rFonts w:cs="Times New Roman"/>
                <w:szCs w:val="2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F2B77B1" w14:textId="77777777" w:rsidR="00071918" w:rsidRPr="00FF00F2" w:rsidRDefault="00071918" w:rsidP="009A643C">
            <w:pPr>
              <w:ind w:firstLine="0"/>
              <w:jc w:val="center"/>
              <w:rPr>
                <w:rFonts w:eastAsia="Times New Roman"/>
                <w:szCs w:val="24"/>
              </w:rPr>
            </w:pPr>
            <w:r w:rsidRPr="00FF00F2">
              <w:rPr>
                <w:rFonts w:eastAsia="Times New Roman"/>
                <w:szCs w:val="24"/>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14:paraId="419BAD1F" w14:textId="77777777" w:rsidR="00071918" w:rsidRPr="00FF00F2" w:rsidRDefault="00071918" w:rsidP="009A643C">
            <w:pPr>
              <w:ind w:firstLine="0"/>
              <w:jc w:val="center"/>
              <w:rPr>
                <w:rFonts w:eastAsia="Times New Roman"/>
                <w:szCs w:val="24"/>
              </w:rPr>
            </w:pPr>
            <w:r w:rsidRPr="00FF00F2">
              <w:rPr>
                <w:rFonts w:eastAsia="Times New Roman"/>
                <w:szCs w:val="24"/>
              </w:rPr>
              <w:t>0,0254</w:t>
            </w:r>
          </w:p>
        </w:tc>
        <w:tc>
          <w:tcPr>
            <w:tcW w:w="992" w:type="dxa"/>
            <w:tcBorders>
              <w:top w:val="single" w:sz="4" w:space="0" w:color="auto"/>
              <w:left w:val="single" w:sz="4" w:space="0" w:color="auto"/>
              <w:bottom w:val="single" w:sz="4" w:space="0" w:color="auto"/>
              <w:right w:val="single" w:sz="4" w:space="0" w:color="auto"/>
            </w:tcBorders>
            <w:vAlign w:val="center"/>
          </w:tcPr>
          <w:p w14:paraId="0C4D66CA" w14:textId="77777777" w:rsidR="00071918" w:rsidRPr="00FF00F2" w:rsidRDefault="00071918" w:rsidP="009A643C">
            <w:pPr>
              <w:ind w:firstLine="0"/>
              <w:jc w:val="center"/>
              <w:rPr>
                <w:rFonts w:eastAsia="Times New Roman"/>
                <w:szCs w:val="24"/>
              </w:rPr>
            </w:pPr>
            <w:r w:rsidRPr="00FF00F2">
              <w:rPr>
                <w:rFonts w:eastAsia="Times New Roman"/>
                <w:szCs w:val="24"/>
              </w:rPr>
              <w:t>0,0254</w:t>
            </w:r>
          </w:p>
        </w:tc>
      </w:tr>
      <w:tr w:rsidR="00071918" w:rsidRPr="00FF00F2" w14:paraId="5B31ED18" w14:textId="77777777" w:rsidTr="00405B19">
        <w:trPr>
          <w:trHeight w:val="288"/>
        </w:trPr>
        <w:tc>
          <w:tcPr>
            <w:tcW w:w="1985" w:type="dxa"/>
            <w:vMerge/>
            <w:tcBorders>
              <w:left w:val="single" w:sz="4" w:space="0" w:color="auto"/>
              <w:right w:val="single" w:sz="4" w:space="0" w:color="auto"/>
            </w:tcBorders>
            <w:tcMar>
              <w:top w:w="62" w:type="dxa"/>
              <w:left w:w="102" w:type="dxa"/>
              <w:bottom w:w="102" w:type="dxa"/>
              <w:right w:w="62" w:type="dxa"/>
            </w:tcMar>
          </w:tcPr>
          <w:p w14:paraId="43E8FDDC"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5C5FABD9"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D50963F"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eastAsia="Times New Roman"/>
                <w:szCs w:val="24"/>
              </w:rPr>
              <w:t>с централизованным холодным водоснабжением, водонагревателями, водоотведением</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77A0D6BC" w14:textId="77777777" w:rsidR="00071918" w:rsidRPr="00FF00F2" w:rsidRDefault="00071918" w:rsidP="009A643C">
            <w:pPr>
              <w:ind w:firstLine="0"/>
              <w:jc w:val="center"/>
              <w:rPr>
                <w:rFonts w:eastAsia="Times New Roman"/>
                <w:szCs w:val="24"/>
              </w:rPr>
            </w:pPr>
            <w:r w:rsidRPr="00FF00F2">
              <w:rPr>
                <w:rFonts w:eastAsia="Times New Roman"/>
                <w:szCs w:val="24"/>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14:paraId="705AE10E" w14:textId="77777777" w:rsidR="00071918" w:rsidRPr="00FF00F2" w:rsidRDefault="00071918" w:rsidP="009A643C">
            <w:pPr>
              <w:ind w:firstLine="0"/>
              <w:jc w:val="center"/>
              <w:rPr>
                <w:rFonts w:eastAsia="Times New Roman"/>
                <w:szCs w:val="24"/>
              </w:rPr>
            </w:pPr>
            <w:r w:rsidRPr="00FF00F2">
              <w:rPr>
                <w:rFonts w:eastAsia="Times New Roman"/>
                <w:szCs w:val="24"/>
              </w:rPr>
              <w:t>0,0240</w:t>
            </w:r>
          </w:p>
        </w:tc>
        <w:tc>
          <w:tcPr>
            <w:tcW w:w="992" w:type="dxa"/>
            <w:tcBorders>
              <w:top w:val="single" w:sz="4" w:space="0" w:color="auto"/>
              <w:left w:val="single" w:sz="4" w:space="0" w:color="auto"/>
              <w:bottom w:val="single" w:sz="4" w:space="0" w:color="auto"/>
              <w:right w:val="single" w:sz="4" w:space="0" w:color="auto"/>
            </w:tcBorders>
            <w:vAlign w:val="center"/>
          </w:tcPr>
          <w:p w14:paraId="6978D28A"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r>
      <w:tr w:rsidR="00071918" w:rsidRPr="00FF00F2" w14:paraId="24C32DE3" w14:textId="77777777" w:rsidTr="00405B19">
        <w:trPr>
          <w:trHeight w:val="315"/>
        </w:trPr>
        <w:tc>
          <w:tcPr>
            <w:tcW w:w="1985" w:type="dxa"/>
            <w:vMerge/>
            <w:tcBorders>
              <w:left w:val="single" w:sz="4" w:space="0" w:color="auto"/>
              <w:right w:val="single" w:sz="4" w:space="0" w:color="auto"/>
            </w:tcBorders>
            <w:tcMar>
              <w:top w:w="62" w:type="dxa"/>
              <w:left w:w="102" w:type="dxa"/>
              <w:bottom w:w="102" w:type="dxa"/>
              <w:right w:w="62" w:type="dxa"/>
            </w:tcMar>
          </w:tcPr>
          <w:p w14:paraId="2561A051"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2D4FFACD"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05546DD" w14:textId="77777777" w:rsidR="00071918" w:rsidRPr="00FF00F2" w:rsidRDefault="00071918" w:rsidP="009A643C">
            <w:pPr>
              <w:widowControl w:val="0"/>
              <w:autoSpaceDE w:val="0"/>
              <w:autoSpaceDN w:val="0"/>
              <w:adjustRightInd w:val="0"/>
              <w:ind w:firstLine="0"/>
              <w:jc w:val="left"/>
              <w:rPr>
                <w:rFonts w:cs="Times New Roman"/>
                <w:szCs w:val="2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128C7590" w14:textId="77777777" w:rsidR="00071918" w:rsidRPr="00FF00F2" w:rsidRDefault="00071918" w:rsidP="009A643C">
            <w:pPr>
              <w:ind w:firstLine="0"/>
              <w:jc w:val="center"/>
              <w:rPr>
                <w:rFonts w:eastAsia="Times New Roman"/>
                <w:szCs w:val="24"/>
              </w:rPr>
            </w:pPr>
            <w:r w:rsidRPr="00FF00F2">
              <w:rPr>
                <w:rFonts w:eastAsia="Times New Roman"/>
                <w:szCs w:val="24"/>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14:paraId="3186D0BB"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14:paraId="1C027159"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r>
      <w:tr w:rsidR="00071918" w:rsidRPr="00FF00F2" w14:paraId="678A8B2A" w14:textId="77777777" w:rsidTr="00405B19">
        <w:trPr>
          <w:trHeight w:val="384"/>
        </w:trPr>
        <w:tc>
          <w:tcPr>
            <w:tcW w:w="1985" w:type="dxa"/>
            <w:vMerge/>
            <w:tcBorders>
              <w:left w:val="single" w:sz="4" w:space="0" w:color="auto"/>
              <w:right w:val="single" w:sz="4" w:space="0" w:color="auto"/>
            </w:tcBorders>
            <w:tcMar>
              <w:top w:w="62" w:type="dxa"/>
              <w:left w:w="102" w:type="dxa"/>
              <w:bottom w:w="102" w:type="dxa"/>
              <w:right w:w="62" w:type="dxa"/>
            </w:tcMar>
          </w:tcPr>
          <w:p w14:paraId="6EC42D09"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7700AEB9"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03BE42B"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eastAsia="Times New Roman"/>
                <w:szCs w:val="24"/>
              </w:rPr>
              <w:t>без водонагревателей с централизованным холодным водоснабжением и водоотведением, оборудованные раковинами, мойками и унитазами</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4AD344A" w14:textId="77777777" w:rsidR="00071918" w:rsidRPr="00FF00F2" w:rsidRDefault="00071918" w:rsidP="009A643C">
            <w:pPr>
              <w:ind w:firstLine="0"/>
              <w:jc w:val="center"/>
              <w:rPr>
                <w:rFonts w:eastAsia="Times New Roman"/>
                <w:szCs w:val="24"/>
              </w:rPr>
            </w:pPr>
            <w:r w:rsidRPr="00FF00F2">
              <w:rPr>
                <w:rFonts w:eastAsia="Times New Roman"/>
                <w:szCs w:val="24"/>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14:paraId="43BBDFA9" w14:textId="77777777" w:rsidR="00071918" w:rsidRPr="00FF00F2" w:rsidRDefault="00071918" w:rsidP="009A643C">
            <w:pPr>
              <w:ind w:firstLine="0"/>
              <w:jc w:val="center"/>
              <w:rPr>
                <w:rFonts w:eastAsia="Times New Roman"/>
                <w:szCs w:val="24"/>
              </w:rPr>
            </w:pPr>
            <w:r w:rsidRPr="00FF00F2">
              <w:rPr>
                <w:rFonts w:eastAsia="Times New Roman"/>
                <w:szCs w:val="24"/>
              </w:rPr>
              <w:t>0,0461</w:t>
            </w:r>
          </w:p>
        </w:tc>
        <w:tc>
          <w:tcPr>
            <w:tcW w:w="992" w:type="dxa"/>
            <w:tcBorders>
              <w:top w:val="single" w:sz="4" w:space="0" w:color="auto"/>
              <w:left w:val="single" w:sz="4" w:space="0" w:color="auto"/>
              <w:bottom w:val="single" w:sz="4" w:space="0" w:color="auto"/>
              <w:right w:val="single" w:sz="4" w:space="0" w:color="auto"/>
            </w:tcBorders>
            <w:vAlign w:val="center"/>
          </w:tcPr>
          <w:p w14:paraId="19803C00"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r>
      <w:tr w:rsidR="00071918" w:rsidRPr="00FF00F2" w14:paraId="1A30A86C" w14:textId="77777777" w:rsidTr="00405B19">
        <w:trPr>
          <w:trHeight w:val="439"/>
        </w:trPr>
        <w:tc>
          <w:tcPr>
            <w:tcW w:w="1985" w:type="dxa"/>
            <w:vMerge/>
            <w:tcBorders>
              <w:left w:val="single" w:sz="4" w:space="0" w:color="auto"/>
              <w:right w:val="single" w:sz="4" w:space="0" w:color="auto"/>
            </w:tcBorders>
            <w:tcMar>
              <w:top w:w="62" w:type="dxa"/>
              <w:left w:w="102" w:type="dxa"/>
              <w:bottom w:w="102" w:type="dxa"/>
              <w:right w:w="62" w:type="dxa"/>
            </w:tcMar>
          </w:tcPr>
          <w:p w14:paraId="4909A8D1"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129E3C9C"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B87E89D" w14:textId="77777777" w:rsidR="00071918" w:rsidRPr="00FF00F2" w:rsidRDefault="00071918" w:rsidP="009A643C">
            <w:pPr>
              <w:widowControl w:val="0"/>
              <w:autoSpaceDE w:val="0"/>
              <w:autoSpaceDN w:val="0"/>
              <w:adjustRightInd w:val="0"/>
              <w:ind w:firstLine="0"/>
              <w:jc w:val="left"/>
              <w:rPr>
                <w:rFonts w:cs="Times New Roman"/>
                <w:szCs w:val="24"/>
              </w:rPr>
            </w:pP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07F3B4DE" w14:textId="77777777" w:rsidR="00071918" w:rsidRPr="00FF00F2" w:rsidRDefault="00071918" w:rsidP="009A643C">
            <w:pPr>
              <w:ind w:firstLine="0"/>
              <w:jc w:val="center"/>
              <w:rPr>
                <w:rFonts w:eastAsia="Times New Roman"/>
                <w:szCs w:val="24"/>
              </w:rPr>
            </w:pPr>
            <w:r w:rsidRPr="00FF00F2">
              <w:rPr>
                <w:rFonts w:eastAsia="Times New Roman"/>
                <w:szCs w:val="24"/>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14:paraId="2B6E565B" w14:textId="77777777" w:rsidR="00071918" w:rsidRPr="00FF00F2" w:rsidRDefault="00071918" w:rsidP="009A643C">
            <w:pPr>
              <w:ind w:firstLine="0"/>
              <w:jc w:val="center"/>
              <w:rPr>
                <w:rFonts w:eastAsia="Times New Roman"/>
                <w:szCs w:val="24"/>
              </w:rPr>
            </w:pPr>
            <w:r w:rsidRPr="00FF00F2">
              <w:rPr>
                <w:rFonts w:eastAsia="Times New Roman"/>
                <w:szCs w:val="24"/>
              </w:rPr>
              <w:t>0,0288</w:t>
            </w:r>
          </w:p>
        </w:tc>
        <w:tc>
          <w:tcPr>
            <w:tcW w:w="992" w:type="dxa"/>
            <w:tcBorders>
              <w:top w:val="single" w:sz="4" w:space="0" w:color="auto"/>
              <w:left w:val="single" w:sz="4" w:space="0" w:color="auto"/>
              <w:bottom w:val="single" w:sz="4" w:space="0" w:color="auto"/>
              <w:right w:val="single" w:sz="4" w:space="0" w:color="auto"/>
            </w:tcBorders>
            <w:vAlign w:val="center"/>
          </w:tcPr>
          <w:p w14:paraId="42F3B341"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r>
      <w:tr w:rsidR="00071918" w:rsidRPr="00FF00F2" w14:paraId="4DFAAF90" w14:textId="77777777" w:rsidTr="00405B19">
        <w:trPr>
          <w:trHeight w:val="1380"/>
        </w:trPr>
        <w:tc>
          <w:tcPr>
            <w:tcW w:w="1985" w:type="dxa"/>
            <w:vMerge/>
            <w:tcBorders>
              <w:left w:val="single" w:sz="4" w:space="0" w:color="auto"/>
              <w:right w:val="single" w:sz="4" w:space="0" w:color="auto"/>
            </w:tcBorders>
            <w:tcMar>
              <w:top w:w="62" w:type="dxa"/>
              <w:left w:w="102" w:type="dxa"/>
              <w:bottom w:w="102" w:type="dxa"/>
              <w:right w:w="62" w:type="dxa"/>
            </w:tcMar>
          </w:tcPr>
          <w:p w14:paraId="57B9E89C"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121D9D6A"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tcBorders>
              <w:top w:val="single" w:sz="4" w:space="0" w:color="auto"/>
              <w:left w:val="single" w:sz="4" w:space="0" w:color="auto"/>
              <w:right w:val="single" w:sz="4" w:space="0" w:color="auto"/>
            </w:tcBorders>
            <w:tcMar>
              <w:top w:w="62" w:type="dxa"/>
              <w:left w:w="102" w:type="dxa"/>
              <w:bottom w:w="102" w:type="dxa"/>
              <w:right w:w="62" w:type="dxa"/>
            </w:tcMar>
          </w:tcPr>
          <w:p w14:paraId="152C9ED6"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eastAsia="Times New Roman"/>
                <w:szCs w:val="24"/>
              </w:rPr>
              <w:t>с централизованным холодным водоснабжением без централизованного водоотведения</w:t>
            </w:r>
          </w:p>
        </w:tc>
        <w:tc>
          <w:tcPr>
            <w:tcW w:w="1226" w:type="dxa"/>
            <w:gridSpan w:val="2"/>
            <w:tcBorders>
              <w:top w:val="single" w:sz="4" w:space="0" w:color="auto"/>
              <w:left w:val="single" w:sz="4" w:space="0" w:color="auto"/>
              <w:right w:val="single" w:sz="4" w:space="0" w:color="auto"/>
            </w:tcBorders>
            <w:vAlign w:val="center"/>
          </w:tcPr>
          <w:p w14:paraId="6BD63B7A" w14:textId="77777777" w:rsidR="00071918" w:rsidRPr="00FF00F2" w:rsidRDefault="00071918" w:rsidP="009A643C">
            <w:pPr>
              <w:ind w:firstLine="0"/>
              <w:jc w:val="center"/>
              <w:rPr>
                <w:rFonts w:eastAsia="Times New Roman"/>
                <w:szCs w:val="24"/>
              </w:rPr>
            </w:pPr>
          </w:p>
        </w:tc>
        <w:tc>
          <w:tcPr>
            <w:tcW w:w="1134" w:type="dxa"/>
            <w:tcBorders>
              <w:top w:val="single" w:sz="4" w:space="0" w:color="auto"/>
              <w:left w:val="single" w:sz="4" w:space="0" w:color="auto"/>
              <w:right w:val="single" w:sz="4" w:space="0" w:color="auto"/>
            </w:tcBorders>
            <w:vAlign w:val="center"/>
          </w:tcPr>
          <w:p w14:paraId="14B498F4" w14:textId="77777777" w:rsidR="00071918" w:rsidRPr="00FF00F2" w:rsidRDefault="00071918" w:rsidP="009A643C">
            <w:pPr>
              <w:ind w:firstLine="0"/>
              <w:jc w:val="center"/>
              <w:rPr>
                <w:rFonts w:eastAsia="Times New Roman"/>
                <w:szCs w:val="24"/>
              </w:rPr>
            </w:pPr>
            <w:r w:rsidRPr="00FF00F2">
              <w:rPr>
                <w:rFonts w:eastAsia="Times New Roman"/>
                <w:szCs w:val="24"/>
              </w:rPr>
              <w:t>0,0235</w:t>
            </w:r>
          </w:p>
        </w:tc>
        <w:tc>
          <w:tcPr>
            <w:tcW w:w="992" w:type="dxa"/>
            <w:tcBorders>
              <w:top w:val="single" w:sz="4" w:space="0" w:color="auto"/>
              <w:left w:val="single" w:sz="4" w:space="0" w:color="auto"/>
              <w:right w:val="single" w:sz="4" w:space="0" w:color="auto"/>
            </w:tcBorders>
            <w:vAlign w:val="center"/>
          </w:tcPr>
          <w:p w14:paraId="6F5C9630" w14:textId="77777777" w:rsidR="00071918" w:rsidRPr="00FF00F2" w:rsidRDefault="0011405B" w:rsidP="009A643C">
            <w:pPr>
              <w:ind w:firstLine="0"/>
              <w:jc w:val="center"/>
              <w:rPr>
                <w:rFonts w:eastAsia="Times New Roman"/>
                <w:szCs w:val="24"/>
              </w:rPr>
            </w:pPr>
            <w:r w:rsidRPr="00FF00F2">
              <w:rPr>
                <w:rFonts w:eastAsia="Times New Roman"/>
                <w:szCs w:val="24"/>
              </w:rPr>
              <w:t xml:space="preserve"> – </w:t>
            </w:r>
          </w:p>
        </w:tc>
      </w:tr>
      <w:tr w:rsidR="00071918" w:rsidRPr="00FF00F2" w14:paraId="638CCDE4" w14:textId="77777777" w:rsidTr="00405B19">
        <w:trPr>
          <w:trHeight w:val="329"/>
        </w:trPr>
        <w:tc>
          <w:tcPr>
            <w:tcW w:w="1985" w:type="dxa"/>
            <w:vMerge/>
            <w:tcBorders>
              <w:left w:val="single" w:sz="4" w:space="0" w:color="auto"/>
              <w:right w:val="single" w:sz="4" w:space="0" w:color="auto"/>
            </w:tcBorders>
            <w:tcMar>
              <w:top w:w="62" w:type="dxa"/>
              <w:left w:w="102" w:type="dxa"/>
              <w:bottom w:w="102" w:type="dxa"/>
              <w:right w:w="62" w:type="dxa"/>
            </w:tcMar>
          </w:tcPr>
          <w:p w14:paraId="252E1888" w14:textId="77777777" w:rsidR="00071918" w:rsidRPr="00FF00F2" w:rsidRDefault="00071918" w:rsidP="009A643C">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14:paraId="746FDE7D"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2B74D63" w14:textId="77777777" w:rsidR="00071918" w:rsidRPr="00FF00F2" w:rsidRDefault="00071918" w:rsidP="009A643C">
            <w:pPr>
              <w:widowControl w:val="0"/>
              <w:autoSpaceDE w:val="0"/>
              <w:autoSpaceDN w:val="0"/>
              <w:adjustRightInd w:val="0"/>
              <w:ind w:firstLine="0"/>
              <w:jc w:val="left"/>
              <w:rPr>
                <w:rFonts w:cs="Times New Roman"/>
                <w:szCs w:val="24"/>
              </w:rPr>
            </w:pPr>
            <w:r w:rsidRPr="00FF00F2">
              <w:rPr>
                <w:rFonts w:eastAsia="Times New Roman"/>
                <w:szCs w:val="24"/>
              </w:rPr>
              <w:t>с централизованным холодным водоснабжением, водоотведением, оборудованные бойлерами, индивидуальными тепловыми п</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4D2078B3" w14:textId="77777777" w:rsidR="00071918" w:rsidRPr="00FF00F2" w:rsidRDefault="00071918" w:rsidP="009A643C">
            <w:pPr>
              <w:ind w:firstLine="0"/>
              <w:jc w:val="center"/>
              <w:rPr>
                <w:rFonts w:eastAsia="Times New Roman"/>
                <w:szCs w:val="24"/>
              </w:rPr>
            </w:pPr>
            <w:r w:rsidRPr="00FF00F2">
              <w:rPr>
                <w:rFonts w:eastAsia="Times New Roman"/>
                <w:szCs w:val="24"/>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14:paraId="71C34B89" w14:textId="77777777" w:rsidR="00071918" w:rsidRPr="00FF00F2" w:rsidRDefault="00071918" w:rsidP="009A643C">
            <w:pPr>
              <w:ind w:firstLine="0"/>
              <w:jc w:val="center"/>
              <w:rPr>
                <w:rFonts w:eastAsia="Times New Roman"/>
                <w:szCs w:val="24"/>
              </w:rPr>
            </w:pPr>
            <w:r w:rsidRPr="00FF00F2">
              <w:rPr>
                <w:rFonts w:eastAsia="Times New Roman"/>
                <w:szCs w:val="24"/>
              </w:rPr>
              <w:t>0,0254</w:t>
            </w:r>
          </w:p>
        </w:tc>
        <w:tc>
          <w:tcPr>
            <w:tcW w:w="992" w:type="dxa"/>
            <w:tcBorders>
              <w:top w:val="single" w:sz="4" w:space="0" w:color="auto"/>
              <w:left w:val="single" w:sz="4" w:space="0" w:color="auto"/>
              <w:bottom w:val="single" w:sz="4" w:space="0" w:color="auto"/>
              <w:right w:val="single" w:sz="4" w:space="0" w:color="auto"/>
            </w:tcBorders>
            <w:vAlign w:val="center"/>
          </w:tcPr>
          <w:p w14:paraId="6C35B5D0" w14:textId="77777777" w:rsidR="00071918" w:rsidRPr="00FF00F2" w:rsidRDefault="00071918" w:rsidP="009A643C">
            <w:pPr>
              <w:ind w:firstLine="0"/>
              <w:jc w:val="center"/>
              <w:rPr>
                <w:rFonts w:eastAsia="Times New Roman"/>
                <w:szCs w:val="24"/>
              </w:rPr>
            </w:pPr>
            <w:r w:rsidRPr="00FF00F2">
              <w:rPr>
                <w:rFonts w:eastAsia="Times New Roman"/>
                <w:szCs w:val="24"/>
              </w:rPr>
              <w:t>0,0254</w:t>
            </w:r>
          </w:p>
        </w:tc>
      </w:tr>
      <w:tr w:rsidR="00071918" w:rsidRPr="00FF00F2" w14:paraId="756A8951" w14:textId="77777777" w:rsidTr="00405B19">
        <w:trPr>
          <w:trHeight w:val="274"/>
        </w:trPr>
        <w:tc>
          <w:tcPr>
            <w:tcW w:w="1985" w:type="dxa"/>
            <w:vMerge/>
            <w:tcBorders>
              <w:left w:val="single" w:sz="4" w:space="0" w:color="auto"/>
              <w:right w:val="single" w:sz="4" w:space="0" w:color="auto"/>
            </w:tcBorders>
            <w:tcMar>
              <w:top w:w="62" w:type="dxa"/>
              <w:left w:w="102" w:type="dxa"/>
              <w:bottom w:w="102" w:type="dxa"/>
              <w:right w:w="62" w:type="dxa"/>
            </w:tcMar>
          </w:tcPr>
          <w:p w14:paraId="2BC3A23C" w14:textId="77777777" w:rsidR="00071918" w:rsidRPr="00FF00F2" w:rsidRDefault="00071918" w:rsidP="009A643C">
            <w:pPr>
              <w:pStyle w:val="Default"/>
              <w:rPr>
                <w:color w:val="auto"/>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339BAF" w14:textId="77777777" w:rsidR="00071918" w:rsidRPr="00FF00F2" w:rsidRDefault="00071918" w:rsidP="009A643C">
            <w:pPr>
              <w:widowControl w:val="0"/>
              <w:autoSpaceDE w:val="0"/>
              <w:autoSpaceDN w:val="0"/>
              <w:adjustRightInd w:val="0"/>
              <w:ind w:firstLine="42"/>
              <w:rPr>
                <w:rFonts w:cs="Times New Roman"/>
                <w:szCs w:val="24"/>
              </w:rPr>
            </w:pPr>
          </w:p>
        </w:tc>
        <w:tc>
          <w:tcPr>
            <w:tcW w:w="2743" w:type="dxa"/>
            <w:vMerge/>
            <w:tcBorders>
              <w:left w:val="single" w:sz="4" w:space="0" w:color="auto"/>
              <w:right w:val="single" w:sz="4" w:space="0" w:color="auto"/>
            </w:tcBorders>
            <w:tcMar>
              <w:top w:w="62" w:type="dxa"/>
              <w:left w:w="102" w:type="dxa"/>
              <w:bottom w:w="102" w:type="dxa"/>
              <w:right w:w="62" w:type="dxa"/>
            </w:tcMar>
          </w:tcPr>
          <w:p w14:paraId="55E851C7" w14:textId="77777777" w:rsidR="00071918" w:rsidRPr="00FF00F2" w:rsidRDefault="00071918" w:rsidP="009A643C">
            <w:pPr>
              <w:widowControl w:val="0"/>
              <w:autoSpaceDE w:val="0"/>
              <w:autoSpaceDN w:val="0"/>
              <w:adjustRightInd w:val="0"/>
              <w:jc w:val="left"/>
              <w:rPr>
                <w:rFonts w:cs="Times New Roman"/>
                <w:szCs w:val="24"/>
              </w:rPr>
            </w:pPr>
          </w:p>
        </w:tc>
        <w:tc>
          <w:tcPr>
            <w:tcW w:w="1226" w:type="dxa"/>
            <w:gridSpan w:val="2"/>
            <w:tcBorders>
              <w:top w:val="single" w:sz="4" w:space="0" w:color="auto"/>
              <w:left w:val="single" w:sz="4" w:space="0" w:color="auto"/>
              <w:right w:val="single" w:sz="4" w:space="0" w:color="auto"/>
            </w:tcBorders>
            <w:vAlign w:val="center"/>
          </w:tcPr>
          <w:p w14:paraId="4C962AE4" w14:textId="77777777" w:rsidR="00071918" w:rsidRPr="00FF00F2" w:rsidRDefault="00071918" w:rsidP="009A643C">
            <w:pPr>
              <w:ind w:firstLine="0"/>
              <w:jc w:val="center"/>
              <w:rPr>
                <w:rFonts w:eastAsia="Times New Roman"/>
                <w:szCs w:val="24"/>
              </w:rPr>
            </w:pPr>
            <w:r w:rsidRPr="00FF00F2">
              <w:rPr>
                <w:rFonts w:eastAsia="Times New Roman"/>
                <w:szCs w:val="24"/>
              </w:rPr>
              <w:t>от 6 до 9</w:t>
            </w:r>
          </w:p>
        </w:tc>
        <w:tc>
          <w:tcPr>
            <w:tcW w:w="1134" w:type="dxa"/>
            <w:tcBorders>
              <w:top w:val="single" w:sz="4" w:space="0" w:color="auto"/>
              <w:left w:val="single" w:sz="4" w:space="0" w:color="auto"/>
              <w:right w:val="single" w:sz="4" w:space="0" w:color="auto"/>
            </w:tcBorders>
            <w:vAlign w:val="center"/>
          </w:tcPr>
          <w:p w14:paraId="37F84060" w14:textId="77777777" w:rsidR="00071918" w:rsidRPr="00FF00F2" w:rsidRDefault="00071918" w:rsidP="009A643C">
            <w:pPr>
              <w:ind w:firstLine="0"/>
              <w:jc w:val="center"/>
              <w:rPr>
                <w:rFonts w:eastAsia="Times New Roman"/>
                <w:szCs w:val="24"/>
              </w:rPr>
            </w:pPr>
            <w:r w:rsidRPr="00FF00F2">
              <w:rPr>
                <w:rFonts w:eastAsia="Times New Roman"/>
                <w:szCs w:val="24"/>
              </w:rPr>
              <w:t>0,0214</w:t>
            </w:r>
          </w:p>
        </w:tc>
        <w:tc>
          <w:tcPr>
            <w:tcW w:w="992" w:type="dxa"/>
            <w:tcBorders>
              <w:top w:val="single" w:sz="4" w:space="0" w:color="auto"/>
              <w:left w:val="single" w:sz="4" w:space="0" w:color="auto"/>
              <w:right w:val="single" w:sz="4" w:space="0" w:color="auto"/>
            </w:tcBorders>
            <w:vAlign w:val="center"/>
          </w:tcPr>
          <w:p w14:paraId="49CA6AA8" w14:textId="77777777" w:rsidR="00071918" w:rsidRPr="00FF00F2" w:rsidRDefault="00071918" w:rsidP="009A643C">
            <w:pPr>
              <w:ind w:firstLine="0"/>
              <w:jc w:val="center"/>
              <w:rPr>
                <w:rFonts w:eastAsia="Times New Roman"/>
                <w:szCs w:val="24"/>
              </w:rPr>
            </w:pPr>
            <w:r w:rsidRPr="00FF00F2">
              <w:rPr>
                <w:rFonts w:eastAsia="Times New Roman"/>
                <w:szCs w:val="24"/>
              </w:rPr>
              <w:t>0,0214</w:t>
            </w:r>
          </w:p>
        </w:tc>
      </w:tr>
      <w:tr w:rsidR="00071918" w:rsidRPr="00FF00F2" w14:paraId="267800E5" w14:textId="77777777" w:rsidTr="00405B19">
        <w:trPr>
          <w:trHeight w:val="1063"/>
        </w:trPr>
        <w:tc>
          <w:tcPr>
            <w:tcW w:w="1985" w:type="dxa"/>
            <w:vMerge/>
            <w:tcBorders>
              <w:left w:val="single" w:sz="4" w:space="0" w:color="auto"/>
              <w:right w:val="single" w:sz="4" w:space="0" w:color="auto"/>
            </w:tcBorders>
            <w:tcMar>
              <w:top w:w="62" w:type="dxa"/>
              <w:left w:w="102" w:type="dxa"/>
              <w:bottom w:w="102" w:type="dxa"/>
              <w:right w:w="62" w:type="dxa"/>
            </w:tcMar>
          </w:tcPr>
          <w:p w14:paraId="1322E3E9"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8E224F" w14:textId="77777777" w:rsidR="00071918" w:rsidRPr="00FF00F2" w:rsidRDefault="00071918" w:rsidP="009A643C">
            <w:pPr>
              <w:widowControl w:val="0"/>
              <w:autoSpaceDE w:val="0"/>
              <w:autoSpaceDN w:val="0"/>
              <w:adjustRightInd w:val="0"/>
              <w:ind w:firstLine="42"/>
              <w:rPr>
                <w:rFonts w:cs="Times New Roman"/>
                <w:szCs w:val="24"/>
              </w:rPr>
            </w:pP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7012C" w14:textId="77777777" w:rsidR="00071918" w:rsidRPr="00FF00F2" w:rsidRDefault="00071918" w:rsidP="009A643C">
            <w:pPr>
              <w:pStyle w:val="aff6"/>
              <w:ind w:firstLine="0"/>
              <w:rPr>
                <w:lang w:val="ru-RU"/>
              </w:rPr>
            </w:pPr>
            <w:r w:rsidRPr="00FF00F2">
              <w:rPr>
                <w:lang w:val="ru-RU"/>
              </w:rPr>
              <w:t>Уровень изношенности объектов водоснабжения и водоотведения не более 30 %.</w:t>
            </w:r>
          </w:p>
          <w:p w14:paraId="7484D1F8" w14:textId="77777777" w:rsidR="00071918" w:rsidRPr="00FF00F2" w:rsidRDefault="00071918" w:rsidP="009A643C">
            <w:pPr>
              <w:widowControl w:val="0"/>
              <w:autoSpaceDE w:val="0"/>
              <w:autoSpaceDN w:val="0"/>
              <w:adjustRightInd w:val="0"/>
              <w:ind w:firstLine="0"/>
              <w:rPr>
                <w:rFonts w:cs="Times New Roman"/>
                <w:szCs w:val="24"/>
              </w:rPr>
            </w:pPr>
            <w:r w:rsidRPr="00FF00F2">
              <w:t>Обеспечение населения питьевой водой нормативного качества 100 %</w:t>
            </w:r>
          </w:p>
        </w:tc>
      </w:tr>
      <w:tr w:rsidR="00071918" w:rsidRPr="00FF00F2" w14:paraId="4B635C6A" w14:textId="77777777" w:rsidTr="00405B19">
        <w:trPr>
          <w:trHeight w:val="781"/>
        </w:trPr>
        <w:tc>
          <w:tcPr>
            <w:tcW w:w="1985" w:type="dxa"/>
            <w:vMerge/>
            <w:tcBorders>
              <w:left w:val="single" w:sz="4" w:space="0" w:color="auto"/>
              <w:right w:val="single" w:sz="4" w:space="0" w:color="auto"/>
            </w:tcBorders>
            <w:tcMar>
              <w:top w:w="62" w:type="dxa"/>
              <w:left w:w="102" w:type="dxa"/>
              <w:bottom w:w="102" w:type="dxa"/>
              <w:right w:w="62" w:type="dxa"/>
            </w:tcMar>
          </w:tcPr>
          <w:p w14:paraId="64C716F3"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4C8463D" w14:textId="77777777" w:rsidR="00071918" w:rsidRPr="00FF00F2" w:rsidRDefault="00071918" w:rsidP="009A643C">
            <w:pPr>
              <w:widowControl w:val="0"/>
              <w:autoSpaceDE w:val="0"/>
              <w:autoSpaceDN w:val="0"/>
              <w:adjustRightInd w:val="0"/>
              <w:ind w:firstLine="42"/>
              <w:rPr>
                <w:rFonts w:cs="Times New Roman"/>
                <w:szCs w:val="24"/>
              </w:rPr>
            </w:pPr>
            <w:r w:rsidRPr="00FF00F2">
              <w:rPr>
                <w:rFonts w:cs="Times New Roman"/>
                <w:szCs w:val="24"/>
              </w:rPr>
              <w:t>Размер земельного участка</w:t>
            </w: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3B6375" w14:textId="77777777" w:rsidR="00071918" w:rsidRPr="00FF00F2" w:rsidRDefault="00071918" w:rsidP="009A643C">
            <w:pPr>
              <w:widowControl w:val="0"/>
              <w:autoSpaceDE w:val="0"/>
              <w:autoSpaceDN w:val="0"/>
              <w:adjustRightInd w:val="0"/>
              <w:ind w:firstLine="0"/>
              <w:rPr>
                <w:rFonts w:cs="Times New Roman"/>
                <w:szCs w:val="24"/>
              </w:rPr>
            </w:pPr>
            <w:r w:rsidRPr="00FF00F2">
              <w:rPr>
                <w:rFonts w:cs="Times New Roman"/>
                <w:szCs w:val="24"/>
              </w:rPr>
              <w:t xml:space="preserve">Площадь земельного участка </w:t>
            </w:r>
            <w:r w:rsidRPr="00FF00F2">
              <w:rPr>
                <w:rFonts w:eastAsia="Times New Roman"/>
                <w:szCs w:val="24"/>
              </w:rPr>
              <w:t xml:space="preserve">для станций очистки воды в зависимости от их производительности </w:t>
            </w:r>
          </w:p>
        </w:tc>
      </w:tr>
      <w:tr w:rsidR="00071918" w:rsidRPr="00FF00F2" w14:paraId="482302A3" w14:textId="77777777" w:rsidTr="00405B19">
        <w:trPr>
          <w:trHeight w:val="343"/>
        </w:trPr>
        <w:tc>
          <w:tcPr>
            <w:tcW w:w="1985" w:type="dxa"/>
            <w:vMerge/>
            <w:tcBorders>
              <w:left w:val="single" w:sz="4" w:space="0" w:color="auto"/>
              <w:right w:val="single" w:sz="4" w:space="0" w:color="auto"/>
            </w:tcBorders>
            <w:tcMar>
              <w:top w:w="62" w:type="dxa"/>
              <w:left w:w="102" w:type="dxa"/>
              <w:bottom w:w="102" w:type="dxa"/>
              <w:right w:w="62" w:type="dxa"/>
            </w:tcMar>
          </w:tcPr>
          <w:p w14:paraId="3DDD3157"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14:paraId="69BAA07C"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B92A2" w14:textId="77777777" w:rsidR="00071918" w:rsidRPr="00FF00F2" w:rsidRDefault="00071918" w:rsidP="009A643C">
            <w:pPr>
              <w:ind w:firstLine="0"/>
              <w:jc w:val="center"/>
              <w:rPr>
                <w:rFonts w:cs="Times New Roman"/>
                <w:szCs w:val="24"/>
              </w:rPr>
            </w:pPr>
            <w:r w:rsidRPr="00FF00F2">
              <w:rPr>
                <w:rFonts w:eastAsia="Times New Roman"/>
                <w:szCs w:val="24"/>
              </w:rPr>
              <w:t>Производительность станции, м</w:t>
            </w:r>
            <w:r w:rsidRPr="00FF00F2">
              <w:rPr>
                <w:rFonts w:eastAsia="Times New Roman"/>
                <w:szCs w:val="24"/>
                <w:vertAlign w:val="superscript"/>
              </w:rPr>
              <w:t>3</w:t>
            </w:r>
            <w:r w:rsidRPr="00FF00F2">
              <w:rPr>
                <w:rFonts w:eastAsia="Times New Roman"/>
                <w:szCs w:val="24"/>
              </w:rPr>
              <w:t>/</w:t>
            </w:r>
            <w:proofErr w:type="spellStart"/>
            <w:r w:rsidRPr="00FF00F2">
              <w:rPr>
                <w:rFonts w:eastAsia="Times New Roman"/>
                <w:szCs w:val="24"/>
              </w:rPr>
              <w:t>сут</w:t>
            </w:r>
            <w:proofErr w:type="spellEnd"/>
            <w:r w:rsidRPr="00FF00F2">
              <w:rPr>
                <w:rFonts w:eastAsia="Times New Roman"/>
                <w:szCs w:val="24"/>
              </w:rPr>
              <w:t>.</w:t>
            </w:r>
          </w:p>
        </w:tc>
        <w:tc>
          <w:tcPr>
            <w:tcW w:w="3118" w:type="dxa"/>
            <w:gridSpan w:val="3"/>
            <w:tcBorders>
              <w:top w:val="single" w:sz="4" w:space="0" w:color="auto"/>
              <w:left w:val="single" w:sz="4" w:space="0" w:color="auto"/>
              <w:bottom w:val="single" w:sz="4" w:space="0" w:color="auto"/>
              <w:right w:val="single" w:sz="4" w:space="0" w:color="auto"/>
            </w:tcBorders>
          </w:tcPr>
          <w:p w14:paraId="4C2525AC" w14:textId="77777777" w:rsidR="00071918" w:rsidRPr="00FF00F2" w:rsidRDefault="00071918" w:rsidP="009A643C">
            <w:pPr>
              <w:widowControl w:val="0"/>
              <w:autoSpaceDE w:val="0"/>
              <w:autoSpaceDN w:val="0"/>
              <w:adjustRightInd w:val="0"/>
              <w:ind w:firstLine="0"/>
              <w:jc w:val="center"/>
              <w:rPr>
                <w:rFonts w:cs="Times New Roman"/>
                <w:szCs w:val="24"/>
              </w:rPr>
            </w:pPr>
            <w:r w:rsidRPr="00FF00F2">
              <w:rPr>
                <w:rFonts w:cs="Times New Roman"/>
                <w:szCs w:val="24"/>
              </w:rPr>
              <w:t>Площадь земельного участка, га</w:t>
            </w:r>
          </w:p>
        </w:tc>
      </w:tr>
      <w:tr w:rsidR="00071918" w:rsidRPr="00FF00F2" w14:paraId="55201159" w14:textId="77777777" w:rsidTr="00405B19">
        <w:trPr>
          <w:trHeight w:val="193"/>
        </w:trPr>
        <w:tc>
          <w:tcPr>
            <w:tcW w:w="1985" w:type="dxa"/>
            <w:vMerge/>
            <w:tcBorders>
              <w:left w:val="single" w:sz="4" w:space="0" w:color="auto"/>
              <w:right w:val="single" w:sz="4" w:space="0" w:color="auto"/>
            </w:tcBorders>
            <w:tcMar>
              <w:top w:w="62" w:type="dxa"/>
              <w:left w:w="102" w:type="dxa"/>
              <w:bottom w:w="102" w:type="dxa"/>
              <w:right w:w="62" w:type="dxa"/>
            </w:tcMar>
          </w:tcPr>
          <w:p w14:paraId="0229082D"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14:paraId="7B2B5B78"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61027B" w14:textId="77777777" w:rsidR="00071918" w:rsidRPr="00FF00F2" w:rsidRDefault="00071918" w:rsidP="009A643C">
            <w:pPr>
              <w:ind w:firstLine="0"/>
              <w:jc w:val="center"/>
              <w:rPr>
                <w:rFonts w:eastAsia="Times New Roman"/>
                <w:szCs w:val="24"/>
              </w:rPr>
            </w:pPr>
            <w:r w:rsidRPr="00FF00F2">
              <w:rPr>
                <w:rFonts w:eastAsia="Times New Roman"/>
                <w:szCs w:val="24"/>
              </w:rPr>
              <w:t xml:space="preserve">до 8 </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9A90B37" w14:textId="77777777" w:rsidR="00071918" w:rsidRPr="00FF00F2" w:rsidRDefault="00071918" w:rsidP="009A643C">
            <w:pPr>
              <w:ind w:firstLine="0"/>
              <w:jc w:val="center"/>
              <w:rPr>
                <w:rFonts w:eastAsia="Times New Roman"/>
                <w:szCs w:val="24"/>
              </w:rPr>
            </w:pPr>
            <w:r w:rsidRPr="00FF00F2">
              <w:rPr>
                <w:rFonts w:eastAsia="Times New Roman"/>
                <w:szCs w:val="24"/>
              </w:rPr>
              <w:t>1</w:t>
            </w:r>
          </w:p>
        </w:tc>
      </w:tr>
      <w:tr w:rsidR="00071918" w:rsidRPr="00FF00F2" w14:paraId="6C66393F" w14:textId="77777777" w:rsidTr="00405B19">
        <w:trPr>
          <w:trHeight w:val="170"/>
        </w:trPr>
        <w:tc>
          <w:tcPr>
            <w:tcW w:w="1985" w:type="dxa"/>
            <w:vMerge/>
            <w:tcBorders>
              <w:left w:val="single" w:sz="4" w:space="0" w:color="auto"/>
              <w:right w:val="single" w:sz="4" w:space="0" w:color="auto"/>
            </w:tcBorders>
            <w:tcMar>
              <w:top w:w="62" w:type="dxa"/>
              <w:left w:w="102" w:type="dxa"/>
              <w:bottom w:w="102" w:type="dxa"/>
              <w:right w:w="62" w:type="dxa"/>
            </w:tcMar>
          </w:tcPr>
          <w:p w14:paraId="4A467167"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14:paraId="0B794FBE"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F4DEE6" w14:textId="77777777" w:rsidR="00071918" w:rsidRPr="00FF00F2" w:rsidRDefault="00071918" w:rsidP="009A643C">
            <w:pPr>
              <w:ind w:firstLine="0"/>
              <w:jc w:val="center"/>
              <w:rPr>
                <w:rFonts w:eastAsia="Times New Roman"/>
                <w:szCs w:val="24"/>
              </w:rPr>
            </w:pPr>
            <w:r w:rsidRPr="00FF00F2">
              <w:rPr>
                <w:rFonts w:eastAsia="Times New Roman"/>
                <w:szCs w:val="24"/>
              </w:rPr>
              <w:t>св. 8 до 12.</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8180436" w14:textId="77777777" w:rsidR="00071918" w:rsidRPr="00FF00F2" w:rsidRDefault="00071918" w:rsidP="009A643C">
            <w:pPr>
              <w:ind w:firstLine="0"/>
              <w:jc w:val="center"/>
              <w:rPr>
                <w:rFonts w:eastAsia="Times New Roman"/>
                <w:szCs w:val="24"/>
              </w:rPr>
            </w:pPr>
            <w:r w:rsidRPr="00FF00F2">
              <w:rPr>
                <w:rFonts w:eastAsia="Times New Roman"/>
                <w:szCs w:val="24"/>
              </w:rPr>
              <w:t>2</w:t>
            </w:r>
          </w:p>
        </w:tc>
      </w:tr>
      <w:tr w:rsidR="00071918" w:rsidRPr="00FF00F2" w14:paraId="39819B99" w14:textId="77777777" w:rsidTr="00405B19">
        <w:trPr>
          <w:trHeight w:val="262"/>
        </w:trPr>
        <w:tc>
          <w:tcPr>
            <w:tcW w:w="1985" w:type="dxa"/>
            <w:vMerge/>
            <w:tcBorders>
              <w:left w:val="single" w:sz="4" w:space="0" w:color="auto"/>
              <w:right w:val="single" w:sz="4" w:space="0" w:color="auto"/>
            </w:tcBorders>
            <w:tcMar>
              <w:top w:w="62" w:type="dxa"/>
              <w:left w:w="102" w:type="dxa"/>
              <w:bottom w:w="102" w:type="dxa"/>
              <w:right w:w="62" w:type="dxa"/>
            </w:tcMar>
          </w:tcPr>
          <w:p w14:paraId="28AF177B"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14:paraId="60248B3F"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FEC740" w14:textId="77777777" w:rsidR="00071918" w:rsidRPr="00FF00F2" w:rsidRDefault="00071918" w:rsidP="009A643C">
            <w:pPr>
              <w:ind w:firstLine="0"/>
              <w:jc w:val="center"/>
              <w:rPr>
                <w:rFonts w:eastAsia="Times New Roman"/>
                <w:szCs w:val="24"/>
              </w:rPr>
            </w:pPr>
            <w:r w:rsidRPr="00FF00F2">
              <w:rPr>
                <w:rFonts w:eastAsia="Times New Roman"/>
                <w:szCs w:val="24"/>
              </w:rPr>
              <w:t xml:space="preserve">св. 12 до 32 </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6D2EDA82" w14:textId="77777777" w:rsidR="00071918" w:rsidRPr="00FF00F2" w:rsidRDefault="00071918" w:rsidP="009A643C">
            <w:pPr>
              <w:ind w:firstLine="0"/>
              <w:jc w:val="center"/>
              <w:rPr>
                <w:rFonts w:eastAsia="Times New Roman"/>
                <w:szCs w:val="24"/>
              </w:rPr>
            </w:pPr>
            <w:r w:rsidRPr="00FF00F2">
              <w:rPr>
                <w:rFonts w:eastAsia="Times New Roman"/>
                <w:szCs w:val="24"/>
              </w:rPr>
              <w:t>3</w:t>
            </w:r>
          </w:p>
        </w:tc>
      </w:tr>
      <w:tr w:rsidR="00071918" w:rsidRPr="00FF00F2" w14:paraId="5C18EF7A" w14:textId="77777777" w:rsidTr="00405B19">
        <w:trPr>
          <w:trHeight w:val="227"/>
        </w:trPr>
        <w:tc>
          <w:tcPr>
            <w:tcW w:w="1985" w:type="dxa"/>
            <w:vMerge/>
            <w:tcBorders>
              <w:left w:val="single" w:sz="4" w:space="0" w:color="auto"/>
              <w:right w:val="single" w:sz="4" w:space="0" w:color="auto"/>
            </w:tcBorders>
            <w:tcMar>
              <w:top w:w="62" w:type="dxa"/>
              <w:left w:w="102" w:type="dxa"/>
              <w:bottom w:w="102" w:type="dxa"/>
              <w:right w:w="62" w:type="dxa"/>
            </w:tcMar>
          </w:tcPr>
          <w:p w14:paraId="3C3B057D"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14:paraId="3F4E5C22"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C316862" w14:textId="77777777" w:rsidR="00071918" w:rsidRPr="00FF00F2" w:rsidRDefault="00071918" w:rsidP="009A643C">
            <w:pPr>
              <w:ind w:firstLine="0"/>
              <w:jc w:val="center"/>
              <w:rPr>
                <w:rFonts w:eastAsia="Times New Roman"/>
                <w:szCs w:val="24"/>
              </w:rPr>
            </w:pPr>
            <w:r w:rsidRPr="00FF00F2">
              <w:rPr>
                <w:rFonts w:eastAsia="Times New Roman"/>
                <w:szCs w:val="24"/>
              </w:rPr>
              <w:t xml:space="preserve">св. 32 до 80 </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4E7E3DE2" w14:textId="77777777" w:rsidR="00071918" w:rsidRPr="00FF00F2" w:rsidRDefault="00071918" w:rsidP="009A643C">
            <w:pPr>
              <w:ind w:firstLine="0"/>
              <w:jc w:val="center"/>
              <w:rPr>
                <w:rFonts w:eastAsia="Times New Roman"/>
                <w:szCs w:val="24"/>
              </w:rPr>
            </w:pPr>
            <w:r w:rsidRPr="00FF00F2">
              <w:rPr>
                <w:rFonts w:eastAsia="Times New Roman"/>
                <w:szCs w:val="24"/>
              </w:rPr>
              <w:t>4</w:t>
            </w:r>
          </w:p>
        </w:tc>
      </w:tr>
      <w:tr w:rsidR="00071918" w:rsidRPr="00FF00F2" w14:paraId="57E1E3F7" w14:textId="77777777" w:rsidTr="00405B19">
        <w:trPr>
          <w:trHeight w:val="191"/>
        </w:trPr>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3A7F622"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D9A55E3" w14:textId="77777777" w:rsidR="00071918" w:rsidRPr="00FF00F2" w:rsidRDefault="00071918" w:rsidP="009A643C">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DDAFA5" w14:textId="77777777" w:rsidR="00071918" w:rsidRPr="00FF00F2" w:rsidRDefault="00071918" w:rsidP="009A643C">
            <w:pPr>
              <w:ind w:firstLine="0"/>
              <w:jc w:val="center"/>
              <w:rPr>
                <w:rFonts w:eastAsia="Times New Roman"/>
                <w:szCs w:val="24"/>
              </w:rPr>
            </w:pPr>
            <w:r w:rsidRPr="00FF00F2">
              <w:rPr>
                <w:rFonts w:eastAsia="Times New Roman"/>
                <w:szCs w:val="24"/>
              </w:rPr>
              <w:t>св. 80 до 125</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7A8200A" w14:textId="77777777" w:rsidR="00071918" w:rsidRPr="00FF00F2" w:rsidRDefault="00071918" w:rsidP="009A643C">
            <w:pPr>
              <w:ind w:firstLine="0"/>
              <w:jc w:val="center"/>
              <w:rPr>
                <w:rFonts w:eastAsia="Times New Roman"/>
                <w:szCs w:val="24"/>
              </w:rPr>
            </w:pPr>
            <w:r w:rsidRPr="00FF00F2">
              <w:rPr>
                <w:rFonts w:eastAsia="Times New Roman"/>
                <w:szCs w:val="24"/>
              </w:rPr>
              <w:t>6</w:t>
            </w:r>
          </w:p>
        </w:tc>
      </w:tr>
      <w:tr w:rsidR="00071918" w:rsidRPr="00FF00F2" w14:paraId="207F3695" w14:textId="77777777" w:rsidTr="00405B19">
        <w:trPr>
          <w:trHeight w:val="1302"/>
        </w:trPr>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14:paraId="0FF36DC0" w14:textId="77777777" w:rsidR="00071918" w:rsidRPr="00FF00F2" w:rsidRDefault="00071918" w:rsidP="009A643C">
            <w:pPr>
              <w:widowControl w:val="0"/>
              <w:autoSpaceDE w:val="0"/>
              <w:autoSpaceDN w:val="0"/>
              <w:adjustRightInd w:val="0"/>
              <w:ind w:hanging="62"/>
              <w:rPr>
                <w:rFonts w:cs="Times New Roman"/>
                <w:szCs w:val="24"/>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14:paraId="08C60B43" w14:textId="77777777" w:rsidR="00071918" w:rsidRPr="00FF00F2" w:rsidRDefault="00071918" w:rsidP="009A643C">
            <w:pPr>
              <w:widowControl w:val="0"/>
              <w:autoSpaceDE w:val="0"/>
              <w:autoSpaceDN w:val="0"/>
              <w:adjustRightInd w:val="0"/>
              <w:ind w:left="-105" w:right="-66" w:firstLine="37"/>
              <w:rPr>
                <w:rFonts w:cs="Times New Roman"/>
                <w:szCs w:val="24"/>
              </w:rPr>
            </w:pPr>
            <w:r w:rsidRPr="00FF00F2">
              <w:rPr>
                <w:rFonts w:cs="Times New Roman"/>
                <w:szCs w:val="24"/>
              </w:rPr>
              <w:t>Максимально допустимый уровень территориальной доступности</w:t>
            </w: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AAB8C5" w14:textId="77777777" w:rsidR="00071918" w:rsidRPr="00FF00F2" w:rsidRDefault="00071918" w:rsidP="009A643C">
            <w:pPr>
              <w:widowControl w:val="0"/>
              <w:autoSpaceDE w:val="0"/>
              <w:autoSpaceDN w:val="0"/>
              <w:adjustRightInd w:val="0"/>
              <w:ind w:firstLine="0"/>
              <w:rPr>
                <w:rFonts w:cs="Times New Roman"/>
                <w:szCs w:val="24"/>
              </w:rPr>
            </w:pPr>
            <w:r w:rsidRPr="00FF00F2">
              <w:rPr>
                <w:rFonts w:cs="Times New Roman"/>
                <w:szCs w:val="24"/>
              </w:rPr>
              <w:t>Не устанавливается</w:t>
            </w:r>
          </w:p>
        </w:tc>
      </w:tr>
      <w:tr w:rsidR="00071918" w:rsidRPr="00FF00F2" w14:paraId="1467AFC8" w14:textId="77777777" w:rsidTr="00405B19">
        <w:trPr>
          <w:trHeight w:val="20"/>
        </w:trPr>
        <w:tc>
          <w:tcPr>
            <w:tcW w:w="992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5DC3E0" w14:textId="77777777" w:rsidR="00071918" w:rsidRPr="00FF00F2" w:rsidRDefault="00071918" w:rsidP="009A643C">
            <w:pPr>
              <w:pStyle w:val="Default"/>
              <w:jc w:val="both"/>
              <w:rPr>
                <w:color w:val="auto"/>
                <w:sz w:val="22"/>
                <w:szCs w:val="22"/>
              </w:rPr>
            </w:pPr>
            <w:r w:rsidRPr="00FF00F2">
              <w:rPr>
                <w:bCs/>
                <w:color w:val="auto"/>
                <w:sz w:val="22"/>
                <w:szCs w:val="22"/>
              </w:rPr>
              <w:t xml:space="preserve">Примечания: </w:t>
            </w:r>
          </w:p>
          <w:p w14:paraId="673048BB" w14:textId="7A59E689" w:rsidR="00071918" w:rsidRPr="00FF00F2" w:rsidRDefault="00071918" w:rsidP="009A643C">
            <w:pPr>
              <w:ind w:firstLine="0"/>
              <w:contextualSpacing/>
              <w:rPr>
                <w:rFonts w:eastAsia="Times New Roman"/>
                <w:sz w:val="22"/>
              </w:rPr>
            </w:pPr>
            <w:r w:rsidRPr="00FF00F2">
              <w:rPr>
                <w:rFonts w:eastAsia="Times New Roman"/>
                <w:sz w:val="22"/>
              </w:rPr>
              <w:t>1. Нормы удельного водоснабжения следует применять с уч</w:t>
            </w:r>
            <w:r w:rsidR="00A5084A" w:rsidRPr="00FF00F2">
              <w:rPr>
                <w:rFonts w:eastAsia="Times New Roman"/>
                <w:sz w:val="22"/>
              </w:rPr>
              <w:t>е</w:t>
            </w:r>
            <w:r w:rsidRPr="00FF00F2">
              <w:rPr>
                <w:rFonts w:eastAsia="Times New Roman"/>
                <w:sz w:val="22"/>
              </w:rPr>
              <w:t xml:space="preserve">том требований табл.1 СП 31.13330.2012. В соответствии с </w:t>
            </w:r>
            <w:hyperlink r:id="rId15" w:history="1">
              <w:r w:rsidRPr="00FF00F2">
                <w:rPr>
                  <w:rFonts w:eastAsia="Times New Roman"/>
                  <w:sz w:val="22"/>
                </w:rPr>
                <w:t>п. 7</w:t>
              </w:r>
            </w:hyperlink>
            <w:r w:rsidRPr="00FF00F2">
              <w:rPr>
                <w:rFonts w:eastAsia="Times New Roman"/>
                <w:sz w:val="22"/>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23.05.2006 N 306, при выборе единицы измерения нормативов потребления коммунальных ресурсов используется показатель:</w:t>
            </w:r>
          </w:p>
          <w:p w14:paraId="42631E67" w14:textId="77777777" w:rsidR="00071918" w:rsidRPr="00FF00F2" w:rsidRDefault="0011405B" w:rsidP="009A643C">
            <w:pPr>
              <w:widowControl w:val="0"/>
              <w:autoSpaceDE w:val="0"/>
              <w:autoSpaceDN w:val="0"/>
              <w:adjustRightInd w:val="0"/>
              <w:ind w:firstLine="0"/>
              <w:rPr>
                <w:rFonts w:eastAsia="Times New Roman"/>
                <w:sz w:val="22"/>
              </w:rPr>
            </w:pPr>
            <w:r w:rsidRPr="00FF00F2">
              <w:rPr>
                <w:rFonts w:eastAsia="Times New Roman"/>
                <w:sz w:val="22"/>
              </w:rPr>
              <w:t xml:space="preserve"> –</w:t>
            </w:r>
            <w:r w:rsidR="006759CD" w:rsidRPr="00FF00F2">
              <w:rPr>
                <w:rFonts w:eastAsia="Times New Roman"/>
                <w:sz w:val="22"/>
              </w:rPr>
              <w:t xml:space="preserve"> </w:t>
            </w:r>
            <w:r w:rsidR="00071918" w:rsidRPr="00FF00F2">
              <w:rPr>
                <w:rFonts w:eastAsia="Times New Roman"/>
                <w:sz w:val="22"/>
              </w:rPr>
              <w:t>в отношении холодной воды</w:t>
            </w:r>
            <w:r w:rsidRPr="00FF00F2">
              <w:rPr>
                <w:rFonts w:eastAsia="Times New Roman"/>
                <w:sz w:val="22"/>
              </w:rPr>
              <w:t xml:space="preserve"> –</w:t>
            </w:r>
            <w:r w:rsidR="006759CD" w:rsidRPr="00FF00F2">
              <w:rPr>
                <w:rFonts w:eastAsia="Times New Roman"/>
                <w:sz w:val="22"/>
              </w:rPr>
              <w:t xml:space="preserve"> </w:t>
            </w:r>
            <w:r w:rsidR="00071918" w:rsidRPr="00FF00F2">
              <w:rPr>
                <w:rFonts w:eastAsia="Times New Roman"/>
                <w:sz w:val="22"/>
              </w:rPr>
              <w:t>куб. метр на 1 кв. метр общей площади помещений, входящих в состав общего имущества в многоквартирном доме;</w:t>
            </w:r>
          </w:p>
          <w:p w14:paraId="6F92218B" w14:textId="77777777" w:rsidR="00071918" w:rsidRPr="00FF00F2" w:rsidRDefault="0011405B" w:rsidP="009A643C">
            <w:pPr>
              <w:widowControl w:val="0"/>
              <w:autoSpaceDE w:val="0"/>
              <w:autoSpaceDN w:val="0"/>
              <w:adjustRightInd w:val="0"/>
              <w:ind w:firstLine="0"/>
              <w:rPr>
                <w:rFonts w:eastAsia="Times New Roman"/>
                <w:sz w:val="22"/>
              </w:rPr>
            </w:pPr>
            <w:r w:rsidRPr="00FF00F2">
              <w:rPr>
                <w:rFonts w:eastAsia="Times New Roman"/>
                <w:sz w:val="22"/>
              </w:rPr>
              <w:t xml:space="preserve"> –</w:t>
            </w:r>
            <w:r w:rsidR="006759CD" w:rsidRPr="00FF00F2">
              <w:rPr>
                <w:rFonts w:eastAsia="Times New Roman"/>
                <w:sz w:val="22"/>
              </w:rPr>
              <w:t xml:space="preserve"> </w:t>
            </w:r>
            <w:r w:rsidR="00071918" w:rsidRPr="00FF00F2">
              <w:rPr>
                <w:rFonts w:eastAsia="Times New Roman"/>
                <w:sz w:val="22"/>
              </w:rPr>
              <w:t>в отношении горячей воды</w:t>
            </w:r>
            <w:r w:rsidRPr="00FF00F2">
              <w:rPr>
                <w:rFonts w:eastAsia="Times New Roman"/>
                <w:sz w:val="22"/>
              </w:rPr>
              <w:t xml:space="preserve"> –</w:t>
            </w:r>
            <w:r w:rsidR="006759CD" w:rsidRPr="00FF00F2">
              <w:rPr>
                <w:rFonts w:eastAsia="Times New Roman"/>
                <w:sz w:val="22"/>
              </w:rPr>
              <w:t xml:space="preserve"> </w:t>
            </w:r>
            <w:r w:rsidR="00071918" w:rsidRPr="00FF00F2">
              <w:rPr>
                <w:rFonts w:eastAsia="Times New Roman"/>
                <w:sz w:val="22"/>
              </w:rPr>
              <w:t>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14:paraId="541DC050" w14:textId="77777777" w:rsidR="00071918" w:rsidRPr="00FF00F2" w:rsidRDefault="00071918" w:rsidP="009A643C">
            <w:pPr>
              <w:pStyle w:val="Default"/>
              <w:jc w:val="both"/>
              <w:rPr>
                <w:color w:val="auto"/>
                <w:sz w:val="22"/>
                <w:szCs w:val="22"/>
              </w:rPr>
            </w:pPr>
            <w:r w:rsidRPr="00FF00F2">
              <w:rPr>
                <w:color w:val="auto"/>
                <w:sz w:val="22"/>
                <w:szCs w:val="22"/>
              </w:rPr>
              <w:t xml:space="preserve">2. </w:t>
            </w:r>
            <w:r w:rsidRPr="00FF00F2">
              <w:rPr>
                <w:rFonts w:eastAsia="Times New Roman"/>
                <w:color w:val="auto"/>
                <w:sz w:val="22"/>
                <w:szCs w:val="22"/>
              </w:rPr>
              <w:t>Показатели следует принимать по проекту, согласно СП 42.13330.2016, но не более указанных в таблиц</w:t>
            </w:r>
            <w:r w:rsidRPr="00FF00F2">
              <w:rPr>
                <w:rFonts w:eastAsia="Times New Roman"/>
                <w:color w:val="auto"/>
                <w:sz w:val="20"/>
                <w:szCs w:val="20"/>
              </w:rPr>
              <w:t>е.</w:t>
            </w:r>
          </w:p>
        </w:tc>
      </w:tr>
    </w:tbl>
    <w:p w14:paraId="68CF42A7" w14:textId="77777777" w:rsidR="00071918" w:rsidRPr="00B14E4C" w:rsidRDefault="00071918" w:rsidP="009A643C">
      <w:pPr>
        <w:ind w:firstLine="567"/>
        <w:rPr>
          <w:sz w:val="28"/>
          <w:szCs w:val="28"/>
        </w:rPr>
      </w:pPr>
      <w:r w:rsidRPr="00B14E4C">
        <w:rPr>
          <w:sz w:val="28"/>
          <w:szCs w:val="28"/>
        </w:rPr>
        <w:t xml:space="preserve">1.6.5. Расчетные показатели минимально допустимого уровня обеспеченности и объектов в области водоотведения – показатель удельного водоотведения принимается </w:t>
      </w:r>
      <w:proofErr w:type="gramStart"/>
      <w:r w:rsidRPr="00B14E4C">
        <w:rPr>
          <w:sz w:val="28"/>
          <w:szCs w:val="28"/>
        </w:rPr>
        <w:t>равным</w:t>
      </w:r>
      <w:proofErr w:type="gramEnd"/>
      <w:r w:rsidRPr="00B14E4C">
        <w:rPr>
          <w:sz w:val="28"/>
          <w:szCs w:val="28"/>
        </w:rPr>
        <w:t xml:space="preserve">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устанавливается.</w:t>
      </w:r>
    </w:p>
    <w:p w14:paraId="723CE6F1" w14:textId="77777777" w:rsidR="00A620BB" w:rsidRPr="00B14E4C" w:rsidRDefault="00A620BB" w:rsidP="009A643C">
      <w:pPr>
        <w:pStyle w:val="20"/>
        <w:rPr>
          <w:i w:val="0"/>
          <w:sz w:val="28"/>
        </w:rPr>
      </w:pPr>
      <w:r w:rsidRPr="00B14E4C">
        <w:rPr>
          <w:i w:val="0"/>
          <w:sz w:val="28"/>
        </w:rPr>
        <w:t>1.7. Расчетные показатели объектов местного значения в области автомобильных дорог местного значения и транспортного обслуживания населения</w:t>
      </w:r>
    </w:p>
    <w:p w14:paraId="2574A96F" w14:textId="77777777" w:rsidR="007C0F46" w:rsidRPr="00B14E4C" w:rsidRDefault="007C0F46" w:rsidP="009A643C">
      <w:pPr>
        <w:ind w:firstLine="567"/>
        <w:rPr>
          <w:sz w:val="28"/>
          <w:szCs w:val="28"/>
        </w:rPr>
      </w:pPr>
      <w:r w:rsidRPr="00B14E4C">
        <w:rPr>
          <w:sz w:val="28"/>
          <w:szCs w:val="28"/>
        </w:rPr>
        <w:t xml:space="preserve">1.7.1.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автомобильных дорог местного значения и транспортного обслуживания населения приведены в </w:t>
      </w:r>
      <w:hyperlink w:anchor="Par3205" w:tooltip="Таблица 10.1" w:history="1">
        <w:r w:rsidRPr="00B14E4C">
          <w:rPr>
            <w:sz w:val="28"/>
            <w:szCs w:val="28"/>
          </w:rPr>
          <w:t xml:space="preserve">таблице </w:t>
        </w:r>
      </w:hyperlink>
      <w:r w:rsidRPr="00B14E4C">
        <w:rPr>
          <w:sz w:val="28"/>
          <w:szCs w:val="28"/>
        </w:rPr>
        <w:t>1.7.1.</w:t>
      </w:r>
    </w:p>
    <w:p w14:paraId="0794C0CC" w14:textId="77777777" w:rsidR="007C0F46" w:rsidRPr="00FF00F2" w:rsidRDefault="007C0F46" w:rsidP="009A643C">
      <w:pPr>
        <w:jc w:val="right"/>
        <w:rPr>
          <w:rFonts w:cs="Times New Roman"/>
          <w:b/>
          <w:szCs w:val="24"/>
        </w:rPr>
      </w:pPr>
      <w:r w:rsidRPr="00B14E4C">
        <w:rPr>
          <w:sz w:val="28"/>
          <w:szCs w:val="28"/>
        </w:rPr>
        <w:t>Таблица 1.7.1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0909F5" w:rsidRPr="00FF00F2" w14:paraId="324F7887" w14:textId="77777777" w:rsidTr="00405B19">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511CC" w14:textId="77777777" w:rsidR="000909F5" w:rsidRPr="00FF00F2" w:rsidRDefault="000909F5"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78A815" w14:textId="77777777" w:rsidR="000909F5" w:rsidRPr="00FF00F2" w:rsidRDefault="000909F5"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D519E6" w14:textId="77777777" w:rsidR="000909F5"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0909F5" w:rsidRPr="00FF00F2">
              <w:rPr>
                <w:rFonts w:cs="Times New Roman"/>
                <w:szCs w:val="24"/>
              </w:rPr>
              <w:t xml:space="preserve"> показателя</w:t>
            </w:r>
          </w:p>
        </w:tc>
      </w:tr>
      <w:tr w:rsidR="000909F5" w:rsidRPr="00FF00F2" w14:paraId="6E612BDD" w14:textId="77777777" w:rsidTr="00405B19">
        <w:trPr>
          <w:trHeight w:val="21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CFA311" w14:textId="4DFFE5FE" w:rsidR="000909F5" w:rsidRPr="00FF00F2" w:rsidRDefault="000909F5" w:rsidP="009A643C">
            <w:pPr>
              <w:widowControl w:val="0"/>
              <w:autoSpaceDE w:val="0"/>
              <w:autoSpaceDN w:val="0"/>
              <w:adjustRightInd w:val="0"/>
              <w:ind w:firstLine="0"/>
              <w:jc w:val="left"/>
              <w:rPr>
                <w:rFonts w:cs="Times New Roman"/>
                <w:szCs w:val="24"/>
              </w:rPr>
            </w:pPr>
            <w:r w:rsidRPr="00FF00F2">
              <w:rPr>
                <w:szCs w:val="24"/>
              </w:rPr>
              <w:t>Автомобильные дороги местного в границах городского округа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AF9CB8" w14:textId="77777777" w:rsidR="000909F5" w:rsidRPr="00FF00F2" w:rsidRDefault="000909F5"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57878" w14:textId="721D89C7" w:rsidR="00AA3205" w:rsidRPr="00FF00F2" w:rsidRDefault="002F7DB1" w:rsidP="009A643C">
            <w:pPr>
              <w:widowControl w:val="0"/>
              <w:autoSpaceDE w:val="0"/>
              <w:autoSpaceDN w:val="0"/>
              <w:adjustRightInd w:val="0"/>
              <w:ind w:firstLine="0"/>
              <w:jc w:val="left"/>
              <w:rPr>
                <w:szCs w:val="24"/>
              </w:rPr>
            </w:pPr>
            <w:r w:rsidRPr="00FF00F2">
              <w:rPr>
                <w:rFonts w:eastAsia="Times New Roman" w:cs="Times New Roman"/>
                <w:szCs w:val="24"/>
              </w:rPr>
              <w:t>Протяженность</w:t>
            </w:r>
            <w:r w:rsidR="000909F5" w:rsidRPr="00FF00F2">
              <w:rPr>
                <w:szCs w:val="24"/>
              </w:rPr>
              <w:t xml:space="preserve"> автомобильных дорог местного значения в границах городского округа</w:t>
            </w:r>
            <w:r w:rsidR="00B155EA" w:rsidRPr="00FF00F2">
              <w:rPr>
                <w:szCs w:val="24"/>
              </w:rPr>
              <w:t xml:space="preserve"> </w:t>
            </w:r>
            <w:r w:rsidR="00117682" w:rsidRPr="00FF00F2">
              <w:t>525,24</w:t>
            </w:r>
            <w:r w:rsidR="00B155EA" w:rsidRPr="00FF00F2">
              <w:rPr>
                <w:szCs w:val="24"/>
              </w:rPr>
              <w:t xml:space="preserve"> </w:t>
            </w:r>
            <w:r w:rsidR="000909F5" w:rsidRPr="00FF00F2">
              <w:rPr>
                <w:szCs w:val="24"/>
              </w:rPr>
              <w:t>км</w:t>
            </w:r>
            <w:r w:rsidR="00117682" w:rsidRPr="00FF00F2">
              <w:rPr>
                <w:szCs w:val="24"/>
              </w:rPr>
              <w:t>, в т.ч.</w:t>
            </w:r>
            <w:r w:rsidR="00C76D1A" w:rsidRPr="00FF00F2">
              <w:rPr>
                <w:szCs w:val="24"/>
              </w:rPr>
              <w:t>:</w:t>
            </w:r>
          </w:p>
          <w:p w14:paraId="65B3B9DB" w14:textId="248DD468" w:rsidR="00117682" w:rsidRPr="00FF00F2" w:rsidRDefault="00117682" w:rsidP="009A643C">
            <w:pPr>
              <w:pStyle w:val="aff6"/>
              <w:ind w:firstLine="318"/>
              <w:rPr>
                <w:szCs w:val="22"/>
                <w:lang w:val="ru-RU"/>
              </w:rPr>
            </w:pPr>
            <w:r w:rsidRPr="00FF00F2">
              <w:rPr>
                <w:lang w:val="ru-RU"/>
              </w:rPr>
              <w:t>асфальтобетонные дороги</w:t>
            </w:r>
            <w:r w:rsidRPr="00FF00F2">
              <w:rPr>
                <w:rFonts w:eastAsiaTheme="minorEastAsia"/>
                <w:lang w:val="ru-RU"/>
              </w:rPr>
              <w:t xml:space="preserve"> </w:t>
            </w:r>
            <w:r w:rsidRPr="00FF00F2">
              <w:rPr>
                <w:lang w:val="ru-RU"/>
              </w:rPr>
              <w:t xml:space="preserve">– </w:t>
            </w:r>
            <w:r w:rsidRPr="00FF00F2">
              <w:rPr>
                <w:rFonts w:eastAsiaTheme="minorEastAsia"/>
                <w:lang w:val="ru-RU" w:eastAsia="ru-RU"/>
              </w:rPr>
              <w:t xml:space="preserve">197,04 </w:t>
            </w:r>
            <w:r w:rsidRPr="00FF00F2">
              <w:rPr>
                <w:szCs w:val="22"/>
                <w:lang w:val="ru-RU"/>
              </w:rPr>
              <w:t>км;</w:t>
            </w:r>
          </w:p>
          <w:p w14:paraId="3AEE0257" w14:textId="35149E6C" w:rsidR="00117682" w:rsidRPr="00FF00F2" w:rsidRDefault="00117682" w:rsidP="009A643C">
            <w:pPr>
              <w:pStyle w:val="aff6"/>
              <w:ind w:firstLine="318"/>
              <w:rPr>
                <w:szCs w:val="22"/>
                <w:lang w:val="ru-RU"/>
              </w:rPr>
            </w:pPr>
            <w:r w:rsidRPr="00FF00F2">
              <w:rPr>
                <w:szCs w:val="22"/>
                <w:lang w:val="ru-RU"/>
              </w:rPr>
              <w:t xml:space="preserve">дороги переходного типа (гравий, щебень) </w:t>
            </w:r>
            <w:r w:rsidRPr="00FF00F2">
              <w:rPr>
                <w:lang w:val="ru-RU"/>
              </w:rPr>
              <w:t xml:space="preserve">– 112,06 </w:t>
            </w:r>
            <w:r w:rsidRPr="00FF00F2">
              <w:rPr>
                <w:szCs w:val="22"/>
                <w:lang w:val="ru-RU"/>
              </w:rPr>
              <w:t>км;</w:t>
            </w:r>
          </w:p>
          <w:p w14:paraId="57DCA024" w14:textId="29AEE875" w:rsidR="00117682" w:rsidRPr="00FF00F2" w:rsidRDefault="00117682" w:rsidP="009A643C">
            <w:pPr>
              <w:pStyle w:val="aff6"/>
              <w:ind w:firstLine="318"/>
              <w:rPr>
                <w:lang w:val="ru-RU"/>
              </w:rPr>
            </w:pPr>
            <w:r w:rsidRPr="00FF00F2">
              <w:rPr>
                <w:szCs w:val="22"/>
                <w:lang w:val="ru-RU"/>
              </w:rPr>
              <w:t xml:space="preserve">грунтовые дороги </w:t>
            </w:r>
            <w:r w:rsidRPr="00FF00F2">
              <w:rPr>
                <w:lang w:val="ru-RU"/>
              </w:rPr>
              <w:t xml:space="preserve">– 216,14 </w:t>
            </w:r>
            <w:r w:rsidRPr="00FF00F2">
              <w:rPr>
                <w:szCs w:val="22"/>
                <w:lang w:val="ru-RU"/>
              </w:rPr>
              <w:t>км</w:t>
            </w:r>
            <w:r w:rsidR="00C76D1A" w:rsidRPr="00FF00F2">
              <w:rPr>
                <w:szCs w:val="22"/>
                <w:lang w:val="ru-RU"/>
              </w:rPr>
              <w:t>.</w:t>
            </w:r>
          </w:p>
          <w:p w14:paraId="1E8CA562" w14:textId="6723F112" w:rsidR="00B155EA" w:rsidRPr="00FF00F2" w:rsidRDefault="00B155EA" w:rsidP="009A643C">
            <w:pPr>
              <w:widowControl w:val="0"/>
              <w:autoSpaceDE w:val="0"/>
              <w:autoSpaceDN w:val="0"/>
              <w:adjustRightInd w:val="0"/>
              <w:ind w:firstLine="0"/>
              <w:jc w:val="left"/>
              <w:rPr>
                <w:szCs w:val="24"/>
              </w:rPr>
            </w:pPr>
            <w:r w:rsidRPr="00FF00F2">
              <w:rPr>
                <w:szCs w:val="24"/>
              </w:rPr>
              <w:t xml:space="preserve">Количество автомобильных мостов </w:t>
            </w:r>
            <w:r w:rsidRPr="00FF00F2">
              <w:t xml:space="preserve">– </w:t>
            </w:r>
            <w:r w:rsidRPr="00FF00F2">
              <w:rPr>
                <w:szCs w:val="24"/>
              </w:rPr>
              <w:t>15 ед.</w:t>
            </w:r>
          </w:p>
          <w:p w14:paraId="60852173" w14:textId="2B3D6AAF" w:rsidR="00A04FCB" w:rsidRPr="00FF00F2" w:rsidRDefault="00BD4446" w:rsidP="009A643C">
            <w:pPr>
              <w:widowControl w:val="0"/>
              <w:autoSpaceDE w:val="0"/>
              <w:autoSpaceDN w:val="0"/>
              <w:adjustRightInd w:val="0"/>
              <w:ind w:firstLine="0"/>
              <w:jc w:val="left"/>
              <w:rPr>
                <w:rFonts w:cs="Times New Roman"/>
                <w:szCs w:val="24"/>
              </w:rPr>
            </w:pPr>
            <w:r w:rsidRPr="00FF00F2">
              <w:rPr>
                <w:rFonts w:eastAsia="Times New Roman" w:cs="Times New Roman"/>
                <w:szCs w:val="24"/>
              </w:rPr>
              <w:t xml:space="preserve">Количество автозаправочных станций </w:t>
            </w:r>
            <w:r w:rsidR="00A255A0" w:rsidRPr="00FF00F2">
              <w:rPr>
                <w:rFonts w:eastAsia="Times New Roman" w:cs="Times New Roman"/>
                <w:szCs w:val="24"/>
              </w:rPr>
              <w:t>8</w:t>
            </w:r>
            <w:r w:rsidRPr="00FF00F2">
              <w:rPr>
                <w:rFonts w:eastAsia="Times New Roman" w:cs="Times New Roman"/>
                <w:szCs w:val="24"/>
              </w:rPr>
              <w:t xml:space="preserve"> ед.</w:t>
            </w:r>
          </w:p>
        </w:tc>
      </w:tr>
      <w:tr w:rsidR="007A2EAE" w:rsidRPr="00FF00F2" w14:paraId="30948541" w14:textId="77777777" w:rsidTr="00405B19">
        <w:trPr>
          <w:trHeight w:val="56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F4C63F" w14:textId="77777777" w:rsidR="007A2EAE" w:rsidRPr="00FF00F2" w:rsidRDefault="005D2E94" w:rsidP="009A643C">
            <w:pPr>
              <w:widowControl w:val="0"/>
              <w:autoSpaceDE w:val="0"/>
              <w:autoSpaceDN w:val="0"/>
              <w:adjustRightInd w:val="0"/>
              <w:ind w:firstLine="0"/>
              <w:jc w:val="left"/>
              <w:rPr>
                <w:szCs w:val="24"/>
              </w:rPr>
            </w:pPr>
            <w:r w:rsidRPr="00FF00F2">
              <w:rPr>
                <w:szCs w:val="24"/>
              </w:rPr>
              <w:t xml:space="preserve">Транспортное обслуживания </w:t>
            </w:r>
            <w:r w:rsidRPr="00FF00F2">
              <w:rPr>
                <w:szCs w:val="24"/>
              </w:rPr>
              <w:lastRenderedPageBreak/>
              <w:t>населения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665C17" w14:textId="77777777" w:rsidR="007A2EAE" w:rsidRPr="00FF00F2" w:rsidRDefault="005D2E94" w:rsidP="009A643C">
            <w:pPr>
              <w:widowControl w:val="0"/>
              <w:autoSpaceDE w:val="0"/>
              <w:autoSpaceDN w:val="0"/>
              <w:adjustRightInd w:val="0"/>
              <w:ind w:firstLine="0"/>
              <w:jc w:val="left"/>
              <w:rPr>
                <w:szCs w:val="24"/>
              </w:rPr>
            </w:pPr>
            <w:r w:rsidRPr="00FF00F2">
              <w:rPr>
                <w:szCs w:val="24"/>
              </w:rPr>
              <w:lastRenderedPageBreak/>
              <w:t xml:space="preserve">Минимально допустимый </w:t>
            </w:r>
            <w:r w:rsidRPr="00FF00F2">
              <w:rPr>
                <w:szCs w:val="24"/>
              </w:rPr>
              <w:lastRenderedPageBreak/>
              <w:t>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D21E9" w14:textId="14F51391" w:rsidR="007A2EAE" w:rsidRPr="00FF00F2" w:rsidRDefault="0047704D" w:rsidP="009A643C">
            <w:pPr>
              <w:widowControl w:val="0"/>
              <w:autoSpaceDE w:val="0"/>
              <w:autoSpaceDN w:val="0"/>
              <w:adjustRightInd w:val="0"/>
              <w:ind w:firstLine="0"/>
              <w:jc w:val="left"/>
            </w:pPr>
            <w:r w:rsidRPr="00FF00F2">
              <w:lastRenderedPageBreak/>
              <w:t xml:space="preserve">Доля населения, проживающего в населенных пунктах, имеющих регулярного автобусного </w:t>
            </w:r>
            <w:r w:rsidRPr="00FF00F2">
              <w:lastRenderedPageBreak/>
              <w:t xml:space="preserve">сообщения с административным центром в общей численности населения – </w:t>
            </w:r>
            <w:r w:rsidR="009E7701" w:rsidRPr="00FF00F2">
              <w:t>99</w:t>
            </w:r>
            <w:r w:rsidRPr="00FF00F2">
              <w:t>%.</w:t>
            </w:r>
          </w:p>
          <w:p w14:paraId="5AD59EE8" w14:textId="1CBB7D84" w:rsidR="0047704D" w:rsidRPr="00FF00F2" w:rsidRDefault="0047704D" w:rsidP="009A643C">
            <w:pPr>
              <w:widowControl w:val="0"/>
              <w:autoSpaceDE w:val="0"/>
              <w:autoSpaceDN w:val="0"/>
              <w:adjustRightInd w:val="0"/>
              <w:ind w:firstLine="0"/>
              <w:jc w:val="left"/>
            </w:pPr>
            <w:r w:rsidRPr="00FF00F2">
              <w:t>Количество авто</w:t>
            </w:r>
            <w:r w:rsidR="00E56081" w:rsidRPr="00FF00F2">
              <w:t>вокзалов</w:t>
            </w:r>
            <w:r w:rsidRPr="00FF00F2">
              <w:t xml:space="preserve"> – 1 ед.</w:t>
            </w:r>
          </w:p>
          <w:p w14:paraId="23F64AF2" w14:textId="32ABFC73" w:rsidR="0047704D" w:rsidRPr="00FF00F2" w:rsidRDefault="0047704D" w:rsidP="009A643C">
            <w:pPr>
              <w:widowControl w:val="0"/>
              <w:autoSpaceDE w:val="0"/>
              <w:autoSpaceDN w:val="0"/>
              <w:adjustRightInd w:val="0"/>
              <w:ind w:firstLine="0"/>
              <w:jc w:val="left"/>
            </w:pPr>
            <w:r w:rsidRPr="00FF00F2">
              <w:t xml:space="preserve">Количество </w:t>
            </w:r>
            <w:bookmarkStart w:id="21" w:name="_Hlk77707011"/>
            <w:r w:rsidRPr="00FF00F2">
              <w:t>муниципальных маршрутов регулярны</w:t>
            </w:r>
            <w:r w:rsidR="00051803" w:rsidRPr="00FF00F2">
              <w:t>х</w:t>
            </w:r>
            <w:r w:rsidRPr="00FF00F2">
              <w:t xml:space="preserve"> перевоз</w:t>
            </w:r>
            <w:r w:rsidR="00DA687B" w:rsidRPr="00FF00F2">
              <w:t>ок</w:t>
            </w:r>
            <w:r w:rsidRPr="00FF00F2">
              <w:t xml:space="preserve"> в границах </w:t>
            </w:r>
            <w:r w:rsidR="00DA687B" w:rsidRPr="00FF00F2">
              <w:t>округа</w:t>
            </w:r>
            <w:r w:rsidRPr="00FF00F2">
              <w:t xml:space="preserve"> </w:t>
            </w:r>
            <w:bookmarkEnd w:id="21"/>
            <w:r w:rsidRPr="00FF00F2">
              <w:t xml:space="preserve">– </w:t>
            </w:r>
            <w:r w:rsidR="00566DBC" w:rsidRPr="00FF00F2">
              <w:t>2</w:t>
            </w:r>
            <w:r w:rsidR="00B155EA" w:rsidRPr="00FF00F2">
              <w:t>5</w:t>
            </w:r>
            <w:r w:rsidRPr="00FF00F2">
              <w:t xml:space="preserve"> </w:t>
            </w:r>
            <w:r w:rsidR="00E6412A" w:rsidRPr="00FF00F2">
              <w:t>ед.</w:t>
            </w:r>
            <w:r w:rsidR="00DA687B" w:rsidRPr="00FF00F2">
              <w:t xml:space="preserve"> </w:t>
            </w:r>
          </w:p>
          <w:p w14:paraId="2DE7CC47" w14:textId="275D4E23" w:rsidR="007A5E9C" w:rsidRPr="00FF00F2" w:rsidRDefault="007A5E9C" w:rsidP="009A643C">
            <w:pPr>
              <w:widowControl w:val="0"/>
              <w:autoSpaceDE w:val="0"/>
              <w:autoSpaceDN w:val="0"/>
              <w:adjustRightInd w:val="0"/>
              <w:ind w:firstLine="0"/>
              <w:jc w:val="left"/>
              <w:rPr>
                <w:szCs w:val="24"/>
              </w:rPr>
            </w:pPr>
            <w:r w:rsidRPr="00FF00F2">
              <w:t xml:space="preserve">Общая протяженность маршрутов – </w:t>
            </w:r>
            <w:r w:rsidR="00B155EA" w:rsidRPr="00FF00F2">
              <w:t>466,3</w:t>
            </w:r>
            <w:r w:rsidRPr="00FF00F2">
              <w:t xml:space="preserve"> км.</w:t>
            </w:r>
          </w:p>
        </w:tc>
      </w:tr>
      <w:tr w:rsidR="00DA687B" w:rsidRPr="00FF00F2" w14:paraId="3DD11597" w14:textId="77777777" w:rsidTr="00405B19">
        <w:trPr>
          <w:trHeight w:val="1098"/>
        </w:trPr>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4CC8D0B3" w14:textId="4F5B19B6" w:rsidR="00DA687B" w:rsidRPr="00FF00F2" w:rsidRDefault="00DA687B" w:rsidP="009A643C">
            <w:pPr>
              <w:widowControl w:val="0"/>
              <w:autoSpaceDE w:val="0"/>
              <w:autoSpaceDN w:val="0"/>
              <w:adjustRightInd w:val="0"/>
              <w:ind w:firstLine="0"/>
              <w:jc w:val="left"/>
              <w:rPr>
                <w:rFonts w:cs="Times New Roman"/>
                <w:szCs w:val="24"/>
              </w:rPr>
            </w:pPr>
            <w:r w:rsidRPr="00FF00F2">
              <w:rPr>
                <w:szCs w:val="24"/>
              </w:rPr>
              <w:lastRenderedPageBreak/>
              <w:t>Остановочные пункты</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14:paraId="4EFB44CF" w14:textId="77777777" w:rsidR="00DA687B" w:rsidRPr="00FF00F2" w:rsidRDefault="00DA687B"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14:paraId="188B949D" w14:textId="6976B328" w:rsidR="00DA687B" w:rsidRPr="00FF00F2" w:rsidRDefault="00A41B7D" w:rsidP="009A643C">
            <w:pPr>
              <w:widowControl w:val="0"/>
              <w:autoSpaceDE w:val="0"/>
              <w:autoSpaceDN w:val="0"/>
              <w:adjustRightInd w:val="0"/>
              <w:ind w:firstLine="0"/>
              <w:jc w:val="left"/>
              <w:rPr>
                <w:rFonts w:cs="Times New Roman"/>
                <w:szCs w:val="24"/>
              </w:rPr>
            </w:pPr>
            <w:r w:rsidRPr="00FF00F2">
              <w:rPr>
                <w:bCs/>
                <w:szCs w:val="24"/>
              </w:rPr>
              <w:t>Р</w:t>
            </w:r>
            <w:r w:rsidR="00DA687B" w:rsidRPr="00FF00F2">
              <w:rPr>
                <w:bCs/>
                <w:szCs w:val="24"/>
              </w:rPr>
              <w:t xml:space="preserve">азмещением остановочных пунктов </w:t>
            </w:r>
            <w:r w:rsidR="00016F92" w:rsidRPr="00FF00F2">
              <w:rPr>
                <w:szCs w:val="20"/>
              </w:rPr>
              <w:t>общественного пассажирского транспорта</w:t>
            </w:r>
            <w:r w:rsidR="00016F92" w:rsidRPr="00FF00F2">
              <w:rPr>
                <w:bCs/>
                <w:szCs w:val="24"/>
              </w:rPr>
              <w:t xml:space="preserve"> </w:t>
            </w:r>
            <w:r w:rsidR="00DA687B" w:rsidRPr="00FF00F2">
              <w:rPr>
                <w:bCs/>
                <w:szCs w:val="24"/>
              </w:rPr>
              <w:t>в населенных пунктах с интервалом 400</w:t>
            </w:r>
            <w:r w:rsidRPr="00FF00F2">
              <w:rPr>
                <w:bCs/>
                <w:szCs w:val="24"/>
              </w:rPr>
              <w:t>-</w:t>
            </w:r>
            <w:r w:rsidR="00DA687B" w:rsidRPr="00FF00F2">
              <w:rPr>
                <w:bCs/>
                <w:szCs w:val="24"/>
              </w:rPr>
              <w:t xml:space="preserve">600 метров. </w:t>
            </w:r>
          </w:p>
        </w:tc>
      </w:tr>
      <w:tr w:rsidR="007C0F46" w:rsidRPr="00FF00F2" w14:paraId="7A0B0B72" w14:textId="77777777" w:rsidTr="00405B19">
        <w:trPr>
          <w:trHeight w:val="491"/>
        </w:trPr>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14:paraId="6DD24777" w14:textId="77777777" w:rsidR="007C0F46" w:rsidRPr="00FF00F2" w:rsidRDefault="007C0F46" w:rsidP="009A643C">
            <w:pPr>
              <w:widowControl w:val="0"/>
              <w:autoSpaceDE w:val="0"/>
              <w:autoSpaceDN w:val="0"/>
              <w:adjustRightInd w:val="0"/>
              <w:ind w:hanging="62"/>
              <w:jc w:val="left"/>
              <w:rPr>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0C829D" w14:textId="77777777" w:rsidR="007C0F46" w:rsidRPr="00FF00F2" w:rsidRDefault="0060011B" w:rsidP="009A643C">
            <w:pPr>
              <w:widowControl w:val="0"/>
              <w:autoSpaceDE w:val="0"/>
              <w:autoSpaceDN w:val="0"/>
              <w:adjustRightInd w:val="0"/>
              <w:ind w:firstLine="0"/>
              <w:jc w:val="left"/>
              <w:rPr>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FB4ED7" w14:textId="36ACD8FC" w:rsidR="0060011B" w:rsidRPr="00FF00F2" w:rsidRDefault="0060011B" w:rsidP="009A643C">
            <w:pPr>
              <w:widowControl w:val="0"/>
              <w:autoSpaceDE w:val="0"/>
              <w:autoSpaceDN w:val="0"/>
              <w:adjustRightInd w:val="0"/>
              <w:ind w:firstLine="0"/>
              <w:jc w:val="left"/>
              <w:rPr>
                <w:szCs w:val="20"/>
              </w:rPr>
            </w:pPr>
            <w:r w:rsidRPr="00FF00F2">
              <w:rPr>
                <w:szCs w:val="20"/>
              </w:rPr>
              <w:t>П</w:t>
            </w:r>
            <w:r w:rsidR="007C0F46" w:rsidRPr="00FF00F2">
              <w:rPr>
                <w:szCs w:val="20"/>
              </w:rPr>
              <w:t>ешеходн</w:t>
            </w:r>
            <w:r w:rsidRPr="00FF00F2">
              <w:rPr>
                <w:szCs w:val="20"/>
              </w:rPr>
              <w:t>ая</w:t>
            </w:r>
            <w:r w:rsidR="007C0F46" w:rsidRPr="00FF00F2">
              <w:rPr>
                <w:szCs w:val="20"/>
              </w:rPr>
              <w:t xml:space="preserve"> </w:t>
            </w:r>
            <w:r w:rsidRPr="00FF00F2">
              <w:rPr>
                <w:szCs w:val="20"/>
              </w:rPr>
              <w:t>доступность</w:t>
            </w:r>
            <w:r w:rsidR="007C0F46" w:rsidRPr="00FF00F2">
              <w:rPr>
                <w:szCs w:val="20"/>
              </w:rPr>
              <w:t xml:space="preserve"> ближайшей остановки общественного пассажирского транспорта</w:t>
            </w:r>
            <w:r w:rsidR="00016F92" w:rsidRPr="00FF00F2">
              <w:rPr>
                <w:szCs w:val="20"/>
              </w:rPr>
              <w:t xml:space="preserve"> </w:t>
            </w:r>
            <w:r w:rsidR="008A4DFC" w:rsidRPr="00FF00F2">
              <w:rPr>
                <w:szCs w:val="20"/>
              </w:rPr>
              <w:t xml:space="preserve">в </w:t>
            </w:r>
            <w:r w:rsidR="00C75C29" w:rsidRPr="00FF00F2">
              <w:rPr>
                <w:rFonts w:cs="Times New Roman"/>
                <w:szCs w:val="24"/>
              </w:rPr>
              <w:t xml:space="preserve">городском </w:t>
            </w:r>
            <w:proofErr w:type="spellStart"/>
            <w:r w:rsidR="00C75C29" w:rsidRPr="00FF00F2">
              <w:rPr>
                <w:rFonts w:cs="Times New Roman"/>
                <w:szCs w:val="24"/>
              </w:rPr>
              <w:t>н.п</w:t>
            </w:r>
            <w:proofErr w:type="spellEnd"/>
            <w:r w:rsidR="00C75C29" w:rsidRPr="00FF00F2">
              <w:rPr>
                <w:rFonts w:cs="Times New Roman"/>
                <w:szCs w:val="24"/>
              </w:rPr>
              <w:t>.</w:t>
            </w:r>
            <w:r w:rsidR="008A4DFC" w:rsidRPr="00FF00F2">
              <w:rPr>
                <w:szCs w:val="20"/>
              </w:rPr>
              <w:t xml:space="preserve"> в зоне многоквартирной застройки</w:t>
            </w:r>
            <w:r w:rsidRPr="00FF00F2">
              <w:rPr>
                <w:szCs w:val="20"/>
              </w:rPr>
              <w:t xml:space="preserve"> – </w:t>
            </w:r>
            <w:r w:rsidR="008A4DFC" w:rsidRPr="00FF00F2">
              <w:rPr>
                <w:szCs w:val="20"/>
              </w:rPr>
              <w:t>5</w:t>
            </w:r>
            <w:r w:rsidRPr="00FF00F2">
              <w:rPr>
                <w:szCs w:val="20"/>
              </w:rPr>
              <w:t>00 м</w:t>
            </w:r>
            <w:r w:rsidR="008A4DFC" w:rsidRPr="00FF00F2">
              <w:rPr>
                <w:szCs w:val="20"/>
              </w:rPr>
              <w:t>, в зоне индивидуальной застройке – 800 м</w:t>
            </w:r>
            <w:r w:rsidR="00016F92" w:rsidRPr="00FF00F2">
              <w:rPr>
                <w:szCs w:val="20"/>
              </w:rPr>
              <w:t xml:space="preserve">, </w:t>
            </w:r>
          </w:p>
          <w:p w14:paraId="540C61A6" w14:textId="1F2C8660" w:rsidR="0060011B" w:rsidRPr="00FF00F2" w:rsidRDefault="008A4DFC" w:rsidP="009A643C">
            <w:pPr>
              <w:widowControl w:val="0"/>
              <w:autoSpaceDE w:val="0"/>
              <w:autoSpaceDN w:val="0"/>
              <w:adjustRightInd w:val="0"/>
              <w:ind w:firstLine="0"/>
              <w:jc w:val="left"/>
              <w:rPr>
                <w:bCs/>
                <w:szCs w:val="24"/>
              </w:rPr>
            </w:pPr>
            <w:r w:rsidRPr="00FF00F2">
              <w:rPr>
                <w:szCs w:val="20"/>
              </w:rPr>
              <w:t>в</w:t>
            </w:r>
            <w:r w:rsidR="0060011B" w:rsidRPr="00FF00F2">
              <w:rPr>
                <w:szCs w:val="20"/>
              </w:rPr>
              <w:t xml:space="preserve"> сельских </w:t>
            </w:r>
            <w:proofErr w:type="spellStart"/>
            <w:r w:rsidR="0060011B" w:rsidRPr="00FF00F2">
              <w:rPr>
                <w:szCs w:val="20"/>
              </w:rPr>
              <w:t>н.п</w:t>
            </w:r>
            <w:proofErr w:type="spellEnd"/>
            <w:r w:rsidR="005E1A8E" w:rsidRPr="00FF00F2">
              <w:rPr>
                <w:szCs w:val="20"/>
              </w:rPr>
              <w:t xml:space="preserve">. – </w:t>
            </w:r>
            <w:r w:rsidR="0060011B" w:rsidRPr="00FF00F2">
              <w:rPr>
                <w:szCs w:val="20"/>
              </w:rPr>
              <w:t>800 м.</w:t>
            </w:r>
          </w:p>
        </w:tc>
      </w:tr>
    </w:tbl>
    <w:p w14:paraId="012A87F6" w14:textId="6DF4A96E" w:rsidR="001941CA" w:rsidRPr="00FF00F2" w:rsidRDefault="001941CA" w:rsidP="009A643C">
      <w:pPr>
        <w:widowControl w:val="0"/>
        <w:autoSpaceDE w:val="0"/>
        <w:autoSpaceDN w:val="0"/>
        <w:adjustRightInd w:val="0"/>
        <w:ind w:firstLine="540"/>
      </w:pPr>
    </w:p>
    <w:p w14:paraId="60A4AA4C" w14:textId="76D6F162" w:rsidR="001941CA" w:rsidRPr="00B14E4C" w:rsidRDefault="001941CA" w:rsidP="009A643C">
      <w:pPr>
        <w:spacing w:line="239" w:lineRule="auto"/>
        <w:ind w:firstLine="567"/>
        <w:rPr>
          <w:bCs/>
          <w:sz w:val="28"/>
          <w:szCs w:val="28"/>
        </w:rPr>
      </w:pPr>
      <w:r w:rsidRPr="00B14E4C">
        <w:rPr>
          <w:bCs/>
          <w:sz w:val="28"/>
          <w:szCs w:val="28"/>
        </w:rPr>
        <w:t xml:space="preserve">1.7.2. Нормативные параметры и расчетные показатели градостроительного проектирования велосипедных дорожек следует принимать по таблице </w:t>
      </w:r>
      <w:r w:rsidRPr="00B14E4C">
        <w:rPr>
          <w:sz w:val="28"/>
          <w:szCs w:val="28"/>
        </w:rPr>
        <w:t>1.</w:t>
      </w:r>
      <w:r w:rsidR="00405B19" w:rsidRPr="00B14E4C">
        <w:rPr>
          <w:sz w:val="28"/>
          <w:szCs w:val="28"/>
        </w:rPr>
        <w:t>7</w:t>
      </w:r>
      <w:r w:rsidRPr="00B14E4C">
        <w:rPr>
          <w:sz w:val="28"/>
          <w:szCs w:val="28"/>
        </w:rPr>
        <w:t>.</w:t>
      </w:r>
      <w:r w:rsidR="00405B19" w:rsidRPr="00B14E4C">
        <w:rPr>
          <w:sz w:val="28"/>
          <w:szCs w:val="28"/>
        </w:rPr>
        <w:t>2</w:t>
      </w:r>
      <w:r w:rsidRPr="00B14E4C">
        <w:rPr>
          <w:sz w:val="28"/>
          <w:szCs w:val="28"/>
        </w:rPr>
        <w:t>.</w:t>
      </w:r>
    </w:p>
    <w:p w14:paraId="28261A80" w14:textId="458B5852" w:rsidR="001941CA" w:rsidRPr="00FF00F2" w:rsidRDefault="001941CA" w:rsidP="009A643C">
      <w:pPr>
        <w:spacing w:line="239" w:lineRule="auto"/>
        <w:jc w:val="right"/>
        <w:rPr>
          <w:bCs/>
        </w:rPr>
      </w:pPr>
      <w:r w:rsidRPr="00B14E4C">
        <w:rPr>
          <w:bCs/>
          <w:sz w:val="28"/>
          <w:szCs w:val="28"/>
        </w:rPr>
        <w:t xml:space="preserve">Таблица </w:t>
      </w:r>
      <w:r w:rsidRPr="00B14E4C">
        <w:rPr>
          <w:sz w:val="28"/>
          <w:szCs w:val="28"/>
        </w:rPr>
        <w:t>1.7.2</w:t>
      </w:r>
    </w:p>
    <w:p w14:paraId="58D361C3" w14:textId="77777777" w:rsidR="001941CA" w:rsidRPr="00FF00F2" w:rsidRDefault="001941CA" w:rsidP="009A643C">
      <w:pPr>
        <w:spacing w:line="20" w:lineRule="exact"/>
        <w:ind w:firstLine="221"/>
      </w:pPr>
    </w:p>
    <w:tbl>
      <w:tblPr>
        <w:tblW w:w="992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482"/>
      </w:tblGrid>
      <w:tr w:rsidR="001941CA" w:rsidRPr="00FF00F2" w14:paraId="79D0D4CA" w14:textId="77777777" w:rsidTr="008671CD">
        <w:trPr>
          <w:trHeight w:val="113"/>
          <w:tblHeader/>
          <w:jc w:val="center"/>
        </w:trPr>
        <w:tc>
          <w:tcPr>
            <w:tcW w:w="3441" w:type="dxa"/>
            <w:shd w:val="clear" w:color="auto" w:fill="auto"/>
            <w:vAlign w:val="center"/>
          </w:tcPr>
          <w:p w14:paraId="405A57B2" w14:textId="77777777" w:rsidR="001941CA" w:rsidRPr="00FF00F2" w:rsidRDefault="001941CA" w:rsidP="009A643C">
            <w:pPr>
              <w:tabs>
                <w:tab w:val="left" w:pos="7740"/>
              </w:tabs>
              <w:spacing w:line="239" w:lineRule="auto"/>
              <w:ind w:left="-57" w:right="-57"/>
              <w:jc w:val="center"/>
              <w:rPr>
                <w:bCs/>
                <w:szCs w:val="24"/>
              </w:rPr>
            </w:pPr>
            <w:r w:rsidRPr="00FF00F2">
              <w:rPr>
                <w:bCs/>
                <w:szCs w:val="24"/>
              </w:rPr>
              <w:t>Наименование показателей</w:t>
            </w:r>
          </w:p>
        </w:tc>
        <w:tc>
          <w:tcPr>
            <w:tcW w:w="6482" w:type="dxa"/>
            <w:shd w:val="clear" w:color="auto" w:fill="auto"/>
            <w:vAlign w:val="center"/>
          </w:tcPr>
          <w:p w14:paraId="64E32A0B" w14:textId="77777777" w:rsidR="001941CA" w:rsidRPr="00FF00F2" w:rsidRDefault="001941CA" w:rsidP="009A643C">
            <w:pPr>
              <w:tabs>
                <w:tab w:val="left" w:pos="7740"/>
              </w:tabs>
              <w:spacing w:line="239" w:lineRule="auto"/>
              <w:ind w:left="-57" w:right="-57"/>
              <w:jc w:val="center"/>
              <w:rPr>
                <w:bCs/>
                <w:szCs w:val="24"/>
              </w:rPr>
            </w:pPr>
            <w:r w:rsidRPr="00FF00F2">
              <w:rPr>
                <w:bCs/>
                <w:szCs w:val="24"/>
              </w:rPr>
              <w:t>Нормативные параметры и расчетные показатели</w:t>
            </w:r>
          </w:p>
        </w:tc>
      </w:tr>
      <w:tr w:rsidR="001941CA" w:rsidRPr="00FF00F2" w14:paraId="5C8057F3" w14:textId="77777777" w:rsidTr="008671CD">
        <w:tblPrEx>
          <w:tblBorders>
            <w:bottom w:val="single" w:sz="4" w:space="0" w:color="auto"/>
          </w:tblBorders>
        </w:tblPrEx>
        <w:trPr>
          <w:jc w:val="center"/>
        </w:trPr>
        <w:tc>
          <w:tcPr>
            <w:tcW w:w="3441" w:type="dxa"/>
            <w:shd w:val="clear" w:color="auto" w:fill="auto"/>
          </w:tcPr>
          <w:p w14:paraId="5B803FB1" w14:textId="77777777" w:rsidR="001941CA" w:rsidRPr="00FF00F2" w:rsidRDefault="001941CA" w:rsidP="009A643C">
            <w:pPr>
              <w:tabs>
                <w:tab w:val="left" w:pos="7740"/>
              </w:tabs>
              <w:spacing w:line="239" w:lineRule="auto"/>
              <w:ind w:firstLine="0"/>
              <w:jc w:val="left"/>
              <w:rPr>
                <w:bCs/>
                <w:szCs w:val="24"/>
              </w:rPr>
            </w:pPr>
            <w:r w:rsidRPr="00FF00F2">
              <w:rPr>
                <w:bCs/>
                <w:szCs w:val="24"/>
              </w:rPr>
              <w:t>Условия движения</w:t>
            </w:r>
          </w:p>
        </w:tc>
        <w:tc>
          <w:tcPr>
            <w:tcW w:w="6482" w:type="dxa"/>
            <w:shd w:val="clear" w:color="auto" w:fill="auto"/>
          </w:tcPr>
          <w:p w14:paraId="6218624F" w14:textId="77777777" w:rsidR="001941CA" w:rsidRPr="00FF00F2" w:rsidRDefault="001941CA" w:rsidP="009A643C">
            <w:pPr>
              <w:tabs>
                <w:tab w:val="left" w:pos="7740"/>
              </w:tabs>
              <w:spacing w:line="239" w:lineRule="auto"/>
              <w:ind w:firstLine="136"/>
              <w:jc w:val="left"/>
              <w:rPr>
                <w:bCs/>
                <w:szCs w:val="24"/>
              </w:rPr>
            </w:pPr>
            <w:r w:rsidRPr="00FF00F2">
              <w:rPr>
                <w:bCs/>
                <w:szCs w:val="24"/>
              </w:rPr>
              <w:t>Одностороннее, двустороннее</w:t>
            </w:r>
          </w:p>
        </w:tc>
      </w:tr>
      <w:tr w:rsidR="001941CA" w:rsidRPr="00FF00F2" w14:paraId="321ECB72" w14:textId="77777777" w:rsidTr="008671CD">
        <w:tblPrEx>
          <w:tblBorders>
            <w:bottom w:val="single" w:sz="4" w:space="0" w:color="auto"/>
          </w:tblBorders>
        </w:tblPrEx>
        <w:trPr>
          <w:jc w:val="center"/>
        </w:trPr>
        <w:tc>
          <w:tcPr>
            <w:tcW w:w="3441" w:type="dxa"/>
            <w:shd w:val="clear" w:color="auto" w:fill="auto"/>
          </w:tcPr>
          <w:p w14:paraId="42BAEAA8" w14:textId="77777777" w:rsidR="001941CA" w:rsidRPr="00FF00F2" w:rsidRDefault="001941CA" w:rsidP="009A643C">
            <w:pPr>
              <w:tabs>
                <w:tab w:val="left" w:pos="7740"/>
              </w:tabs>
              <w:suppressAutoHyphens/>
              <w:spacing w:line="239" w:lineRule="auto"/>
              <w:ind w:firstLine="0"/>
              <w:jc w:val="left"/>
              <w:rPr>
                <w:bCs/>
                <w:szCs w:val="24"/>
              </w:rPr>
            </w:pPr>
            <w:r w:rsidRPr="00FF00F2">
              <w:rPr>
                <w:bCs/>
                <w:szCs w:val="24"/>
              </w:rPr>
              <w:t xml:space="preserve">Наименьшее расстояние безопасности </w:t>
            </w:r>
          </w:p>
        </w:tc>
        <w:tc>
          <w:tcPr>
            <w:tcW w:w="6482" w:type="dxa"/>
            <w:shd w:val="clear" w:color="auto" w:fill="auto"/>
          </w:tcPr>
          <w:p w14:paraId="17C8FFA8" w14:textId="77777777" w:rsidR="001941CA" w:rsidRPr="00FF00F2" w:rsidRDefault="001941CA" w:rsidP="009A643C">
            <w:pPr>
              <w:tabs>
                <w:tab w:val="left" w:pos="7740"/>
              </w:tabs>
              <w:spacing w:line="239" w:lineRule="auto"/>
              <w:ind w:firstLine="136"/>
              <w:jc w:val="left"/>
              <w:rPr>
                <w:bCs/>
                <w:szCs w:val="24"/>
              </w:rPr>
            </w:pPr>
            <w:r w:rsidRPr="00FF00F2">
              <w:rPr>
                <w:bCs/>
                <w:szCs w:val="24"/>
              </w:rPr>
              <w:t>Расстояние от края велодорожки, не менее:</w:t>
            </w:r>
          </w:p>
          <w:p w14:paraId="15049498" w14:textId="77777777" w:rsidR="001941CA" w:rsidRPr="00FF00F2" w:rsidRDefault="001941CA" w:rsidP="009A643C">
            <w:pPr>
              <w:spacing w:line="239" w:lineRule="auto"/>
              <w:ind w:left="142" w:firstLine="136"/>
              <w:jc w:val="left"/>
              <w:rPr>
                <w:bCs/>
                <w:szCs w:val="24"/>
              </w:rPr>
            </w:pPr>
            <w:r w:rsidRPr="00FF00F2">
              <w:rPr>
                <w:szCs w:val="24"/>
              </w:rPr>
              <w:t>–</w:t>
            </w:r>
            <w:r w:rsidRPr="00FF00F2">
              <w:rPr>
                <w:bCs/>
                <w:spacing w:val="-2"/>
                <w:szCs w:val="24"/>
              </w:rPr>
              <w:t xml:space="preserve"> до проезжей части, опор транспортных сооружений и деревьев –</w:t>
            </w:r>
            <w:r w:rsidRPr="00FF00F2">
              <w:rPr>
                <w:bCs/>
                <w:szCs w:val="24"/>
              </w:rPr>
              <w:t xml:space="preserve"> </w:t>
            </w:r>
            <w:smartTag w:uri="urn:schemas-microsoft-com:office:smarttags" w:element="metricconverter">
              <w:smartTagPr>
                <w:attr w:name="ProductID" w:val="0,75 м"/>
              </w:smartTagPr>
              <w:r w:rsidRPr="00FF00F2">
                <w:rPr>
                  <w:bCs/>
                  <w:szCs w:val="24"/>
                </w:rPr>
                <w:t>0,75 м</w:t>
              </w:r>
            </w:smartTag>
            <w:r w:rsidRPr="00FF00F2">
              <w:rPr>
                <w:bCs/>
                <w:szCs w:val="24"/>
              </w:rPr>
              <w:t>;</w:t>
            </w:r>
          </w:p>
          <w:p w14:paraId="6BC54669" w14:textId="77777777" w:rsidR="001941CA" w:rsidRPr="00FF00F2" w:rsidRDefault="001941CA" w:rsidP="009A643C">
            <w:pPr>
              <w:tabs>
                <w:tab w:val="left" w:pos="4097"/>
                <w:tab w:val="center" w:pos="5428"/>
              </w:tabs>
              <w:spacing w:line="239" w:lineRule="auto"/>
              <w:ind w:left="142" w:firstLine="136"/>
              <w:jc w:val="left"/>
              <w:rPr>
                <w:bCs/>
                <w:szCs w:val="24"/>
              </w:rPr>
            </w:pPr>
            <w:r w:rsidRPr="00FF00F2">
              <w:rPr>
                <w:szCs w:val="24"/>
              </w:rPr>
              <w:t>–</w:t>
            </w:r>
            <w:r w:rsidRPr="00FF00F2">
              <w:rPr>
                <w:bCs/>
                <w:szCs w:val="24"/>
              </w:rPr>
              <w:t xml:space="preserve"> до тротуаров – </w:t>
            </w:r>
            <w:smartTag w:uri="urn:schemas-microsoft-com:office:smarttags" w:element="metricconverter">
              <w:smartTagPr>
                <w:attr w:name="ProductID" w:val="0,5 м"/>
              </w:smartTagPr>
              <w:r w:rsidRPr="00FF00F2">
                <w:rPr>
                  <w:bCs/>
                  <w:szCs w:val="24"/>
                </w:rPr>
                <w:t>0,5 м</w:t>
              </w:r>
            </w:smartTag>
            <w:r w:rsidRPr="00FF00F2">
              <w:rPr>
                <w:bCs/>
                <w:szCs w:val="24"/>
              </w:rPr>
              <w:t>;</w:t>
            </w:r>
          </w:p>
          <w:p w14:paraId="0A2B1705" w14:textId="77777777" w:rsidR="001941CA" w:rsidRPr="00FF00F2" w:rsidRDefault="001941CA" w:rsidP="009A643C">
            <w:pPr>
              <w:tabs>
                <w:tab w:val="left" w:pos="7740"/>
              </w:tabs>
              <w:spacing w:line="239" w:lineRule="auto"/>
              <w:ind w:left="142" w:firstLine="136"/>
              <w:jc w:val="left"/>
              <w:rPr>
                <w:bCs/>
                <w:szCs w:val="24"/>
              </w:rPr>
            </w:pPr>
            <w:r w:rsidRPr="00FF00F2">
              <w:rPr>
                <w:szCs w:val="24"/>
              </w:rPr>
              <w:t>–</w:t>
            </w:r>
            <w:r w:rsidRPr="00FF00F2">
              <w:rPr>
                <w:bCs/>
                <w:szCs w:val="24"/>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FF00F2">
                <w:rPr>
                  <w:bCs/>
                  <w:szCs w:val="24"/>
                </w:rPr>
                <w:t>1,5 м</w:t>
              </w:r>
            </w:smartTag>
            <w:r w:rsidRPr="00FF00F2">
              <w:rPr>
                <w:bCs/>
                <w:szCs w:val="24"/>
              </w:rPr>
              <w:t>.</w:t>
            </w:r>
          </w:p>
        </w:tc>
      </w:tr>
      <w:tr w:rsidR="001941CA" w:rsidRPr="00FF00F2" w14:paraId="706EF35B" w14:textId="77777777" w:rsidTr="008671CD">
        <w:tblPrEx>
          <w:tblBorders>
            <w:bottom w:val="single" w:sz="4" w:space="0" w:color="auto"/>
          </w:tblBorders>
        </w:tblPrEx>
        <w:trPr>
          <w:jc w:val="center"/>
        </w:trPr>
        <w:tc>
          <w:tcPr>
            <w:tcW w:w="3441" w:type="dxa"/>
            <w:shd w:val="clear" w:color="auto" w:fill="auto"/>
          </w:tcPr>
          <w:p w14:paraId="626FA9D5" w14:textId="77777777" w:rsidR="001941CA" w:rsidRPr="00FF00F2" w:rsidRDefault="001941CA" w:rsidP="009A643C">
            <w:pPr>
              <w:tabs>
                <w:tab w:val="left" w:pos="7740"/>
              </w:tabs>
              <w:suppressAutoHyphens/>
              <w:spacing w:line="239" w:lineRule="auto"/>
              <w:ind w:firstLine="0"/>
              <w:jc w:val="left"/>
              <w:rPr>
                <w:bCs/>
                <w:szCs w:val="24"/>
              </w:rPr>
            </w:pPr>
            <w:r w:rsidRPr="00FF00F2">
              <w:rPr>
                <w:bCs/>
                <w:szCs w:val="24"/>
              </w:rPr>
              <w:t>Велосипедные полосы по краю проезжей части улиц и дорог</w:t>
            </w:r>
          </w:p>
        </w:tc>
        <w:tc>
          <w:tcPr>
            <w:tcW w:w="6482" w:type="dxa"/>
            <w:shd w:val="clear" w:color="auto" w:fill="auto"/>
          </w:tcPr>
          <w:p w14:paraId="70D32CEA" w14:textId="77777777" w:rsidR="001941CA" w:rsidRPr="00FF00F2" w:rsidRDefault="001941CA" w:rsidP="009A643C">
            <w:pPr>
              <w:tabs>
                <w:tab w:val="left" w:pos="7740"/>
              </w:tabs>
              <w:spacing w:line="239" w:lineRule="auto"/>
              <w:ind w:firstLine="0"/>
              <w:jc w:val="left"/>
              <w:rPr>
                <w:bCs/>
                <w:szCs w:val="24"/>
              </w:rPr>
            </w:pPr>
            <w:r w:rsidRPr="00FF00F2">
              <w:rPr>
                <w:bCs/>
                <w:szCs w:val="24"/>
              </w:rPr>
              <w:t>Допускается устраивать с выделением их маркировкой двойной линией</w:t>
            </w:r>
          </w:p>
        </w:tc>
      </w:tr>
      <w:tr w:rsidR="001941CA" w:rsidRPr="00FF00F2" w14:paraId="712E7DA5" w14:textId="77777777" w:rsidTr="008671CD">
        <w:tblPrEx>
          <w:tblBorders>
            <w:bottom w:val="single" w:sz="4" w:space="0" w:color="auto"/>
          </w:tblBorders>
        </w:tblPrEx>
        <w:trPr>
          <w:jc w:val="center"/>
        </w:trPr>
        <w:tc>
          <w:tcPr>
            <w:tcW w:w="3441" w:type="dxa"/>
            <w:shd w:val="clear" w:color="auto" w:fill="auto"/>
          </w:tcPr>
          <w:p w14:paraId="6B7AEF0E" w14:textId="77777777" w:rsidR="001941CA" w:rsidRPr="00FF00F2" w:rsidRDefault="001941CA" w:rsidP="009A643C">
            <w:pPr>
              <w:tabs>
                <w:tab w:val="left" w:pos="7740"/>
              </w:tabs>
              <w:spacing w:line="239" w:lineRule="auto"/>
              <w:ind w:firstLine="0"/>
              <w:jc w:val="left"/>
              <w:rPr>
                <w:bCs/>
                <w:szCs w:val="24"/>
              </w:rPr>
            </w:pPr>
            <w:r w:rsidRPr="00FF00F2">
              <w:rPr>
                <w:bCs/>
                <w:szCs w:val="24"/>
              </w:rPr>
              <w:t>Ширина велосипедной полосы по краю проезжей части улиц и дорог</w:t>
            </w:r>
          </w:p>
        </w:tc>
        <w:tc>
          <w:tcPr>
            <w:tcW w:w="6482" w:type="dxa"/>
            <w:shd w:val="clear" w:color="auto" w:fill="auto"/>
          </w:tcPr>
          <w:p w14:paraId="6631D5CF" w14:textId="23641439" w:rsidR="001941CA" w:rsidRPr="00FF00F2" w:rsidRDefault="001941CA" w:rsidP="009A643C">
            <w:pPr>
              <w:tabs>
                <w:tab w:val="left" w:pos="7740"/>
              </w:tabs>
              <w:spacing w:line="239" w:lineRule="auto"/>
              <w:ind w:left="136" w:hanging="5"/>
              <w:jc w:val="left"/>
              <w:rPr>
                <w:bCs/>
                <w:szCs w:val="24"/>
              </w:rPr>
            </w:pPr>
            <w:r w:rsidRPr="00FF00F2">
              <w:rPr>
                <w:bCs/>
                <w:szCs w:val="24"/>
              </w:rPr>
              <w:t xml:space="preserve">при движении в направлении транспортного потока – не менее </w:t>
            </w:r>
            <w:smartTag w:uri="urn:schemas-microsoft-com:office:smarttags" w:element="metricconverter">
              <w:smartTagPr>
                <w:attr w:name="ProductID" w:val="1,2 м"/>
              </w:smartTagPr>
              <w:r w:rsidRPr="00FF00F2">
                <w:rPr>
                  <w:bCs/>
                  <w:szCs w:val="24"/>
                </w:rPr>
                <w:t>1,2 м</w:t>
              </w:r>
            </w:smartTag>
            <w:r w:rsidRPr="00FF00F2">
              <w:rPr>
                <w:bCs/>
                <w:szCs w:val="24"/>
              </w:rPr>
              <w:t>;</w:t>
            </w:r>
          </w:p>
          <w:p w14:paraId="20E44B6E" w14:textId="5168A313" w:rsidR="001941CA" w:rsidRPr="00FF00F2" w:rsidRDefault="001941CA" w:rsidP="009A643C">
            <w:pPr>
              <w:tabs>
                <w:tab w:val="left" w:pos="7740"/>
              </w:tabs>
              <w:spacing w:line="239" w:lineRule="auto"/>
              <w:ind w:left="136" w:hanging="5"/>
              <w:jc w:val="left"/>
              <w:rPr>
                <w:bCs/>
                <w:spacing w:val="-2"/>
                <w:szCs w:val="24"/>
              </w:rPr>
            </w:pPr>
            <w:r w:rsidRPr="00FF00F2">
              <w:rPr>
                <w:bCs/>
                <w:spacing w:val="-2"/>
                <w:szCs w:val="24"/>
              </w:rPr>
              <w:t xml:space="preserve">при встречном движении транспортного потока – не менее </w:t>
            </w:r>
            <w:smartTag w:uri="urn:schemas-microsoft-com:office:smarttags" w:element="metricconverter">
              <w:smartTagPr>
                <w:attr w:name="ProductID" w:val="1,5 м"/>
              </w:smartTagPr>
              <w:r w:rsidRPr="00FF00F2">
                <w:rPr>
                  <w:bCs/>
                  <w:spacing w:val="-2"/>
                  <w:szCs w:val="24"/>
                </w:rPr>
                <w:t>1,5 м</w:t>
              </w:r>
            </w:smartTag>
          </w:p>
        </w:tc>
      </w:tr>
      <w:tr w:rsidR="001941CA" w:rsidRPr="00FF00F2" w14:paraId="36335CD2" w14:textId="77777777" w:rsidTr="008671CD">
        <w:tblPrEx>
          <w:tblBorders>
            <w:bottom w:val="single" w:sz="4" w:space="0" w:color="auto"/>
          </w:tblBorders>
        </w:tblPrEx>
        <w:trPr>
          <w:jc w:val="center"/>
        </w:trPr>
        <w:tc>
          <w:tcPr>
            <w:tcW w:w="3441" w:type="dxa"/>
            <w:shd w:val="clear" w:color="auto" w:fill="auto"/>
          </w:tcPr>
          <w:p w14:paraId="1F97161C" w14:textId="77777777" w:rsidR="001941CA" w:rsidRPr="00FF00F2" w:rsidRDefault="001941CA" w:rsidP="009A643C">
            <w:pPr>
              <w:tabs>
                <w:tab w:val="left" w:pos="7740"/>
              </w:tabs>
              <w:spacing w:line="239" w:lineRule="auto"/>
              <w:ind w:firstLine="0"/>
              <w:jc w:val="left"/>
              <w:rPr>
                <w:bCs/>
                <w:szCs w:val="24"/>
              </w:rPr>
            </w:pPr>
            <w:r w:rsidRPr="00FF00F2">
              <w:rPr>
                <w:bCs/>
                <w:szCs w:val="24"/>
              </w:rPr>
              <w:t>Ширина велосипедной полосы вдоль тротуара</w:t>
            </w:r>
          </w:p>
        </w:tc>
        <w:tc>
          <w:tcPr>
            <w:tcW w:w="6482" w:type="dxa"/>
            <w:shd w:val="clear" w:color="auto" w:fill="auto"/>
          </w:tcPr>
          <w:p w14:paraId="0237EAB2" w14:textId="77777777" w:rsidR="001941CA" w:rsidRPr="00FF00F2" w:rsidRDefault="001941CA" w:rsidP="009A643C">
            <w:pPr>
              <w:tabs>
                <w:tab w:val="left" w:pos="7740"/>
              </w:tabs>
              <w:spacing w:line="239" w:lineRule="auto"/>
              <w:ind w:left="136" w:hanging="5"/>
              <w:jc w:val="left"/>
              <w:rPr>
                <w:bCs/>
                <w:szCs w:val="24"/>
              </w:rPr>
            </w:pPr>
            <w:r w:rsidRPr="00FF00F2">
              <w:rPr>
                <w:bCs/>
                <w:szCs w:val="24"/>
              </w:rPr>
              <w:t xml:space="preserve">Не менее </w:t>
            </w:r>
            <w:smartTag w:uri="urn:schemas-microsoft-com:office:smarttags" w:element="metricconverter">
              <w:smartTagPr>
                <w:attr w:name="ProductID" w:val="1 м"/>
              </w:smartTagPr>
              <w:r w:rsidRPr="00FF00F2">
                <w:rPr>
                  <w:bCs/>
                  <w:szCs w:val="24"/>
                </w:rPr>
                <w:t>1 м</w:t>
              </w:r>
            </w:smartTag>
          </w:p>
        </w:tc>
      </w:tr>
    </w:tbl>
    <w:p w14:paraId="6B7CB9EF" w14:textId="7A09C127" w:rsidR="001941CA" w:rsidRPr="00B14E4C" w:rsidRDefault="001941CA" w:rsidP="009A643C">
      <w:pPr>
        <w:spacing w:line="239" w:lineRule="auto"/>
        <w:ind w:firstLine="567"/>
        <w:rPr>
          <w:bCs/>
          <w:sz w:val="28"/>
          <w:szCs w:val="28"/>
        </w:rPr>
      </w:pPr>
      <w:r w:rsidRPr="00B14E4C">
        <w:rPr>
          <w:bCs/>
          <w:sz w:val="28"/>
          <w:szCs w:val="28"/>
        </w:rPr>
        <w:t>1.</w:t>
      </w:r>
      <w:r w:rsidR="00405B19" w:rsidRPr="00B14E4C">
        <w:rPr>
          <w:bCs/>
          <w:sz w:val="28"/>
          <w:szCs w:val="28"/>
        </w:rPr>
        <w:t>7</w:t>
      </w:r>
      <w:r w:rsidRPr="00B14E4C">
        <w:rPr>
          <w:bCs/>
          <w:sz w:val="28"/>
          <w:szCs w:val="28"/>
        </w:rPr>
        <w:t>.</w:t>
      </w:r>
      <w:r w:rsidR="00405B19" w:rsidRPr="00B14E4C">
        <w:rPr>
          <w:bCs/>
          <w:sz w:val="28"/>
          <w:szCs w:val="28"/>
        </w:rPr>
        <w:t>3</w:t>
      </w:r>
      <w:r w:rsidRPr="00B14E4C">
        <w:rPr>
          <w:bCs/>
          <w:sz w:val="28"/>
          <w:szCs w:val="28"/>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B14E4C">
        <w:rPr>
          <w:rFonts w:ascii="Georgia" w:hAnsi="Georgia"/>
          <w:color w:val="000000"/>
          <w:sz w:val="28"/>
          <w:szCs w:val="28"/>
        </w:rPr>
        <w:t>связывающую жилую застройку с объектами массового посещения</w:t>
      </w:r>
      <w:r w:rsidRPr="00B14E4C">
        <w:rPr>
          <w:bCs/>
          <w:sz w:val="28"/>
          <w:szCs w:val="28"/>
        </w:rPr>
        <w:t xml:space="preserve">. Велосипедные и </w:t>
      </w:r>
      <w:proofErr w:type="spellStart"/>
      <w:r w:rsidRPr="00B14E4C">
        <w:rPr>
          <w:bCs/>
          <w:sz w:val="28"/>
          <w:szCs w:val="28"/>
        </w:rPr>
        <w:t>велопешеходные</w:t>
      </w:r>
      <w:proofErr w:type="spellEnd"/>
      <w:r w:rsidRPr="00B14E4C">
        <w:rPr>
          <w:bCs/>
          <w:sz w:val="28"/>
          <w:szCs w:val="28"/>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AF5E7E8" w14:textId="3EA34A87" w:rsidR="001941CA" w:rsidRPr="00B14E4C" w:rsidRDefault="001941CA" w:rsidP="009A643C">
      <w:pPr>
        <w:spacing w:line="239" w:lineRule="auto"/>
        <w:ind w:firstLine="567"/>
        <w:rPr>
          <w:bCs/>
          <w:sz w:val="28"/>
          <w:szCs w:val="28"/>
        </w:rPr>
      </w:pPr>
      <w:r w:rsidRPr="00B14E4C">
        <w:rPr>
          <w:bCs/>
          <w:sz w:val="28"/>
          <w:szCs w:val="28"/>
        </w:rPr>
        <w:t>1.</w:t>
      </w:r>
      <w:r w:rsidR="00405B19" w:rsidRPr="00B14E4C">
        <w:rPr>
          <w:bCs/>
          <w:sz w:val="28"/>
          <w:szCs w:val="28"/>
        </w:rPr>
        <w:t>7</w:t>
      </w:r>
      <w:r w:rsidRPr="00B14E4C">
        <w:rPr>
          <w:bCs/>
          <w:sz w:val="28"/>
          <w:szCs w:val="28"/>
        </w:rPr>
        <w:t>.</w:t>
      </w:r>
      <w:r w:rsidR="00405B19" w:rsidRPr="00B14E4C">
        <w:rPr>
          <w:bCs/>
          <w:sz w:val="28"/>
          <w:szCs w:val="28"/>
        </w:rPr>
        <w:t>4</w:t>
      </w:r>
      <w:r w:rsidRPr="00B14E4C">
        <w:rPr>
          <w:bCs/>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B14E4C">
        <w:rPr>
          <w:bCs/>
          <w:sz w:val="28"/>
          <w:szCs w:val="28"/>
        </w:rPr>
        <w:t>сут</w:t>
      </w:r>
      <w:proofErr w:type="spellEnd"/>
      <w:r w:rsidRPr="00B14E4C">
        <w:rPr>
          <w:bCs/>
          <w:sz w:val="28"/>
          <w:szCs w:val="28"/>
        </w:rPr>
        <w:t>. (до 150 авт./ч)</w:t>
      </w:r>
      <w:proofErr w:type="gramStart"/>
      <w:r w:rsidRPr="00B14E4C">
        <w:rPr>
          <w:bCs/>
          <w:sz w:val="28"/>
          <w:szCs w:val="28"/>
        </w:rPr>
        <w:t>.</w:t>
      </w:r>
      <w:proofErr w:type="gramEnd"/>
      <w:r w:rsidRPr="00B14E4C">
        <w:rPr>
          <w:bCs/>
          <w:sz w:val="28"/>
          <w:szCs w:val="28"/>
        </w:rPr>
        <w:t xml:space="preserve"> </w:t>
      </w:r>
      <w:proofErr w:type="gramStart"/>
      <w:r w:rsidRPr="00B14E4C">
        <w:rPr>
          <w:bCs/>
          <w:sz w:val="28"/>
          <w:szCs w:val="28"/>
        </w:rPr>
        <w:t>к</w:t>
      </w:r>
      <w:proofErr w:type="gramEnd"/>
      <w:r w:rsidRPr="00B14E4C">
        <w:rPr>
          <w:bCs/>
          <w:sz w:val="28"/>
          <w:szCs w:val="28"/>
        </w:rPr>
        <w:t xml:space="preserve"> которым относятся дороги общего пользования местного значения.</w:t>
      </w:r>
    </w:p>
    <w:p w14:paraId="36CE8048" w14:textId="77777777" w:rsidR="001941CA" w:rsidRPr="00B14E4C" w:rsidRDefault="001941CA" w:rsidP="009A643C">
      <w:pPr>
        <w:spacing w:line="239" w:lineRule="auto"/>
        <w:ind w:firstLine="567"/>
        <w:rPr>
          <w:bCs/>
          <w:sz w:val="28"/>
          <w:szCs w:val="28"/>
        </w:rPr>
      </w:pPr>
      <w:r w:rsidRPr="00B14E4C">
        <w:rPr>
          <w:bCs/>
          <w:sz w:val="28"/>
          <w:szCs w:val="28"/>
        </w:rPr>
        <w:lastRenderedPageBreak/>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2B1C0B32" w14:textId="77777777" w:rsidR="001941CA" w:rsidRPr="00B14E4C" w:rsidRDefault="001941CA" w:rsidP="009A643C">
      <w:pPr>
        <w:spacing w:line="239" w:lineRule="auto"/>
        <w:ind w:firstLine="567"/>
        <w:rPr>
          <w:bCs/>
          <w:sz w:val="28"/>
          <w:szCs w:val="28"/>
        </w:rPr>
      </w:pPr>
      <w:r w:rsidRPr="00B14E4C">
        <w:rPr>
          <w:bCs/>
          <w:sz w:val="28"/>
          <w:szCs w:val="28"/>
        </w:rPr>
        <w:t>Размещение велосипедных стоянок следует предусматривать у объектов массового посещения.</w:t>
      </w:r>
    </w:p>
    <w:p w14:paraId="14C31512" w14:textId="0DCCB438" w:rsidR="00A620BB" w:rsidRPr="00B14E4C" w:rsidRDefault="00A620BB" w:rsidP="009A643C">
      <w:pPr>
        <w:pStyle w:val="20"/>
        <w:rPr>
          <w:i w:val="0"/>
          <w:sz w:val="28"/>
        </w:rPr>
      </w:pPr>
      <w:r w:rsidRPr="00B14E4C">
        <w:rPr>
          <w:i w:val="0"/>
          <w:sz w:val="28"/>
        </w:rPr>
        <w:t>1.8. Расчетные показатели автомобильных стоянок (парковок)</w:t>
      </w:r>
    </w:p>
    <w:p w14:paraId="1B0C025F" w14:textId="0FBB889A" w:rsidR="004825EC" w:rsidRPr="00B14E4C" w:rsidRDefault="004825EC" w:rsidP="009A643C">
      <w:pPr>
        <w:widowControl w:val="0"/>
        <w:autoSpaceDE w:val="0"/>
        <w:autoSpaceDN w:val="0"/>
        <w:adjustRightInd w:val="0"/>
        <w:ind w:firstLine="540"/>
        <w:rPr>
          <w:sz w:val="28"/>
          <w:szCs w:val="28"/>
        </w:rPr>
      </w:pPr>
      <w:r w:rsidRPr="00B14E4C">
        <w:rPr>
          <w:sz w:val="28"/>
          <w:szCs w:val="28"/>
        </w:rPr>
        <w:t>1.8.1. В населенных пунктах предусматриваются территории для постоянного хранения (гаражи, крытые и открытые стоянки), временного хранения (парковки) и технического обслуживания легковых автомобилей</w:t>
      </w:r>
      <w:r w:rsidR="001F2FE0" w:rsidRPr="00B14E4C">
        <w:rPr>
          <w:sz w:val="28"/>
          <w:szCs w:val="28"/>
        </w:rPr>
        <w:t>.</w:t>
      </w:r>
      <w:r w:rsidRPr="00B14E4C">
        <w:rPr>
          <w:sz w:val="28"/>
          <w:szCs w:val="28"/>
        </w:rPr>
        <w:t xml:space="preserve"> Парковочные места и места для хранения автомобилей</w:t>
      </w:r>
      <w:r w:rsidRPr="00FF00F2">
        <w:t xml:space="preserve"> жителей </w:t>
      </w:r>
      <w:r w:rsidRPr="00B14E4C">
        <w:rPr>
          <w:sz w:val="28"/>
          <w:szCs w:val="28"/>
        </w:rPr>
        <w:t xml:space="preserve">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 Общая обеспеченность местами для постоянного хранения автомобилей должна быть не менее </w:t>
      </w:r>
      <w:r w:rsidR="00D72021" w:rsidRPr="00B14E4C">
        <w:rPr>
          <w:sz w:val="28"/>
          <w:szCs w:val="28"/>
        </w:rPr>
        <w:t>9</w:t>
      </w:r>
      <w:r w:rsidRPr="00B14E4C">
        <w:rPr>
          <w:sz w:val="28"/>
          <w:szCs w:val="28"/>
        </w:rPr>
        <w:t xml:space="preserve">0% расчетного числа индивидуальных легковых автомобилей. </w:t>
      </w:r>
      <w:r w:rsidR="0074378F" w:rsidRPr="00B14E4C">
        <w:rPr>
          <w:sz w:val="28"/>
          <w:szCs w:val="28"/>
        </w:rPr>
        <w:t>Расчетный уровень автомобилизации населения</w:t>
      </w:r>
      <w:r w:rsidRPr="00B14E4C">
        <w:rPr>
          <w:sz w:val="28"/>
          <w:szCs w:val="28"/>
        </w:rPr>
        <w:t xml:space="preserve"> в городском </w:t>
      </w:r>
      <w:r w:rsidR="00B37639" w:rsidRPr="00B14E4C">
        <w:rPr>
          <w:sz w:val="28"/>
          <w:szCs w:val="28"/>
        </w:rPr>
        <w:t>округе</w:t>
      </w:r>
      <w:r w:rsidRPr="00B14E4C">
        <w:rPr>
          <w:sz w:val="28"/>
          <w:szCs w:val="28"/>
        </w:rPr>
        <w:t xml:space="preserve"> </w:t>
      </w:r>
      <w:r w:rsidR="0074378F" w:rsidRPr="00B14E4C">
        <w:rPr>
          <w:sz w:val="28"/>
          <w:szCs w:val="28"/>
        </w:rPr>
        <w:t xml:space="preserve">принимается </w:t>
      </w:r>
      <w:r w:rsidR="00874403" w:rsidRPr="00B14E4C">
        <w:rPr>
          <w:sz w:val="28"/>
          <w:szCs w:val="28"/>
        </w:rPr>
        <w:t>30</w:t>
      </w:r>
      <w:r w:rsidRPr="00B14E4C">
        <w:rPr>
          <w:sz w:val="28"/>
          <w:szCs w:val="28"/>
        </w:rPr>
        <w:t xml:space="preserve">0 </w:t>
      </w:r>
      <w:r w:rsidR="0074378F" w:rsidRPr="00B14E4C">
        <w:rPr>
          <w:sz w:val="28"/>
          <w:szCs w:val="28"/>
        </w:rPr>
        <w:t>автомобилей</w:t>
      </w:r>
      <w:r w:rsidRPr="00B14E4C">
        <w:rPr>
          <w:sz w:val="28"/>
          <w:szCs w:val="28"/>
        </w:rPr>
        <w:t xml:space="preserve"> на 1000 жителей.</w:t>
      </w:r>
    </w:p>
    <w:p w14:paraId="18105072" w14:textId="0306E998" w:rsidR="002D3437" w:rsidRPr="00B14E4C" w:rsidRDefault="002D3437" w:rsidP="009A643C">
      <w:pPr>
        <w:pStyle w:val="01"/>
        <w:spacing w:line="276" w:lineRule="auto"/>
        <w:ind w:firstLine="426"/>
        <w:rPr>
          <w:sz w:val="28"/>
          <w:szCs w:val="28"/>
        </w:rPr>
      </w:pPr>
      <w:r w:rsidRPr="00B14E4C">
        <w:rPr>
          <w:sz w:val="28"/>
          <w:szCs w:val="28"/>
        </w:rPr>
        <w:t xml:space="preserve">1.8.2. Расчетные показатели минимально допустимого уровня обеспеченности и максимально допустимого уровня территориальной </w:t>
      </w:r>
      <w:proofErr w:type="gramStart"/>
      <w:r w:rsidRPr="00B14E4C">
        <w:rPr>
          <w:sz w:val="28"/>
          <w:szCs w:val="28"/>
        </w:rPr>
        <w:t>доступности мест хранения легковых автомобилей жителей многоквартирных домов</w:t>
      </w:r>
      <w:proofErr w:type="gramEnd"/>
      <w:r w:rsidRPr="00B14E4C">
        <w:rPr>
          <w:sz w:val="28"/>
          <w:szCs w:val="28"/>
        </w:rPr>
        <w:t xml:space="preserve"> приведены в </w:t>
      </w:r>
      <w:hyperlink w:anchor="Par3205" w:tooltip="Таблица 10.1" w:history="1">
        <w:r w:rsidRPr="00B14E4C">
          <w:rPr>
            <w:sz w:val="28"/>
            <w:szCs w:val="28"/>
          </w:rPr>
          <w:t xml:space="preserve">таблице </w:t>
        </w:r>
      </w:hyperlink>
      <w:r w:rsidRPr="00B14E4C">
        <w:rPr>
          <w:sz w:val="28"/>
          <w:szCs w:val="28"/>
        </w:rPr>
        <w:t>1.8.1.</w:t>
      </w:r>
    </w:p>
    <w:p w14:paraId="0A9ED81A" w14:textId="2DCE3EB0" w:rsidR="002D3437" w:rsidRPr="00B14E4C" w:rsidRDefault="002D3437" w:rsidP="009A643C">
      <w:pPr>
        <w:jc w:val="right"/>
        <w:rPr>
          <w:sz w:val="28"/>
          <w:szCs w:val="28"/>
        </w:rPr>
      </w:pPr>
      <w:r w:rsidRPr="00B14E4C">
        <w:rPr>
          <w:sz w:val="28"/>
          <w:szCs w:val="28"/>
        </w:rPr>
        <w:t>Таблица 1.8.1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410"/>
        <w:gridCol w:w="4961"/>
      </w:tblGrid>
      <w:tr w:rsidR="002D3437" w:rsidRPr="00FF00F2" w14:paraId="4CAD7B48" w14:textId="77777777" w:rsidTr="008671CD">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1815D8" w14:textId="77777777" w:rsidR="002D3437" w:rsidRPr="00FF00F2" w:rsidRDefault="002D3437"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B00CB" w14:textId="77777777" w:rsidR="002D3437" w:rsidRPr="00FF00F2" w:rsidRDefault="002D3437"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2A5938" w14:textId="77777777" w:rsidR="002D3437" w:rsidRPr="00FF00F2" w:rsidRDefault="002D3437"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 показателя</w:t>
            </w:r>
          </w:p>
        </w:tc>
      </w:tr>
      <w:tr w:rsidR="0030210A" w:rsidRPr="00FF00F2" w14:paraId="7B9459D6" w14:textId="77777777" w:rsidTr="008671CD">
        <w:trPr>
          <w:trHeight w:val="21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65F4D00" w14:textId="5FE336A1" w:rsidR="0030210A" w:rsidRPr="00FF00F2" w:rsidRDefault="0030210A" w:rsidP="009A643C">
            <w:pPr>
              <w:widowControl w:val="0"/>
              <w:autoSpaceDE w:val="0"/>
              <w:autoSpaceDN w:val="0"/>
              <w:adjustRightInd w:val="0"/>
              <w:ind w:firstLine="0"/>
              <w:jc w:val="left"/>
              <w:rPr>
                <w:rFonts w:cs="Times New Roman"/>
                <w:szCs w:val="24"/>
              </w:rPr>
            </w:pPr>
            <w:r w:rsidRPr="00FF00F2">
              <w:t>Гостев</w:t>
            </w:r>
            <w:r w:rsidR="00A8450B" w:rsidRPr="00FF00F2">
              <w:t>ая</w:t>
            </w:r>
            <w:r w:rsidRPr="00FF00F2">
              <w:t xml:space="preserve"> стоянк</w:t>
            </w:r>
            <w:r w:rsidR="00A8450B" w:rsidRPr="00FF00F2">
              <w:t>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19DCA9" w14:textId="77777777" w:rsidR="0030210A" w:rsidRPr="00FF00F2" w:rsidRDefault="0030210A"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2C7DB8" w14:textId="70E78526" w:rsidR="0030210A" w:rsidRPr="00FF00F2" w:rsidRDefault="0030210A" w:rsidP="009A643C">
            <w:pPr>
              <w:widowControl w:val="0"/>
              <w:autoSpaceDE w:val="0"/>
              <w:autoSpaceDN w:val="0"/>
              <w:adjustRightInd w:val="0"/>
              <w:ind w:firstLine="0"/>
              <w:jc w:val="left"/>
            </w:pPr>
            <w:r w:rsidRPr="00FF00F2">
              <w:rPr>
                <w:rFonts w:eastAsia="Times New Roman" w:cs="Times New Roman"/>
                <w:szCs w:val="24"/>
              </w:rPr>
              <w:t>Количество мест стоянок на 1000 жителей</w:t>
            </w:r>
            <w:r w:rsidRPr="00FF00F2">
              <w:t xml:space="preserve"> – 75 ед.</w:t>
            </w:r>
          </w:p>
          <w:p w14:paraId="22C5066D" w14:textId="37362F37" w:rsidR="0030210A" w:rsidRPr="00FF00F2" w:rsidRDefault="0030210A" w:rsidP="009A643C">
            <w:pPr>
              <w:widowControl w:val="0"/>
              <w:autoSpaceDE w:val="0"/>
              <w:autoSpaceDN w:val="0"/>
              <w:adjustRightInd w:val="0"/>
              <w:ind w:firstLine="0"/>
              <w:jc w:val="left"/>
              <w:rPr>
                <w:rFonts w:cs="Times New Roman"/>
                <w:szCs w:val="24"/>
              </w:rPr>
            </w:pPr>
            <w:r w:rsidRPr="00FF00F2">
              <w:rPr>
                <w:rFonts w:eastAsia="Times New Roman" w:cs="Times New Roman"/>
                <w:szCs w:val="24"/>
              </w:rPr>
              <w:t xml:space="preserve">Количество мест стоянок на 1 квартиру </w:t>
            </w:r>
            <w:r w:rsidRPr="00FF00F2">
              <w:t>– 0,2 ед.</w:t>
            </w:r>
          </w:p>
        </w:tc>
      </w:tr>
      <w:tr w:rsidR="0030210A" w:rsidRPr="00FF00F2" w14:paraId="29DD5CE9" w14:textId="77777777" w:rsidTr="008671CD">
        <w:trPr>
          <w:trHeight w:val="212"/>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D3CE831" w14:textId="77777777" w:rsidR="0030210A" w:rsidRPr="00FF00F2" w:rsidRDefault="0030210A" w:rsidP="009A643C">
            <w:pPr>
              <w:widowControl w:val="0"/>
              <w:autoSpaceDE w:val="0"/>
              <w:autoSpaceDN w:val="0"/>
              <w:adjustRightInd w:val="0"/>
              <w:ind w:firstLine="0"/>
              <w:jc w:val="left"/>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45F6B" w14:textId="2100AE38" w:rsidR="0030210A" w:rsidRPr="00FF00F2" w:rsidRDefault="0030210A"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ED4785" w14:textId="051C6FD9" w:rsidR="0030210A" w:rsidRPr="00FF00F2" w:rsidRDefault="00A8450B" w:rsidP="009A643C">
            <w:pPr>
              <w:widowControl w:val="0"/>
              <w:autoSpaceDE w:val="0"/>
              <w:autoSpaceDN w:val="0"/>
              <w:adjustRightInd w:val="0"/>
              <w:ind w:firstLine="0"/>
              <w:jc w:val="left"/>
              <w:rPr>
                <w:rFonts w:eastAsia="Times New Roman" w:cs="Times New Roman"/>
                <w:szCs w:val="24"/>
              </w:rPr>
            </w:pPr>
            <w:r w:rsidRPr="00FF00F2">
              <w:rPr>
                <w:rFonts w:eastAsia="Times New Roman" w:cs="Times New Roman"/>
                <w:szCs w:val="24"/>
              </w:rPr>
              <w:t>Пешеходная доступность стоянки</w:t>
            </w:r>
            <w:r w:rsidRPr="00FF00F2">
              <w:t xml:space="preserve"> – 100м</w:t>
            </w:r>
          </w:p>
        </w:tc>
      </w:tr>
      <w:tr w:rsidR="00A8450B" w:rsidRPr="00FF00F2" w14:paraId="6BCD8118" w14:textId="77777777" w:rsidTr="008671CD">
        <w:trPr>
          <w:trHeight w:val="56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476992" w14:textId="375C8AE3" w:rsidR="00A8450B" w:rsidRPr="00FF00F2" w:rsidRDefault="00A8450B" w:rsidP="009A643C">
            <w:pPr>
              <w:widowControl w:val="0"/>
              <w:autoSpaceDE w:val="0"/>
              <w:autoSpaceDN w:val="0"/>
              <w:adjustRightInd w:val="0"/>
              <w:ind w:firstLine="0"/>
              <w:jc w:val="left"/>
              <w:rPr>
                <w:szCs w:val="24"/>
              </w:rPr>
            </w:pPr>
            <w:r w:rsidRPr="00FF00F2">
              <w:t>Стоянка для постоянного хранения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A9BF36" w14:textId="6890987B" w:rsidR="00A8450B" w:rsidRPr="00FF00F2" w:rsidRDefault="00A8450B" w:rsidP="009A643C">
            <w:pPr>
              <w:widowControl w:val="0"/>
              <w:autoSpaceDE w:val="0"/>
              <w:autoSpaceDN w:val="0"/>
              <w:adjustRightInd w:val="0"/>
              <w:ind w:firstLine="0"/>
              <w:jc w:val="left"/>
              <w:rPr>
                <w:szCs w:val="24"/>
              </w:rPr>
            </w:pPr>
            <w:r w:rsidRPr="00FF00F2">
              <w:rPr>
                <w:rFonts w:cs="Times New Roman"/>
                <w:szCs w:val="24"/>
              </w:rPr>
              <w:t>Минимально допустимый уровень обеспеченности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685D9" w14:textId="7CEBF165" w:rsidR="00A8450B" w:rsidRPr="00FF00F2" w:rsidRDefault="00A8450B" w:rsidP="009A643C">
            <w:pPr>
              <w:widowControl w:val="0"/>
              <w:autoSpaceDE w:val="0"/>
              <w:autoSpaceDN w:val="0"/>
              <w:adjustRightInd w:val="0"/>
              <w:ind w:firstLine="0"/>
              <w:jc w:val="left"/>
            </w:pPr>
            <w:r w:rsidRPr="00FF00F2">
              <w:rPr>
                <w:rFonts w:eastAsia="Times New Roman" w:cs="Times New Roman"/>
                <w:szCs w:val="24"/>
              </w:rPr>
              <w:t>Количество мест стоянок на 1000 жителей</w:t>
            </w:r>
            <w:r w:rsidRPr="00FF00F2">
              <w:t xml:space="preserve"> – 270 ед.</w:t>
            </w:r>
          </w:p>
          <w:p w14:paraId="0DC8CF83" w14:textId="0298B3CB" w:rsidR="00A8450B" w:rsidRPr="00FF00F2" w:rsidRDefault="00A8450B" w:rsidP="009A643C">
            <w:pPr>
              <w:widowControl w:val="0"/>
              <w:autoSpaceDE w:val="0"/>
              <w:autoSpaceDN w:val="0"/>
              <w:adjustRightInd w:val="0"/>
              <w:ind w:firstLine="0"/>
              <w:jc w:val="left"/>
              <w:rPr>
                <w:szCs w:val="24"/>
              </w:rPr>
            </w:pPr>
            <w:r w:rsidRPr="00FF00F2">
              <w:rPr>
                <w:rFonts w:eastAsia="Times New Roman" w:cs="Times New Roman"/>
                <w:szCs w:val="24"/>
              </w:rPr>
              <w:t xml:space="preserve">Количество мест стоянок на 1 квартиру </w:t>
            </w:r>
            <w:r w:rsidRPr="00FF00F2">
              <w:t>– 0,7 ед.</w:t>
            </w:r>
          </w:p>
        </w:tc>
      </w:tr>
      <w:tr w:rsidR="00A8450B" w:rsidRPr="00FF00F2" w14:paraId="62F4837F" w14:textId="77777777" w:rsidTr="008671CD">
        <w:trPr>
          <w:trHeight w:val="567"/>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4260AF1" w14:textId="77777777" w:rsidR="00A8450B" w:rsidRPr="00FF00F2" w:rsidRDefault="00A8450B" w:rsidP="009A643C">
            <w:pPr>
              <w:widowControl w:val="0"/>
              <w:autoSpaceDE w:val="0"/>
              <w:autoSpaceDN w:val="0"/>
              <w:adjustRightInd w:val="0"/>
              <w:ind w:firstLine="0"/>
              <w:jc w:val="left"/>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7EB56A" w14:textId="5303C252" w:rsidR="00A8450B" w:rsidRPr="00FF00F2" w:rsidRDefault="00A8450B" w:rsidP="009A643C">
            <w:pPr>
              <w:widowControl w:val="0"/>
              <w:autoSpaceDE w:val="0"/>
              <w:autoSpaceDN w:val="0"/>
              <w:adjustRightInd w:val="0"/>
              <w:ind w:firstLine="0"/>
              <w:jc w:val="left"/>
              <w:rPr>
                <w:szCs w:val="24"/>
              </w:rPr>
            </w:pPr>
            <w:r w:rsidRPr="00FF00F2">
              <w:rPr>
                <w:rFonts w:cs="Times New Roman"/>
                <w:szCs w:val="24"/>
              </w:rPr>
              <w:t>Максимально допустимый уровень территориальной доступности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BE1C55" w14:textId="77777777" w:rsidR="00A8450B" w:rsidRPr="00FF00F2" w:rsidRDefault="00A8450B" w:rsidP="009A643C">
            <w:pPr>
              <w:widowControl w:val="0"/>
              <w:autoSpaceDE w:val="0"/>
              <w:autoSpaceDN w:val="0"/>
              <w:adjustRightInd w:val="0"/>
              <w:ind w:firstLine="0"/>
              <w:jc w:val="left"/>
            </w:pPr>
            <w:r w:rsidRPr="00FF00F2">
              <w:rPr>
                <w:rFonts w:eastAsia="Times New Roman" w:cs="Times New Roman"/>
                <w:szCs w:val="24"/>
              </w:rPr>
              <w:t>Пешеходная доступность стоянки</w:t>
            </w:r>
            <w:r w:rsidRPr="00FF00F2">
              <w:t xml:space="preserve"> – 800 м</w:t>
            </w:r>
          </w:p>
          <w:p w14:paraId="720272A1" w14:textId="0C274F11" w:rsidR="00A8450B" w:rsidRPr="00FF00F2" w:rsidRDefault="00A8450B" w:rsidP="009A643C">
            <w:pPr>
              <w:widowControl w:val="0"/>
              <w:autoSpaceDE w:val="0"/>
              <w:autoSpaceDN w:val="0"/>
              <w:adjustRightInd w:val="0"/>
              <w:ind w:firstLine="0"/>
              <w:jc w:val="left"/>
            </w:pPr>
            <w:r w:rsidRPr="00FF00F2">
              <w:t>(в условиях реконструкции – 1</w:t>
            </w:r>
            <w:r w:rsidR="00012309" w:rsidRPr="00FF00F2">
              <w:t>5</w:t>
            </w:r>
            <w:r w:rsidRPr="00FF00F2">
              <w:t>00 м)</w:t>
            </w:r>
          </w:p>
        </w:tc>
      </w:tr>
    </w:tbl>
    <w:p w14:paraId="4FDA2631" w14:textId="57A189A2" w:rsidR="007D6C9A" w:rsidRPr="00B14E4C" w:rsidRDefault="004825EC" w:rsidP="009A643C">
      <w:pPr>
        <w:pStyle w:val="01"/>
        <w:spacing w:line="276" w:lineRule="auto"/>
        <w:ind w:firstLine="426"/>
        <w:rPr>
          <w:sz w:val="28"/>
          <w:szCs w:val="28"/>
        </w:rPr>
      </w:pPr>
      <w:r w:rsidRPr="00B14E4C">
        <w:rPr>
          <w:sz w:val="28"/>
          <w:szCs w:val="28"/>
        </w:rPr>
        <w:t>1.</w:t>
      </w:r>
      <w:r w:rsidR="001F2FE0" w:rsidRPr="00B14E4C">
        <w:rPr>
          <w:sz w:val="28"/>
          <w:szCs w:val="28"/>
        </w:rPr>
        <w:t>8</w:t>
      </w:r>
      <w:r w:rsidRPr="00B14E4C">
        <w:rPr>
          <w:sz w:val="28"/>
          <w:szCs w:val="28"/>
        </w:rPr>
        <w:t xml:space="preserve">.2. </w:t>
      </w:r>
      <w:r w:rsidR="007D6C9A" w:rsidRPr="00B14E4C">
        <w:rPr>
          <w:sz w:val="28"/>
          <w:szCs w:val="28"/>
        </w:rPr>
        <w:t>Расчетные показатели</w:t>
      </w:r>
      <w:r w:rsidRPr="00B14E4C">
        <w:rPr>
          <w:sz w:val="28"/>
          <w:szCs w:val="28"/>
        </w:rPr>
        <w:t xml:space="preserve"> обеспеченност</w:t>
      </w:r>
      <w:r w:rsidR="007D6C9A" w:rsidRPr="00B14E4C">
        <w:rPr>
          <w:sz w:val="28"/>
          <w:szCs w:val="28"/>
        </w:rPr>
        <w:t>и</w:t>
      </w:r>
      <w:r w:rsidRPr="00B14E4C">
        <w:rPr>
          <w:sz w:val="28"/>
          <w:szCs w:val="28"/>
        </w:rPr>
        <w:t xml:space="preserve"> местами парковки объектов обслуживания населения приведен</w:t>
      </w:r>
      <w:r w:rsidR="007D6C9A" w:rsidRPr="00B14E4C">
        <w:rPr>
          <w:sz w:val="28"/>
          <w:szCs w:val="28"/>
        </w:rPr>
        <w:t>ы</w:t>
      </w:r>
      <w:r w:rsidRPr="00B14E4C">
        <w:rPr>
          <w:sz w:val="28"/>
          <w:szCs w:val="28"/>
        </w:rPr>
        <w:t xml:space="preserve"> в таблице 1</w:t>
      </w:r>
      <w:r w:rsidR="001F2FE0" w:rsidRPr="00B14E4C">
        <w:rPr>
          <w:sz w:val="28"/>
          <w:szCs w:val="28"/>
        </w:rPr>
        <w:t>.8.</w:t>
      </w:r>
      <w:r w:rsidR="002D3437" w:rsidRPr="00B14E4C">
        <w:rPr>
          <w:sz w:val="28"/>
          <w:szCs w:val="28"/>
        </w:rPr>
        <w:t>2</w:t>
      </w:r>
      <w:r w:rsidRPr="00B14E4C">
        <w:rPr>
          <w:sz w:val="28"/>
          <w:szCs w:val="28"/>
        </w:rPr>
        <w:t>.</w:t>
      </w:r>
      <w:r w:rsidR="007D6C9A" w:rsidRPr="00B14E4C">
        <w:rPr>
          <w:sz w:val="28"/>
          <w:szCs w:val="28"/>
        </w:rPr>
        <w:t xml:space="preserve"> Расчетные показатели территориальной (пешеходной) доступности мест парковки от объектов </w:t>
      </w:r>
      <w:r w:rsidR="007D6C9A" w:rsidRPr="00B14E4C">
        <w:rPr>
          <w:sz w:val="28"/>
          <w:szCs w:val="28"/>
        </w:rPr>
        <w:lastRenderedPageBreak/>
        <w:t>обслуживания населения принимаются не более 250 м, кроме объектов отдыха - не более 400 м.</w:t>
      </w:r>
    </w:p>
    <w:p w14:paraId="17983274" w14:textId="77777777" w:rsidR="00B14E4C" w:rsidRDefault="00B14E4C" w:rsidP="009A643C">
      <w:pPr>
        <w:jc w:val="right"/>
        <w:rPr>
          <w:sz w:val="28"/>
          <w:szCs w:val="28"/>
        </w:rPr>
      </w:pPr>
    </w:p>
    <w:p w14:paraId="44D444C9" w14:textId="77777777" w:rsidR="00B14E4C" w:rsidRDefault="00B14E4C" w:rsidP="009A643C">
      <w:pPr>
        <w:jc w:val="right"/>
        <w:rPr>
          <w:sz w:val="28"/>
          <w:szCs w:val="28"/>
        </w:rPr>
      </w:pPr>
    </w:p>
    <w:p w14:paraId="1E5FB926" w14:textId="77777777" w:rsidR="00B14E4C" w:rsidRDefault="00B14E4C" w:rsidP="009A643C">
      <w:pPr>
        <w:jc w:val="right"/>
        <w:rPr>
          <w:sz w:val="28"/>
          <w:szCs w:val="28"/>
        </w:rPr>
      </w:pPr>
    </w:p>
    <w:p w14:paraId="0E625DCC" w14:textId="05BBB3CE" w:rsidR="004825EC" w:rsidRPr="00FF00F2" w:rsidRDefault="004825EC" w:rsidP="009A643C">
      <w:pPr>
        <w:jc w:val="right"/>
      </w:pPr>
      <w:r w:rsidRPr="00B14E4C">
        <w:rPr>
          <w:sz w:val="28"/>
          <w:szCs w:val="28"/>
        </w:rPr>
        <w:t xml:space="preserve">Таблица </w:t>
      </w:r>
      <w:r w:rsidR="001F2FE0" w:rsidRPr="00B14E4C">
        <w:rPr>
          <w:sz w:val="28"/>
          <w:szCs w:val="28"/>
        </w:rPr>
        <w:t>1.8.</w:t>
      </w:r>
      <w:r w:rsidR="002D3437" w:rsidRPr="00B14E4C">
        <w:rPr>
          <w:sz w:val="28"/>
          <w:szCs w:val="28"/>
        </w:rPr>
        <w:t>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544"/>
      </w:tblGrid>
      <w:tr w:rsidR="001F2FE0" w:rsidRPr="00FF00F2" w14:paraId="1BC34DEF" w14:textId="77777777" w:rsidTr="00ED6E7E">
        <w:trPr>
          <w:trHeight w:val="1138"/>
        </w:trPr>
        <w:tc>
          <w:tcPr>
            <w:tcW w:w="6266" w:type="dxa"/>
            <w:shd w:val="clear" w:color="auto" w:fill="auto"/>
            <w:vAlign w:val="center"/>
          </w:tcPr>
          <w:p w14:paraId="6EB5121B" w14:textId="77777777" w:rsidR="001F2FE0" w:rsidRPr="00FF00F2" w:rsidRDefault="001F2FE0" w:rsidP="009A643C">
            <w:pPr>
              <w:ind w:firstLine="0"/>
              <w:jc w:val="center"/>
              <w:rPr>
                <w:rFonts w:eastAsia="Calibri"/>
                <w:szCs w:val="24"/>
                <w:lang w:eastAsia="en-US"/>
              </w:rPr>
            </w:pPr>
            <w:r w:rsidRPr="00FF00F2">
              <w:rPr>
                <w:rFonts w:eastAsia="Calibri"/>
                <w:szCs w:val="24"/>
                <w:lang w:eastAsia="en-US"/>
              </w:rPr>
              <w:t>Наименования объектов</w:t>
            </w:r>
          </w:p>
        </w:tc>
        <w:tc>
          <w:tcPr>
            <w:tcW w:w="3544" w:type="dxa"/>
            <w:shd w:val="clear" w:color="auto" w:fill="auto"/>
            <w:vAlign w:val="center"/>
          </w:tcPr>
          <w:p w14:paraId="7C992F94" w14:textId="0E90FA9E" w:rsidR="001F2FE0" w:rsidRPr="00FF00F2" w:rsidRDefault="001F2FE0" w:rsidP="009A643C">
            <w:pPr>
              <w:ind w:firstLine="0"/>
              <w:jc w:val="center"/>
              <w:rPr>
                <w:rFonts w:eastAsia="Calibri"/>
                <w:szCs w:val="24"/>
                <w:lang w:eastAsia="en-US"/>
              </w:rPr>
            </w:pPr>
            <w:r w:rsidRPr="00FF00F2">
              <w:rPr>
                <w:rFonts w:eastAsia="Calibri"/>
                <w:szCs w:val="24"/>
                <w:lang w:eastAsia="en-US"/>
              </w:rPr>
              <w:t>Обеспеченность объектов местами парковки из расчета 1</w:t>
            </w:r>
            <w:r w:rsidR="000B4433" w:rsidRPr="00FF00F2">
              <w:rPr>
                <w:rFonts w:eastAsia="Calibri"/>
                <w:szCs w:val="24"/>
                <w:lang w:eastAsia="en-US"/>
              </w:rPr>
              <w:t> </w:t>
            </w:r>
            <w:r w:rsidRPr="00FF00F2">
              <w:rPr>
                <w:rFonts w:eastAsia="Calibri"/>
                <w:szCs w:val="24"/>
                <w:lang w:eastAsia="en-US"/>
              </w:rPr>
              <w:t>место на</w:t>
            </w:r>
          </w:p>
        </w:tc>
      </w:tr>
      <w:tr w:rsidR="001F2FE0" w:rsidRPr="00FF00F2" w14:paraId="52B97386" w14:textId="77777777" w:rsidTr="00ED6E7E">
        <w:trPr>
          <w:trHeight w:val="598"/>
        </w:trPr>
        <w:tc>
          <w:tcPr>
            <w:tcW w:w="6266" w:type="dxa"/>
            <w:shd w:val="clear" w:color="auto" w:fill="auto"/>
          </w:tcPr>
          <w:p w14:paraId="2E918565"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Учреждения органов государственной власти, органы местного самоуправления</w:t>
            </w:r>
          </w:p>
        </w:tc>
        <w:tc>
          <w:tcPr>
            <w:tcW w:w="3544" w:type="dxa"/>
            <w:shd w:val="clear" w:color="auto" w:fill="auto"/>
          </w:tcPr>
          <w:p w14:paraId="1FB736AE"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200</w:t>
            </w:r>
            <w:r w:rsidR="0011405B" w:rsidRPr="00FF00F2">
              <w:rPr>
                <w:rFonts w:eastAsia="Calibri"/>
                <w:szCs w:val="24"/>
                <w:lang w:eastAsia="en-US"/>
              </w:rPr>
              <w:t xml:space="preserve"> – </w:t>
            </w:r>
            <w:r w:rsidRPr="00FF00F2">
              <w:rPr>
                <w:rFonts w:eastAsia="Calibri"/>
                <w:szCs w:val="24"/>
                <w:lang w:eastAsia="en-US"/>
              </w:rPr>
              <w:t>220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148BBB30" w14:textId="77777777" w:rsidTr="00ED6E7E">
        <w:trPr>
          <w:trHeight w:val="609"/>
        </w:trPr>
        <w:tc>
          <w:tcPr>
            <w:tcW w:w="6266" w:type="dxa"/>
            <w:shd w:val="clear" w:color="auto" w:fill="auto"/>
          </w:tcPr>
          <w:p w14:paraId="2F91AC01"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Коммерческо</w:t>
            </w:r>
            <w:r w:rsidR="00E64F6A" w:rsidRPr="00FF00F2">
              <w:rPr>
                <w:rFonts w:eastAsia="Calibri"/>
                <w:szCs w:val="24"/>
                <w:lang w:eastAsia="en-US"/>
              </w:rPr>
              <w:t>-</w:t>
            </w:r>
            <w:r w:rsidRPr="00FF00F2">
              <w:rPr>
                <w:rFonts w:eastAsia="Calibri"/>
                <w:szCs w:val="24"/>
                <w:lang w:eastAsia="en-US"/>
              </w:rPr>
              <w:t>деловые центры, офисные здания и помещения, страховые компании</w:t>
            </w:r>
          </w:p>
        </w:tc>
        <w:tc>
          <w:tcPr>
            <w:tcW w:w="3544" w:type="dxa"/>
            <w:shd w:val="clear" w:color="auto" w:fill="auto"/>
          </w:tcPr>
          <w:p w14:paraId="0280716B"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50</w:t>
            </w:r>
            <w:r w:rsidR="0011405B" w:rsidRPr="00FF00F2">
              <w:rPr>
                <w:rFonts w:eastAsia="Calibri"/>
                <w:szCs w:val="24"/>
                <w:lang w:eastAsia="en-US"/>
              </w:rPr>
              <w:t xml:space="preserve"> – </w:t>
            </w:r>
            <w:r w:rsidRPr="00FF00F2">
              <w:rPr>
                <w:rFonts w:eastAsia="Calibri"/>
                <w:szCs w:val="24"/>
                <w:lang w:eastAsia="en-US"/>
              </w:rPr>
              <w:t>60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301824E6" w14:textId="77777777" w:rsidTr="00ED6E7E">
        <w:trPr>
          <w:trHeight w:val="57"/>
        </w:trPr>
        <w:tc>
          <w:tcPr>
            <w:tcW w:w="6266" w:type="dxa"/>
            <w:shd w:val="clear" w:color="auto" w:fill="auto"/>
          </w:tcPr>
          <w:p w14:paraId="4F98E573"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Банки и банковские учреждения, кредитно</w:t>
            </w:r>
            <w:r w:rsidR="00E64F6A" w:rsidRPr="00FF00F2">
              <w:rPr>
                <w:rFonts w:eastAsia="Calibri"/>
                <w:szCs w:val="24"/>
                <w:lang w:eastAsia="en-US"/>
              </w:rPr>
              <w:t>-</w:t>
            </w:r>
            <w:r w:rsidRPr="00FF00F2">
              <w:rPr>
                <w:rFonts w:eastAsia="Calibri"/>
                <w:szCs w:val="24"/>
                <w:lang w:eastAsia="en-US"/>
              </w:rPr>
              <w:t xml:space="preserve">финансовые учреждения: </w:t>
            </w:r>
          </w:p>
          <w:p w14:paraId="37A7426C"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с операционными залами;</w:t>
            </w:r>
          </w:p>
          <w:p w14:paraId="26ABF450"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без операционных залов</w:t>
            </w:r>
          </w:p>
        </w:tc>
        <w:tc>
          <w:tcPr>
            <w:tcW w:w="3544" w:type="dxa"/>
            <w:shd w:val="clear" w:color="auto" w:fill="auto"/>
          </w:tcPr>
          <w:p w14:paraId="2DC87B0E" w14:textId="77777777" w:rsidR="001F2FE0" w:rsidRPr="00FF00F2" w:rsidRDefault="001F2FE0" w:rsidP="009A643C">
            <w:pPr>
              <w:ind w:firstLine="0"/>
              <w:jc w:val="left"/>
              <w:rPr>
                <w:rFonts w:eastAsia="Calibri"/>
                <w:szCs w:val="24"/>
                <w:lang w:eastAsia="en-US"/>
              </w:rPr>
            </w:pPr>
          </w:p>
          <w:p w14:paraId="7F258154" w14:textId="77777777" w:rsidR="001F2FE0" w:rsidRPr="00FF00F2" w:rsidRDefault="001F2FE0" w:rsidP="009A643C">
            <w:pPr>
              <w:ind w:firstLine="0"/>
              <w:jc w:val="left"/>
              <w:rPr>
                <w:rFonts w:eastAsia="Calibri"/>
                <w:szCs w:val="24"/>
                <w:lang w:eastAsia="en-US"/>
              </w:rPr>
            </w:pPr>
          </w:p>
          <w:p w14:paraId="5CDF6B06"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30</w:t>
            </w:r>
            <w:r w:rsidR="0011405B" w:rsidRPr="00FF00F2">
              <w:rPr>
                <w:rFonts w:eastAsia="Calibri"/>
                <w:szCs w:val="24"/>
                <w:lang w:eastAsia="en-US"/>
              </w:rPr>
              <w:t xml:space="preserve"> – </w:t>
            </w:r>
            <w:r w:rsidRPr="00FF00F2">
              <w:rPr>
                <w:rFonts w:eastAsia="Calibri"/>
                <w:szCs w:val="24"/>
                <w:lang w:eastAsia="en-US"/>
              </w:rPr>
              <w:t>35 м</w:t>
            </w:r>
            <w:r w:rsidRPr="00FF00F2">
              <w:rPr>
                <w:rFonts w:eastAsia="Calibri"/>
                <w:szCs w:val="24"/>
                <w:vertAlign w:val="superscript"/>
                <w:lang w:eastAsia="en-US"/>
              </w:rPr>
              <w:t>2</w:t>
            </w:r>
            <w:r w:rsidRPr="00FF00F2">
              <w:rPr>
                <w:rFonts w:eastAsia="Calibri"/>
                <w:szCs w:val="24"/>
                <w:lang w:eastAsia="en-US"/>
              </w:rPr>
              <w:t xml:space="preserve"> общей площади; </w:t>
            </w:r>
          </w:p>
          <w:p w14:paraId="0219BA9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55</w:t>
            </w:r>
            <w:r w:rsidR="0011405B" w:rsidRPr="00FF00F2">
              <w:rPr>
                <w:rFonts w:eastAsia="Calibri"/>
                <w:szCs w:val="24"/>
                <w:lang w:eastAsia="en-US"/>
              </w:rPr>
              <w:t xml:space="preserve"> – </w:t>
            </w:r>
            <w:r w:rsidRPr="00FF00F2">
              <w:rPr>
                <w:rFonts w:eastAsia="Calibri"/>
                <w:szCs w:val="24"/>
                <w:lang w:eastAsia="en-US"/>
              </w:rPr>
              <w:t>60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0C0234DF" w14:textId="77777777" w:rsidTr="00ED6E7E">
        <w:trPr>
          <w:trHeight w:val="603"/>
        </w:trPr>
        <w:tc>
          <w:tcPr>
            <w:tcW w:w="6266" w:type="dxa"/>
            <w:shd w:val="clear" w:color="auto" w:fill="auto"/>
          </w:tcPr>
          <w:p w14:paraId="294C5091"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Центры обучения, самодеятельного творчества, клубы по интересам для взрослых</w:t>
            </w:r>
          </w:p>
        </w:tc>
        <w:tc>
          <w:tcPr>
            <w:tcW w:w="3544" w:type="dxa"/>
            <w:shd w:val="clear" w:color="auto" w:fill="auto"/>
          </w:tcPr>
          <w:p w14:paraId="6FBBA05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20</w:t>
            </w:r>
            <w:r w:rsidR="0011405B" w:rsidRPr="00FF00F2">
              <w:rPr>
                <w:rFonts w:eastAsia="Calibri"/>
                <w:szCs w:val="24"/>
                <w:lang w:eastAsia="en-US"/>
              </w:rPr>
              <w:t xml:space="preserve"> – </w:t>
            </w:r>
            <w:r w:rsidRPr="00FF00F2">
              <w:rPr>
                <w:rFonts w:eastAsia="Calibri"/>
                <w:szCs w:val="24"/>
                <w:lang w:eastAsia="en-US"/>
              </w:rPr>
              <w:t>25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73947194" w14:textId="77777777" w:rsidTr="00ED6E7E">
        <w:trPr>
          <w:trHeight w:val="57"/>
        </w:trPr>
        <w:tc>
          <w:tcPr>
            <w:tcW w:w="6266" w:type="dxa"/>
            <w:shd w:val="clear" w:color="auto" w:fill="auto"/>
          </w:tcPr>
          <w:p w14:paraId="4BB302C9"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Производственные здания, коммунально</w:t>
            </w:r>
            <w:r w:rsidR="00E64F6A" w:rsidRPr="00FF00F2">
              <w:rPr>
                <w:rFonts w:eastAsia="Calibri"/>
                <w:szCs w:val="24"/>
                <w:lang w:eastAsia="en-US"/>
              </w:rPr>
              <w:t>-</w:t>
            </w:r>
            <w:r w:rsidRPr="00FF00F2">
              <w:rPr>
                <w:rFonts w:eastAsia="Calibri"/>
                <w:szCs w:val="24"/>
                <w:lang w:eastAsia="en-US"/>
              </w:rPr>
              <w:t>складские объекты, размещаемые в составе многофункциональных зон</w:t>
            </w:r>
          </w:p>
        </w:tc>
        <w:tc>
          <w:tcPr>
            <w:tcW w:w="3544" w:type="dxa"/>
            <w:shd w:val="clear" w:color="auto" w:fill="auto"/>
          </w:tcPr>
          <w:p w14:paraId="2D7EC69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6</w:t>
            </w:r>
            <w:r w:rsidR="0011405B" w:rsidRPr="00FF00F2">
              <w:rPr>
                <w:rFonts w:eastAsia="Calibri"/>
                <w:szCs w:val="24"/>
                <w:lang w:eastAsia="en-US"/>
              </w:rPr>
              <w:t xml:space="preserve"> – </w:t>
            </w:r>
            <w:r w:rsidRPr="00FF00F2">
              <w:rPr>
                <w:rFonts w:eastAsia="Calibri"/>
                <w:szCs w:val="24"/>
                <w:lang w:eastAsia="en-US"/>
              </w:rPr>
              <w:t>8 работающих в двух смежных сменах</w:t>
            </w:r>
          </w:p>
        </w:tc>
      </w:tr>
      <w:tr w:rsidR="001F2FE0" w:rsidRPr="00FF00F2" w14:paraId="77781A5A" w14:textId="77777777" w:rsidTr="00ED6E7E">
        <w:trPr>
          <w:trHeight w:val="629"/>
        </w:trPr>
        <w:tc>
          <w:tcPr>
            <w:tcW w:w="6266" w:type="dxa"/>
            <w:shd w:val="clear" w:color="auto" w:fill="auto"/>
          </w:tcPr>
          <w:p w14:paraId="20D630DB"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Магазины</w:t>
            </w:r>
            <w:r w:rsidR="0011405B" w:rsidRPr="00FF00F2">
              <w:rPr>
                <w:rFonts w:eastAsia="Calibri"/>
                <w:szCs w:val="24"/>
                <w:lang w:eastAsia="en-US"/>
              </w:rPr>
              <w:t xml:space="preserve"> – </w:t>
            </w:r>
            <w:r w:rsidRPr="00FF00F2">
              <w:rPr>
                <w:rFonts w:eastAsia="Calibri"/>
                <w:szCs w:val="24"/>
                <w:lang w:eastAsia="en-US"/>
              </w:rPr>
              <w:t>склады (мелкооптовой и розничной торговли)</w:t>
            </w:r>
          </w:p>
        </w:tc>
        <w:tc>
          <w:tcPr>
            <w:tcW w:w="3544" w:type="dxa"/>
            <w:shd w:val="clear" w:color="auto" w:fill="auto"/>
          </w:tcPr>
          <w:p w14:paraId="541CFF3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30</w:t>
            </w:r>
            <w:r w:rsidR="0011405B" w:rsidRPr="00FF00F2">
              <w:rPr>
                <w:rFonts w:eastAsia="Calibri"/>
                <w:szCs w:val="24"/>
                <w:lang w:eastAsia="en-US"/>
              </w:rPr>
              <w:t xml:space="preserve"> – </w:t>
            </w:r>
            <w:r w:rsidRPr="00FF00F2">
              <w:rPr>
                <w:rFonts w:eastAsia="Calibri"/>
                <w:szCs w:val="24"/>
                <w:lang w:eastAsia="en-US"/>
              </w:rPr>
              <w:t>35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75A44419" w14:textId="77777777" w:rsidTr="00ED6E7E">
        <w:trPr>
          <w:trHeight w:val="57"/>
        </w:trPr>
        <w:tc>
          <w:tcPr>
            <w:tcW w:w="6266" w:type="dxa"/>
            <w:shd w:val="clear" w:color="auto" w:fill="auto"/>
          </w:tcPr>
          <w:p w14:paraId="5597D712"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3544" w:type="dxa"/>
            <w:shd w:val="clear" w:color="auto" w:fill="auto"/>
          </w:tcPr>
          <w:p w14:paraId="3D22A86D"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40</w:t>
            </w:r>
            <w:r w:rsidR="0011405B" w:rsidRPr="00FF00F2">
              <w:rPr>
                <w:rFonts w:eastAsia="Calibri"/>
                <w:szCs w:val="24"/>
                <w:lang w:eastAsia="en-US"/>
              </w:rPr>
              <w:t xml:space="preserve"> – </w:t>
            </w:r>
            <w:r w:rsidRPr="00FF00F2">
              <w:rPr>
                <w:rFonts w:eastAsia="Calibri"/>
                <w:szCs w:val="24"/>
                <w:lang w:eastAsia="en-US"/>
              </w:rPr>
              <w:t>50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0C65A2EE" w14:textId="77777777" w:rsidTr="00ED6E7E">
        <w:trPr>
          <w:trHeight w:val="1094"/>
        </w:trPr>
        <w:tc>
          <w:tcPr>
            <w:tcW w:w="6266" w:type="dxa"/>
            <w:shd w:val="clear" w:color="auto" w:fill="auto"/>
          </w:tcPr>
          <w:p w14:paraId="39D55F81"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544" w:type="dxa"/>
            <w:shd w:val="clear" w:color="auto" w:fill="auto"/>
          </w:tcPr>
          <w:p w14:paraId="49BDAB68"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60</w:t>
            </w:r>
            <w:r w:rsidR="0011405B" w:rsidRPr="00FF00F2">
              <w:rPr>
                <w:rFonts w:eastAsia="Calibri"/>
                <w:szCs w:val="24"/>
                <w:lang w:eastAsia="en-US"/>
              </w:rPr>
              <w:t xml:space="preserve"> – </w:t>
            </w:r>
            <w:r w:rsidRPr="00FF00F2">
              <w:rPr>
                <w:rFonts w:eastAsia="Calibri"/>
                <w:szCs w:val="24"/>
                <w:lang w:eastAsia="en-US"/>
              </w:rPr>
              <w:t>70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715FFF9B" w14:textId="77777777" w:rsidTr="00ED6E7E">
        <w:trPr>
          <w:trHeight w:val="57"/>
        </w:trPr>
        <w:tc>
          <w:tcPr>
            <w:tcW w:w="6266" w:type="dxa"/>
            <w:shd w:val="clear" w:color="auto" w:fill="auto"/>
          </w:tcPr>
          <w:p w14:paraId="32283863"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Рынки постоянные:</w:t>
            </w:r>
          </w:p>
          <w:p w14:paraId="4C080315"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универсальные и непродовольственные;</w:t>
            </w:r>
          </w:p>
          <w:p w14:paraId="6A6B23A7"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продовольственные и сельскохозяйственные</w:t>
            </w:r>
          </w:p>
        </w:tc>
        <w:tc>
          <w:tcPr>
            <w:tcW w:w="3544" w:type="dxa"/>
            <w:shd w:val="clear" w:color="auto" w:fill="auto"/>
          </w:tcPr>
          <w:p w14:paraId="2B43B481" w14:textId="77777777" w:rsidR="001F2FE0" w:rsidRPr="00FF00F2" w:rsidRDefault="001F2FE0" w:rsidP="009A643C">
            <w:pPr>
              <w:ind w:firstLine="0"/>
              <w:jc w:val="left"/>
              <w:rPr>
                <w:rFonts w:eastAsia="Calibri"/>
                <w:szCs w:val="24"/>
                <w:lang w:eastAsia="en-US"/>
              </w:rPr>
            </w:pPr>
          </w:p>
          <w:p w14:paraId="5F7095D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30</w:t>
            </w:r>
            <w:r w:rsidR="0011405B" w:rsidRPr="00FF00F2">
              <w:rPr>
                <w:rFonts w:eastAsia="Calibri"/>
                <w:szCs w:val="24"/>
                <w:lang w:eastAsia="en-US"/>
              </w:rPr>
              <w:t xml:space="preserve"> – </w:t>
            </w:r>
            <w:r w:rsidRPr="00FF00F2">
              <w:rPr>
                <w:rFonts w:eastAsia="Calibri"/>
                <w:szCs w:val="24"/>
                <w:lang w:eastAsia="en-US"/>
              </w:rPr>
              <w:t>40 м</w:t>
            </w:r>
            <w:r w:rsidRPr="00FF00F2">
              <w:rPr>
                <w:rFonts w:eastAsia="Calibri"/>
                <w:szCs w:val="24"/>
                <w:vertAlign w:val="superscript"/>
                <w:lang w:eastAsia="en-US"/>
              </w:rPr>
              <w:t>2</w:t>
            </w:r>
            <w:r w:rsidRPr="00FF00F2">
              <w:rPr>
                <w:rFonts w:eastAsia="Calibri"/>
                <w:szCs w:val="24"/>
                <w:lang w:eastAsia="en-US"/>
              </w:rPr>
              <w:t xml:space="preserve"> общей площади; </w:t>
            </w:r>
          </w:p>
          <w:p w14:paraId="7D318FA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40</w:t>
            </w:r>
            <w:r w:rsidR="0011405B" w:rsidRPr="00FF00F2">
              <w:rPr>
                <w:rFonts w:eastAsia="Calibri"/>
                <w:szCs w:val="24"/>
                <w:lang w:eastAsia="en-US"/>
              </w:rPr>
              <w:t xml:space="preserve"> – </w:t>
            </w:r>
            <w:r w:rsidRPr="00FF00F2">
              <w:rPr>
                <w:rFonts w:eastAsia="Calibri"/>
                <w:szCs w:val="24"/>
                <w:lang w:eastAsia="en-US"/>
              </w:rPr>
              <w:t>50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1DB8397B" w14:textId="77777777" w:rsidTr="00ED6E7E">
        <w:trPr>
          <w:trHeight w:val="57"/>
        </w:trPr>
        <w:tc>
          <w:tcPr>
            <w:tcW w:w="6266" w:type="dxa"/>
            <w:shd w:val="clear" w:color="auto" w:fill="auto"/>
          </w:tcPr>
          <w:p w14:paraId="0ADDE1B6"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Предприятия общественного питания периодического спроса (рестораны, кафе)</w:t>
            </w:r>
          </w:p>
        </w:tc>
        <w:tc>
          <w:tcPr>
            <w:tcW w:w="3544" w:type="dxa"/>
            <w:shd w:val="clear" w:color="auto" w:fill="auto"/>
          </w:tcPr>
          <w:p w14:paraId="7D28B517"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4</w:t>
            </w:r>
            <w:r w:rsidR="0011405B" w:rsidRPr="00FF00F2">
              <w:rPr>
                <w:rFonts w:eastAsia="Calibri"/>
                <w:szCs w:val="24"/>
                <w:lang w:eastAsia="en-US"/>
              </w:rPr>
              <w:t xml:space="preserve"> – </w:t>
            </w:r>
            <w:r w:rsidRPr="00FF00F2">
              <w:rPr>
                <w:rFonts w:eastAsia="Calibri"/>
                <w:szCs w:val="24"/>
                <w:lang w:eastAsia="en-US"/>
              </w:rPr>
              <w:t>5 посадочных места</w:t>
            </w:r>
          </w:p>
        </w:tc>
      </w:tr>
      <w:tr w:rsidR="001F2FE0" w:rsidRPr="00FF00F2" w14:paraId="67048931" w14:textId="77777777" w:rsidTr="00ED6E7E">
        <w:trPr>
          <w:trHeight w:val="57"/>
        </w:trPr>
        <w:tc>
          <w:tcPr>
            <w:tcW w:w="6266" w:type="dxa"/>
            <w:shd w:val="clear" w:color="auto" w:fill="auto"/>
          </w:tcPr>
          <w:p w14:paraId="3F81DC8E"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Бани</w:t>
            </w:r>
          </w:p>
        </w:tc>
        <w:tc>
          <w:tcPr>
            <w:tcW w:w="3544" w:type="dxa"/>
            <w:shd w:val="clear" w:color="auto" w:fill="auto"/>
          </w:tcPr>
          <w:p w14:paraId="73F7084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5</w:t>
            </w:r>
            <w:r w:rsidR="0011405B" w:rsidRPr="00FF00F2">
              <w:rPr>
                <w:rFonts w:eastAsia="Calibri"/>
                <w:szCs w:val="24"/>
                <w:lang w:eastAsia="en-US"/>
              </w:rPr>
              <w:t xml:space="preserve"> – </w:t>
            </w:r>
            <w:r w:rsidRPr="00FF00F2">
              <w:rPr>
                <w:rFonts w:eastAsia="Calibri"/>
                <w:szCs w:val="24"/>
                <w:lang w:eastAsia="en-US"/>
              </w:rPr>
              <w:t>6 единовременных посетителей</w:t>
            </w:r>
          </w:p>
        </w:tc>
      </w:tr>
      <w:tr w:rsidR="001F2FE0" w:rsidRPr="00FF00F2" w14:paraId="74797D1D" w14:textId="77777777" w:rsidTr="00ED6E7E">
        <w:trPr>
          <w:trHeight w:val="57"/>
        </w:trPr>
        <w:tc>
          <w:tcPr>
            <w:tcW w:w="6266" w:type="dxa"/>
            <w:shd w:val="clear" w:color="auto" w:fill="auto"/>
          </w:tcPr>
          <w:p w14:paraId="34100613"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Ателье, фотосалоны, салоны</w:t>
            </w:r>
            <w:r w:rsidR="00DC1DDD" w:rsidRPr="00FF00F2">
              <w:rPr>
                <w:rFonts w:eastAsia="Calibri"/>
                <w:szCs w:val="24"/>
                <w:lang w:eastAsia="en-US"/>
              </w:rPr>
              <w:t>-</w:t>
            </w:r>
            <w:r w:rsidRPr="00FF00F2">
              <w:rPr>
                <w:rFonts w:eastAsia="Calibri"/>
                <w:szCs w:val="24"/>
                <w:lang w:eastAsia="en-US"/>
              </w:rPr>
              <w:t>парикмахерские, салоны красоты</w:t>
            </w:r>
          </w:p>
        </w:tc>
        <w:tc>
          <w:tcPr>
            <w:tcW w:w="3544" w:type="dxa"/>
            <w:shd w:val="clear" w:color="auto" w:fill="auto"/>
          </w:tcPr>
          <w:p w14:paraId="65C5E89B"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10</w:t>
            </w:r>
            <w:r w:rsidR="0011405B" w:rsidRPr="00FF00F2">
              <w:rPr>
                <w:rFonts w:eastAsia="Calibri"/>
                <w:szCs w:val="24"/>
                <w:lang w:eastAsia="en-US"/>
              </w:rPr>
              <w:t xml:space="preserve"> – </w:t>
            </w:r>
            <w:r w:rsidRPr="00FF00F2">
              <w:rPr>
                <w:rFonts w:eastAsia="Calibri"/>
                <w:szCs w:val="24"/>
                <w:lang w:eastAsia="en-US"/>
              </w:rPr>
              <w:t>15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530B5160" w14:textId="77777777" w:rsidTr="00ED6E7E">
        <w:trPr>
          <w:trHeight w:val="57"/>
        </w:trPr>
        <w:tc>
          <w:tcPr>
            <w:tcW w:w="6266" w:type="dxa"/>
            <w:shd w:val="clear" w:color="auto" w:fill="auto"/>
          </w:tcPr>
          <w:p w14:paraId="73C1B692" w14:textId="77777777" w:rsidR="001F2FE0" w:rsidRPr="00FF00F2" w:rsidRDefault="001F2FE0" w:rsidP="009A643C">
            <w:pPr>
              <w:ind w:firstLine="64"/>
              <w:jc w:val="left"/>
              <w:rPr>
                <w:rFonts w:eastAsia="Calibri"/>
                <w:szCs w:val="24"/>
                <w:lang w:eastAsia="en-US"/>
              </w:rPr>
            </w:pPr>
            <w:r w:rsidRPr="00FF00F2">
              <w:rPr>
                <w:szCs w:val="24"/>
              </w:rPr>
              <w:t>Бюро похоронного обслуживания</w:t>
            </w:r>
          </w:p>
        </w:tc>
        <w:tc>
          <w:tcPr>
            <w:tcW w:w="3544" w:type="dxa"/>
            <w:shd w:val="clear" w:color="auto" w:fill="auto"/>
          </w:tcPr>
          <w:p w14:paraId="6985F4C0"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20</w:t>
            </w:r>
            <w:r w:rsidR="0011405B" w:rsidRPr="00FF00F2">
              <w:rPr>
                <w:rFonts w:eastAsia="Calibri"/>
                <w:szCs w:val="24"/>
                <w:lang w:eastAsia="en-US"/>
              </w:rPr>
              <w:t xml:space="preserve"> – </w:t>
            </w:r>
            <w:r w:rsidRPr="00FF00F2">
              <w:rPr>
                <w:rFonts w:eastAsia="Calibri"/>
                <w:szCs w:val="24"/>
                <w:lang w:eastAsia="en-US"/>
              </w:rPr>
              <w:t>25 м</w:t>
            </w:r>
            <w:r w:rsidRPr="00FF00F2">
              <w:rPr>
                <w:rFonts w:eastAsia="Calibri"/>
                <w:szCs w:val="24"/>
                <w:vertAlign w:val="superscript"/>
                <w:lang w:eastAsia="en-US"/>
              </w:rPr>
              <w:t>2</w:t>
            </w:r>
            <w:r w:rsidRPr="00FF00F2">
              <w:rPr>
                <w:rFonts w:eastAsia="Calibri"/>
                <w:szCs w:val="24"/>
                <w:lang w:eastAsia="en-US"/>
              </w:rPr>
              <w:t xml:space="preserve"> общей площади</w:t>
            </w:r>
          </w:p>
        </w:tc>
      </w:tr>
      <w:tr w:rsidR="001F2FE0" w:rsidRPr="00FF00F2" w14:paraId="6A822AEE" w14:textId="77777777" w:rsidTr="00ED6E7E">
        <w:trPr>
          <w:trHeight w:val="57"/>
        </w:trPr>
        <w:tc>
          <w:tcPr>
            <w:tcW w:w="6266" w:type="dxa"/>
            <w:shd w:val="clear" w:color="auto" w:fill="auto"/>
          </w:tcPr>
          <w:p w14:paraId="743DB1BA"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Химчистки, прачечные, ремонтные мастерские и др. объекты обслуживания</w:t>
            </w:r>
          </w:p>
        </w:tc>
        <w:tc>
          <w:tcPr>
            <w:tcW w:w="3544" w:type="dxa"/>
            <w:shd w:val="clear" w:color="auto" w:fill="auto"/>
          </w:tcPr>
          <w:p w14:paraId="7DD83550"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w:t>
            </w:r>
            <w:r w:rsidR="0011405B" w:rsidRPr="00FF00F2">
              <w:rPr>
                <w:rFonts w:eastAsia="Calibri"/>
                <w:szCs w:val="24"/>
                <w:lang w:eastAsia="en-US"/>
              </w:rPr>
              <w:t xml:space="preserve"> – </w:t>
            </w:r>
            <w:r w:rsidRPr="00FF00F2">
              <w:rPr>
                <w:rFonts w:eastAsia="Calibri"/>
                <w:szCs w:val="24"/>
                <w:lang w:eastAsia="en-US"/>
              </w:rPr>
              <w:t>2 рабочих места приемщика</w:t>
            </w:r>
          </w:p>
        </w:tc>
      </w:tr>
      <w:tr w:rsidR="001F2FE0" w:rsidRPr="00FF00F2" w14:paraId="231EBEFB" w14:textId="77777777" w:rsidTr="00ED6E7E">
        <w:trPr>
          <w:trHeight w:val="57"/>
        </w:trPr>
        <w:tc>
          <w:tcPr>
            <w:tcW w:w="6266" w:type="dxa"/>
            <w:shd w:val="clear" w:color="auto" w:fill="auto"/>
          </w:tcPr>
          <w:p w14:paraId="1EB5E9D1"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Гостиницы:</w:t>
            </w:r>
          </w:p>
          <w:p w14:paraId="43D7CC58"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для одно</w:t>
            </w:r>
            <w:r w:rsidR="008B51A5" w:rsidRPr="00FF00F2">
              <w:rPr>
                <w:rFonts w:eastAsia="Calibri"/>
                <w:szCs w:val="24"/>
                <w:lang w:eastAsia="en-US"/>
              </w:rPr>
              <w:t>-</w:t>
            </w:r>
            <w:r w:rsidR="001F2FE0" w:rsidRPr="00FF00F2">
              <w:rPr>
                <w:rFonts w:eastAsia="Calibri"/>
                <w:szCs w:val="24"/>
                <w:lang w:eastAsia="en-US"/>
              </w:rPr>
              <w:t>, двух</w:t>
            </w:r>
            <w:r w:rsidR="008B51A5" w:rsidRPr="00FF00F2">
              <w:rPr>
                <w:rFonts w:eastAsia="Calibri"/>
                <w:szCs w:val="24"/>
                <w:lang w:eastAsia="en-US"/>
              </w:rPr>
              <w:t>-</w:t>
            </w:r>
            <w:r w:rsidR="001F2FE0" w:rsidRPr="00FF00F2">
              <w:rPr>
                <w:rFonts w:eastAsia="Calibri"/>
                <w:szCs w:val="24"/>
                <w:lang w:eastAsia="en-US"/>
              </w:rPr>
              <w:t>, трехзвездочных гостиниц;</w:t>
            </w:r>
          </w:p>
          <w:p w14:paraId="48C72881" w14:textId="77777777" w:rsidR="001F2FE0" w:rsidRPr="00FF00F2" w:rsidRDefault="0011405B" w:rsidP="009A643C">
            <w:pPr>
              <w:ind w:firstLine="64"/>
              <w:jc w:val="left"/>
              <w:rPr>
                <w:rFonts w:eastAsia="Calibri"/>
                <w:szCs w:val="24"/>
                <w:lang w:eastAsia="en-US"/>
              </w:rPr>
            </w:pPr>
            <w:r w:rsidRPr="00FF00F2">
              <w:rPr>
                <w:rFonts w:eastAsia="Calibri"/>
                <w:szCs w:val="24"/>
                <w:lang w:eastAsia="en-US"/>
              </w:rPr>
              <w:t xml:space="preserve"> –</w:t>
            </w:r>
            <w:r w:rsidR="006759CD" w:rsidRPr="00FF00F2">
              <w:rPr>
                <w:rFonts w:eastAsia="Calibri"/>
                <w:szCs w:val="24"/>
                <w:lang w:eastAsia="en-US"/>
              </w:rPr>
              <w:t xml:space="preserve"> </w:t>
            </w:r>
            <w:r w:rsidR="001F2FE0" w:rsidRPr="00FF00F2">
              <w:rPr>
                <w:rFonts w:eastAsia="Calibri"/>
                <w:szCs w:val="24"/>
                <w:lang w:eastAsia="en-US"/>
              </w:rPr>
              <w:t>для мотелей</w:t>
            </w:r>
          </w:p>
        </w:tc>
        <w:tc>
          <w:tcPr>
            <w:tcW w:w="3544" w:type="dxa"/>
            <w:shd w:val="clear" w:color="auto" w:fill="auto"/>
          </w:tcPr>
          <w:p w14:paraId="1B69C338" w14:textId="77777777" w:rsidR="001F2FE0" w:rsidRPr="00FF00F2" w:rsidRDefault="001F2FE0" w:rsidP="009A643C">
            <w:pPr>
              <w:ind w:firstLine="0"/>
              <w:jc w:val="left"/>
              <w:rPr>
                <w:rFonts w:eastAsia="Calibri"/>
                <w:szCs w:val="24"/>
                <w:lang w:eastAsia="en-US"/>
              </w:rPr>
            </w:pPr>
          </w:p>
          <w:p w14:paraId="4372F377"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 xml:space="preserve">5 номеров; </w:t>
            </w:r>
          </w:p>
          <w:p w14:paraId="2BF2F7F2"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 xml:space="preserve">2 номера </w:t>
            </w:r>
          </w:p>
        </w:tc>
      </w:tr>
      <w:tr w:rsidR="001F2FE0" w:rsidRPr="00FF00F2" w14:paraId="63A579B1" w14:textId="77777777" w:rsidTr="00ED6E7E">
        <w:trPr>
          <w:trHeight w:val="57"/>
        </w:trPr>
        <w:tc>
          <w:tcPr>
            <w:tcW w:w="6266" w:type="dxa"/>
            <w:shd w:val="clear" w:color="auto" w:fill="auto"/>
          </w:tcPr>
          <w:p w14:paraId="6D916245"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Музеи, выставочные залы</w:t>
            </w:r>
          </w:p>
        </w:tc>
        <w:tc>
          <w:tcPr>
            <w:tcW w:w="3544" w:type="dxa"/>
            <w:shd w:val="clear" w:color="auto" w:fill="auto"/>
          </w:tcPr>
          <w:p w14:paraId="7D73EF04"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6</w:t>
            </w:r>
            <w:r w:rsidR="0011405B" w:rsidRPr="00FF00F2">
              <w:rPr>
                <w:rFonts w:eastAsia="Calibri"/>
                <w:szCs w:val="24"/>
                <w:lang w:eastAsia="en-US"/>
              </w:rPr>
              <w:t xml:space="preserve"> – </w:t>
            </w:r>
            <w:r w:rsidRPr="00FF00F2">
              <w:rPr>
                <w:rFonts w:eastAsia="Calibri"/>
                <w:szCs w:val="24"/>
                <w:lang w:eastAsia="en-US"/>
              </w:rPr>
              <w:t xml:space="preserve">8 единовременных </w:t>
            </w:r>
            <w:r w:rsidRPr="00FF00F2">
              <w:rPr>
                <w:rFonts w:eastAsia="Calibri"/>
                <w:szCs w:val="24"/>
                <w:lang w:eastAsia="en-US"/>
              </w:rPr>
              <w:lastRenderedPageBreak/>
              <w:t>посетителей</w:t>
            </w:r>
          </w:p>
        </w:tc>
      </w:tr>
      <w:tr w:rsidR="001F2FE0" w:rsidRPr="00FF00F2" w14:paraId="1FE8880E" w14:textId="77777777" w:rsidTr="00ED6E7E">
        <w:trPr>
          <w:trHeight w:val="399"/>
        </w:trPr>
        <w:tc>
          <w:tcPr>
            <w:tcW w:w="6266" w:type="dxa"/>
            <w:shd w:val="clear" w:color="auto" w:fill="auto"/>
          </w:tcPr>
          <w:p w14:paraId="5E3A6446"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lastRenderedPageBreak/>
              <w:t>Кинотеатры</w:t>
            </w:r>
          </w:p>
        </w:tc>
        <w:tc>
          <w:tcPr>
            <w:tcW w:w="3544" w:type="dxa"/>
            <w:shd w:val="clear" w:color="auto" w:fill="auto"/>
          </w:tcPr>
          <w:p w14:paraId="0125BDA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8</w:t>
            </w:r>
            <w:r w:rsidR="0011405B" w:rsidRPr="00FF00F2">
              <w:rPr>
                <w:rFonts w:eastAsia="Calibri"/>
                <w:szCs w:val="24"/>
                <w:lang w:eastAsia="en-US"/>
              </w:rPr>
              <w:t xml:space="preserve"> – </w:t>
            </w:r>
            <w:r w:rsidRPr="00FF00F2">
              <w:rPr>
                <w:rFonts w:eastAsia="Calibri"/>
                <w:szCs w:val="24"/>
                <w:lang w:eastAsia="en-US"/>
              </w:rPr>
              <w:t>12 зрительских мест</w:t>
            </w:r>
          </w:p>
        </w:tc>
      </w:tr>
      <w:tr w:rsidR="001F2FE0" w:rsidRPr="00FF00F2" w14:paraId="14C53E9F" w14:textId="77777777" w:rsidTr="00ED6E7E">
        <w:trPr>
          <w:trHeight w:val="57"/>
        </w:trPr>
        <w:tc>
          <w:tcPr>
            <w:tcW w:w="6266" w:type="dxa"/>
            <w:shd w:val="clear" w:color="auto" w:fill="auto"/>
          </w:tcPr>
          <w:p w14:paraId="36B84E44" w14:textId="77777777" w:rsidR="001F2FE0" w:rsidRPr="00FF00F2" w:rsidRDefault="001F2FE0" w:rsidP="009A643C">
            <w:pPr>
              <w:ind w:firstLine="64"/>
              <w:jc w:val="left"/>
              <w:rPr>
                <w:rFonts w:eastAsia="Calibri"/>
                <w:szCs w:val="24"/>
                <w:lang w:eastAsia="en-US"/>
              </w:rPr>
            </w:pPr>
            <w:r w:rsidRPr="00FF00F2">
              <w:rPr>
                <w:rFonts w:eastAsia="Calibri"/>
                <w:szCs w:val="24"/>
                <w:lang w:eastAsia="en-US"/>
              </w:rPr>
              <w:t xml:space="preserve">Библиотеки </w:t>
            </w:r>
          </w:p>
        </w:tc>
        <w:tc>
          <w:tcPr>
            <w:tcW w:w="3544" w:type="dxa"/>
            <w:shd w:val="clear" w:color="auto" w:fill="auto"/>
          </w:tcPr>
          <w:p w14:paraId="579F4920"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6</w:t>
            </w:r>
            <w:r w:rsidR="0011405B" w:rsidRPr="00FF00F2">
              <w:rPr>
                <w:rFonts w:eastAsia="Calibri"/>
                <w:szCs w:val="24"/>
                <w:lang w:eastAsia="en-US"/>
              </w:rPr>
              <w:t xml:space="preserve"> – </w:t>
            </w:r>
            <w:r w:rsidRPr="00FF00F2">
              <w:rPr>
                <w:rFonts w:eastAsia="Calibri"/>
                <w:szCs w:val="24"/>
                <w:lang w:eastAsia="en-US"/>
              </w:rPr>
              <w:t>8 постоянных мест</w:t>
            </w:r>
          </w:p>
        </w:tc>
      </w:tr>
      <w:tr w:rsidR="001F2FE0" w:rsidRPr="00FF00F2" w14:paraId="52794E9E" w14:textId="77777777" w:rsidTr="00ED6E7E">
        <w:trPr>
          <w:trHeight w:val="57"/>
        </w:trPr>
        <w:tc>
          <w:tcPr>
            <w:tcW w:w="6266" w:type="dxa"/>
            <w:shd w:val="clear" w:color="auto" w:fill="auto"/>
          </w:tcPr>
          <w:p w14:paraId="6E00261C"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Объекты религиозных конфессий (церкви, костелы, мечети, синагоги и др.)</w:t>
            </w:r>
          </w:p>
        </w:tc>
        <w:tc>
          <w:tcPr>
            <w:tcW w:w="3544" w:type="dxa"/>
            <w:shd w:val="clear" w:color="auto" w:fill="auto"/>
          </w:tcPr>
          <w:p w14:paraId="16C303E6"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8</w:t>
            </w:r>
            <w:r w:rsidR="0011405B" w:rsidRPr="00FF00F2">
              <w:rPr>
                <w:rFonts w:eastAsia="Calibri"/>
                <w:szCs w:val="24"/>
                <w:lang w:eastAsia="en-US"/>
              </w:rPr>
              <w:t xml:space="preserve"> – </w:t>
            </w:r>
            <w:r w:rsidRPr="00FF00F2">
              <w:rPr>
                <w:rFonts w:eastAsia="Calibri"/>
                <w:szCs w:val="24"/>
                <w:lang w:eastAsia="en-US"/>
              </w:rPr>
              <w:t>10 единовременных посетителей, но не менее 10 мест на объект</w:t>
            </w:r>
          </w:p>
        </w:tc>
      </w:tr>
      <w:tr w:rsidR="001F2FE0" w:rsidRPr="00FF00F2" w14:paraId="24CE67D3" w14:textId="77777777" w:rsidTr="00ED6E7E">
        <w:trPr>
          <w:trHeight w:val="665"/>
        </w:trPr>
        <w:tc>
          <w:tcPr>
            <w:tcW w:w="6266" w:type="dxa"/>
            <w:shd w:val="clear" w:color="auto" w:fill="auto"/>
          </w:tcPr>
          <w:p w14:paraId="12C9E8DB"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Досугово</w:t>
            </w:r>
            <w:r w:rsidR="00DC1DDD" w:rsidRPr="00FF00F2">
              <w:rPr>
                <w:rFonts w:eastAsia="Calibri"/>
                <w:szCs w:val="24"/>
                <w:lang w:eastAsia="en-US"/>
              </w:rPr>
              <w:t>-</w:t>
            </w:r>
            <w:r w:rsidRPr="00FF00F2">
              <w:rPr>
                <w:rFonts w:eastAsia="Calibri"/>
                <w:szCs w:val="24"/>
                <w:lang w:eastAsia="en-US"/>
              </w:rPr>
              <w:t>развлекательные учреждения: развлекательные центры, дискотеки,</w:t>
            </w:r>
            <w:r w:rsidR="006759CD" w:rsidRPr="00FF00F2">
              <w:rPr>
                <w:rFonts w:eastAsia="Calibri"/>
                <w:szCs w:val="24"/>
                <w:lang w:eastAsia="en-US"/>
              </w:rPr>
              <w:t xml:space="preserve"> </w:t>
            </w:r>
            <w:r w:rsidRPr="00FF00F2">
              <w:rPr>
                <w:rFonts w:eastAsia="Calibri"/>
                <w:szCs w:val="24"/>
                <w:lang w:eastAsia="en-US"/>
              </w:rPr>
              <w:t>клубы</w:t>
            </w:r>
          </w:p>
        </w:tc>
        <w:tc>
          <w:tcPr>
            <w:tcW w:w="3544" w:type="dxa"/>
            <w:shd w:val="clear" w:color="auto" w:fill="auto"/>
          </w:tcPr>
          <w:p w14:paraId="66F6CAC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4</w:t>
            </w:r>
            <w:r w:rsidR="0011405B" w:rsidRPr="00FF00F2">
              <w:rPr>
                <w:rFonts w:eastAsia="Calibri"/>
                <w:szCs w:val="24"/>
                <w:lang w:eastAsia="en-US"/>
              </w:rPr>
              <w:t xml:space="preserve"> – </w:t>
            </w:r>
            <w:r w:rsidRPr="00FF00F2">
              <w:rPr>
                <w:rFonts w:eastAsia="Calibri"/>
                <w:szCs w:val="24"/>
                <w:lang w:eastAsia="en-US"/>
              </w:rPr>
              <w:t>7 единовременных посетителей</w:t>
            </w:r>
          </w:p>
        </w:tc>
      </w:tr>
      <w:tr w:rsidR="001F2FE0" w:rsidRPr="00FF00F2" w14:paraId="331714FA" w14:textId="77777777" w:rsidTr="00ED6E7E">
        <w:trPr>
          <w:trHeight w:val="57"/>
        </w:trPr>
        <w:tc>
          <w:tcPr>
            <w:tcW w:w="6266" w:type="dxa"/>
            <w:shd w:val="clear" w:color="auto" w:fill="auto"/>
          </w:tcPr>
          <w:p w14:paraId="1D71C53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Здания и помещения медицинских организаций</w:t>
            </w:r>
          </w:p>
        </w:tc>
        <w:tc>
          <w:tcPr>
            <w:tcW w:w="3544" w:type="dxa"/>
            <w:shd w:val="clear" w:color="auto" w:fill="auto"/>
          </w:tcPr>
          <w:p w14:paraId="30A7DEB2"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14 сотрудников, 20 коек, 33 посещения</w:t>
            </w:r>
          </w:p>
        </w:tc>
      </w:tr>
      <w:tr w:rsidR="001F2FE0" w:rsidRPr="00FF00F2" w14:paraId="1F1E8274" w14:textId="77777777" w:rsidTr="00ED6E7E">
        <w:trPr>
          <w:trHeight w:val="57"/>
        </w:trPr>
        <w:tc>
          <w:tcPr>
            <w:tcW w:w="6266" w:type="dxa"/>
            <w:shd w:val="clear" w:color="auto" w:fill="auto"/>
          </w:tcPr>
          <w:p w14:paraId="178C8B25"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Спортивные комплексы и стадионы с трибунами</w:t>
            </w:r>
          </w:p>
        </w:tc>
        <w:tc>
          <w:tcPr>
            <w:tcW w:w="3544" w:type="dxa"/>
            <w:shd w:val="clear" w:color="auto" w:fill="auto"/>
          </w:tcPr>
          <w:p w14:paraId="05C2D97F"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25</w:t>
            </w:r>
            <w:r w:rsidR="0011405B" w:rsidRPr="00FF00F2">
              <w:rPr>
                <w:rFonts w:eastAsia="Calibri"/>
                <w:szCs w:val="24"/>
                <w:lang w:eastAsia="en-US"/>
              </w:rPr>
              <w:t xml:space="preserve"> – </w:t>
            </w:r>
            <w:r w:rsidRPr="00FF00F2">
              <w:rPr>
                <w:rFonts w:eastAsia="Calibri"/>
                <w:szCs w:val="24"/>
                <w:lang w:eastAsia="en-US"/>
              </w:rPr>
              <w:t>30 мест на трибунах</w:t>
            </w:r>
          </w:p>
        </w:tc>
      </w:tr>
      <w:tr w:rsidR="001F2FE0" w:rsidRPr="00FF00F2" w14:paraId="70D08057" w14:textId="77777777" w:rsidTr="00ED6E7E">
        <w:trPr>
          <w:trHeight w:val="57"/>
        </w:trPr>
        <w:tc>
          <w:tcPr>
            <w:tcW w:w="6266" w:type="dxa"/>
            <w:shd w:val="clear" w:color="auto" w:fill="auto"/>
          </w:tcPr>
          <w:p w14:paraId="707F6126"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Оздоровительные комплексы (фитнес</w:t>
            </w:r>
            <w:r w:rsidR="00DC1DDD" w:rsidRPr="00FF00F2">
              <w:rPr>
                <w:rFonts w:eastAsia="Calibri"/>
                <w:szCs w:val="24"/>
                <w:lang w:eastAsia="en-US"/>
              </w:rPr>
              <w:t>-</w:t>
            </w:r>
            <w:r w:rsidRPr="00FF00F2">
              <w:rPr>
                <w:rFonts w:eastAsia="Calibri"/>
                <w:szCs w:val="24"/>
                <w:lang w:eastAsia="en-US"/>
              </w:rPr>
              <w:t>клубы, физкультурно</w:t>
            </w:r>
            <w:r w:rsidR="008B51A5" w:rsidRPr="00FF00F2">
              <w:rPr>
                <w:rFonts w:eastAsia="Calibri"/>
                <w:szCs w:val="24"/>
                <w:lang w:eastAsia="en-US"/>
              </w:rPr>
              <w:t>-</w:t>
            </w:r>
            <w:r w:rsidRPr="00FF00F2">
              <w:rPr>
                <w:rFonts w:eastAsia="Calibri"/>
                <w:szCs w:val="24"/>
                <w:lang w:eastAsia="en-US"/>
              </w:rPr>
              <w:t xml:space="preserve">оздоровительные комплексы, спортивные и тренажерные залы) </w:t>
            </w:r>
          </w:p>
        </w:tc>
        <w:tc>
          <w:tcPr>
            <w:tcW w:w="3544" w:type="dxa"/>
            <w:shd w:val="clear" w:color="auto" w:fill="auto"/>
          </w:tcPr>
          <w:p w14:paraId="61BED3CE"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25</w:t>
            </w:r>
            <w:r w:rsidR="0011405B" w:rsidRPr="00FF00F2">
              <w:rPr>
                <w:rFonts w:eastAsia="Calibri"/>
                <w:szCs w:val="24"/>
                <w:lang w:eastAsia="en-US"/>
              </w:rPr>
              <w:t xml:space="preserve"> – </w:t>
            </w:r>
            <w:r w:rsidRPr="00FF00F2">
              <w:rPr>
                <w:rFonts w:eastAsia="Calibri"/>
                <w:szCs w:val="24"/>
                <w:lang w:eastAsia="en-US"/>
              </w:rPr>
              <w:t>40 м</w:t>
            </w:r>
            <w:r w:rsidRPr="00FF00F2">
              <w:rPr>
                <w:rFonts w:eastAsia="Calibri"/>
                <w:szCs w:val="24"/>
                <w:vertAlign w:val="superscript"/>
                <w:lang w:eastAsia="en-US"/>
              </w:rPr>
              <w:t>2</w:t>
            </w:r>
            <w:r w:rsidRPr="00FF00F2">
              <w:rPr>
                <w:rFonts w:eastAsia="Calibri"/>
                <w:szCs w:val="24"/>
                <w:lang w:eastAsia="en-US"/>
              </w:rPr>
              <w:t xml:space="preserve"> общей площади </w:t>
            </w:r>
          </w:p>
        </w:tc>
      </w:tr>
      <w:tr w:rsidR="001F2FE0" w:rsidRPr="00FF00F2" w14:paraId="6A939A20" w14:textId="77777777" w:rsidTr="00ED6E7E">
        <w:trPr>
          <w:trHeight w:val="57"/>
        </w:trPr>
        <w:tc>
          <w:tcPr>
            <w:tcW w:w="6266" w:type="dxa"/>
            <w:shd w:val="clear" w:color="auto" w:fill="auto"/>
          </w:tcPr>
          <w:p w14:paraId="09D88923"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Муниципальные физкультурно</w:t>
            </w:r>
            <w:r w:rsidR="008B51A5" w:rsidRPr="00FF00F2">
              <w:rPr>
                <w:rFonts w:eastAsia="Calibri"/>
                <w:szCs w:val="24"/>
                <w:lang w:eastAsia="en-US"/>
              </w:rPr>
              <w:t>-</w:t>
            </w:r>
            <w:r w:rsidRPr="00FF00F2">
              <w:rPr>
                <w:rFonts w:eastAsia="Calibri"/>
                <w:szCs w:val="24"/>
                <w:lang w:eastAsia="en-US"/>
              </w:rPr>
              <w:t xml:space="preserve">оздоровительные объекты </w:t>
            </w:r>
          </w:p>
        </w:tc>
        <w:tc>
          <w:tcPr>
            <w:tcW w:w="3544" w:type="dxa"/>
            <w:shd w:val="clear" w:color="auto" w:fill="auto"/>
          </w:tcPr>
          <w:p w14:paraId="5311BD2F"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8</w:t>
            </w:r>
            <w:r w:rsidR="0011405B" w:rsidRPr="00FF00F2">
              <w:rPr>
                <w:rFonts w:eastAsia="Calibri"/>
                <w:szCs w:val="24"/>
                <w:lang w:eastAsia="en-US"/>
              </w:rPr>
              <w:t xml:space="preserve"> – </w:t>
            </w:r>
            <w:r w:rsidRPr="00FF00F2">
              <w:rPr>
                <w:rFonts w:eastAsia="Calibri"/>
                <w:szCs w:val="24"/>
                <w:lang w:eastAsia="en-US"/>
              </w:rPr>
              <w:t>10 единовременных посетителей</w:t>
            </w:r>
          </w:p>
        </w:tc>
      </w:tr>
      <w:tr w:rsidR="001F2FE0" w:rsidRPr="00FF00F2" w14:paraId="08525D47" w14:textId="77777777" w:rsidTr="00ED6E7E">
        <w:trPr>
          <w:trHeight w:val="57"/>
        </w:trPr>
        <w:tc>
          <w:tcPr>
            <w:tcW w:w="6266" w:type="dxa"/>
            <w:shd w:val="clear" w:color="auto" w:fill="auto"/>
          </w:tcPr>
          <w:p w14:paraId="5B8D71E2"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Автовокзалы</w:t>
            </w:r>
            <w:r w:rsidR="00CA2744" w:rsidRPr="00FF00F2">
              <w:rPr>
                <w:rFonts w:eastAsia="Calibri"/>
                <w:szCs w:val="24"/>
                <w:lang w:eastAsia="en-US"/>
              </w:rPr>
              <w:t>, автостанции</w:t>
            </w:r>
          </w:p>
        </w:tc>
        <w:tc>
          <w:tcPr>
            <w:tcW w:w="3544" w:type="dxa"/>
            <w:shd w:val="clear" w:color="auto" w:fill="auto"/>
          </w:tcPr>
          <w:p w14:paraId="5C56C863"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10</w:t>
            </w:r>
            <w:r w:rsidR="0011405B" w:rsidRPr="00FF00F2">
              <w:rPr>
                <w:rFonts w:eastAsia="Calibri"/>
                <w:szCs w:val="24"/>
                <w:lang w:eastAsia="en-US"/>
              </w:rPr>
              <w:t xml:space="preserve"> – </w:t>
            </w:r>
            <w:r w:rsidRPr="00FF00F2">
              <w:rPr>
                <w:rFonts w:eastAsia="Calibri"/>
                <w:szCs w:val="24"/>
                <w:lang w:eastAsia="en-US"/>
              </w:rPr>
              <w:t>15 пассажиров дальнего следования в час пик</w:t>
            </w:r>
          </w:p>
        </w:tc>
      </w:tr>
      <w:tr w:rsidR="001F2FE0" w:rsidRPr="00FF00F2" w14:paraId="4BEEC16D" w14:textId="77777777" w:rsidTr="00ED6E7E">
        <w:trPr>
          <w:trHeight w:val="57"/>
        </w:trPr>
        <w:tc>
          <w:tcPr>
            <w:tcW w:w="6266" w:type="dxa"/>
            <w:shd w:val="clear" w:color="auto" w:fill="auto"/>
          </w:tcPr>
          <w:p w14:paraId="5AD1221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Пляжи и парки в зонах отдыха</w:t>
            </w:r>
          </w:p>
        </w:tc>
        <w:tc>
          <w:tcPr>
            <w:tcW w:w="3544" w:type="dxa"/>
            <w:shd w:val="clear" w:color="auto" w:fill="auto"/>
          </w:tcPr>
          <w:p w14:paraId="2414C5A3"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15</w:t>
            </w:r>
            <w:r w:rsidR="0011405B" w:rsidRPr="00FF00F2">
              <w:rPr>
                <w:rFonts w:eastAsia="Calibri"/>
                <w:szCs w:val="24"/>
                <w:lang w:eastAsia="en-US"/>
              </w:rPr>
              <w:t xml:space="preserve"> – </w:t>
            </w:r>
            <w:r w:rsidRPr="00FF00F2">
              <w:rPr>
                <w:rFonts w:eastAsia="Calibri"/>
                <w:szCs w:val="24"/>
                <w:lang w:eastAsia="en-US"/>
              </w:rPr>
              <w:t>20 мест на 100 единовременных посетителей</w:t>
            </w:r>
          </w:p>
        </w:tc>
      </w:tr>
      <w:tr w:rsidR="001F2FE0" w:rsidRPr="00FF00F2" w14:paraId="4225C6A3" w14:textId="77777777" w:rsidTr="00ED6E7E">
        <w:trPr>
          <w:trHeight w:val="463"/>
        </w:trPr>
        <w:tc>
          <w:tcPr>
            <w:tcW w:w="6266" w:type="dxa"/>
            <w:shd w:val="clear" w:color="auto" w:fill="auto"/>
          </w:tcPr>
          <w:p w14:paraId="217F49D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Базы кратковременного отдыха (спортивные, лыжные, рыболовные, охотничьи и др.)</w:t>
            </w:r>
          </w:p>
        </w:tc>
        <w:tc>
          <w:tcPr>
            <w:tcW w:w="3544" w:type="dxa"/>
            <w:shd w:val="clear" w:color="auto" w:fill="auto"/>
          </w:tcPr>
          <w:p w14:paraId="2B3F9AE3"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10</w:t>
            </w:r>
            <w:r w:rsidR="0011405B" w:rsidRPr="00FF00F2">
              <w:rPr>
                <w:rFonts w:eastAsia="Calibri"/>
                <w:szCs w:val="24"/>
                <w:lang w:eastAsia="en-US"/>
              </w:rPr>
              <w:t xml:space="preserve"> – </w:t>
            </w:r>
            <w:r w:rsidRPr="00FF00F2">
              <w:rPr>
                <w:rFonts w:eastAsia="Calibri"/>
                <w:szCs w:val="24"/>
                <w:lang w:eastAsia="en-US"/>
              </w:rPr>
              <w:t>15 мест на 100 единовременных посетителей</w:t>
            </w:r>
          </w:p>
        </w:tc>
      </w:tr>
      <w:tr w:rsidR="001F2FE0" w:rsidRPr="00FF00F2" w14:paraId="5A7CD2F7" w14:textId="77777777" w:rsidTr="00ED6E7E">
        <w:trPr>
          <w:trHeight w:val="556"/>
        </w:trPr>
        <w:tc>
          <w:tcPr>
            <w:tcW w:w="6266" w:type="dxa"/>
            <w:shd w:val="clear" w:color="auto" w:fill="auto"/>
          </w:tcPr>
          <w:p w14:paraId="3E4242B1"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Береговые базы маломерного флота</w:t>
            </w:r>
          </w:p>
        </w:tc>
        <w:tc>
          <w:tcPr>
            <w:tcW w:w="3544" w:type="dxa"/>
            <w:shd w:val="clear" w:color="auto" w:fill="auto"/>
          </w:tcPr>
          <w:p w14:paraId="0F05543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10</w:t>
            </w:r>
            <w:r w:rsidR="0011405B" w:rsidRPr="00FF00F2">
              <w:rPr>
                <w:rFonts w:eastAsia="Calibri"/>
                <w:szCs w:val="24"/>
                <w:lang w:eastAsia="en-US"/>
              </w:rPr>
              <w:t xml:space="preserve"> – </w:t>
            </w:r>
            <w:r w:rsidRPr="00FF00F2">
              <w:rPr>
                <w:rFonts w:eastAsia="Calibri"/>
                <w:szCs w:val="24"/>
                <w:lang w:eastAsia="en-US"/>
              </w:rPr>
              <w:t>15 мест на 100 единовременных посетителей</w:t>
            </w:r>
          </w:p>
        </w:tc>
      </w:tr>
      <w:tr w:rsidR="001F2FE0" w:rsidRPr="00FF00F2" w14:paraId="35D4EBF1" w14:textId="77777777" w:rsidTr="00ED6E7E">
        <w:trPr>
          <w:trHeight w:val="526"/>
        </w:trPr>
        <w:tc>
          <w:tcPr>
            <w:tcW w:w="6266" w:type="dxa"/>
            <w:shd w:val="clear" w:color="auto" w:fill="auto"/>
          </w:tcPr>
          <w:p w14:paraId="01B639C8"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Дома отдыха, базы отдыха и туристские базы</w:t>
            </w:r>
          </w:p>
        </w:tc>
        <w:tc>
          <w:tcPr>
            <w:tcW w:w="3544" w:type="dxa"/>
            <w:shd w:val="clear" w:color="auto" w:fill="auto"/>
          </w:tcPr>
          <w:p w14:paraId="46D35E49"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3</w:t>
            </w:r>
            <w:r w:rsidR="0011405B" w:rsidRPr="00FF00F2">
              <w:rPr>
                <w:rFonts w:eastAsia="Calibri"/>
                <w:szCs w:val="24"/>
                <w:lang w:eastAsia="en-US"/>
              </w:rPr>
              <w:t xml:space="preserve"> – </w:t>
            </w:r>
            <w:r w:rsidRPr="00FF00F2">
              <w:rPr>
                <w:rFonts w:eastAsia="Calibri"/>
                <w:szCs w:val="24"/>
                <w:lang w:eastAsia="en-US"/>
              </w:rPr>
              <w:t>5 мест на 100 отдыхающих и обслуживающего персонала</w:t>
            </w:r>
          </w:p>
        </w:tc>
      </w:tr>
      <w:tr w:rsidR="001F2FE0" w:rsidRPr="00FF00F2" w14:paraId="26CC4DDF" w14:textId="77777777" w:rsidTr="00ED6E7E">
        <w:trPr>
          <w:trHeight w:val="525"/>
        </w:trPr>
        <w:tc>
          <w:tcPr>
            <w:tcW w:w="6266" w:type="dxa"/>
            <w:shd w:val="clear" w:color="auto" w:fill="auto"/>
          </w:tcPr>
          <w:p w14:paraId="446C49BA"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Предприятия общественного питания и торговли в зонах отдыха</w:t>
            </w:r>
          </w:p>
        </w:tc>
        <w:tc>
          <w:tcPr>
            <w:tcW w:w="3544" w:type="dxa"/>
            <w:shd w:val="clear" w:color="auto" w:fill="auto"/>
          </w:tcPr>
          <w:p w14:paraId="095541DC" w14:textId="77777777" w:rsidR="001F2FE0" w:rsidRPr="00FF00F2" w:rsidRDefault="001F2FE0" w:rsidP="009A643C">
            <w:pPr>
              <w:ind w:firstLine="0"/>
              <w:jc w:val="left"/>
              <w:rPr>
                <w:rFonts w:eastAsia="Calibri"/>
                <w:szCs w:val="24"/>
                <w:lang w:eastAsia="en-US"/>
              </w:rPr>
            </w:pPr>
            <w:r w:rsidRPr="00FF00F2">
              <w:rPr>
                <w:rFonts w:eastAsia="Calibri"/>
                <w:szCs w:val="24"/>
                <w:lang w:eastAsia="en-US"/>
              </w:rPr>
              <w:t>7</w:t>
            </w:r>
            <w:r w:rsidR="0011405B" w:rsidRPr="00FF00F2">
              <w:rPr>
                <w:rFonts w:eastAsia="Calibri"/>
                <w:szCs w:val="24"/>
                <w:lang w:eastAsia="en-US"/>
              </w:rPr>
              <w:t xml:space="preserve"> – </w:t>
            </w:r>
            <w:r w:rsidRPr="00FF00F2">
              <w:rPr>
                <w:rFonts w:eastAsia="Calibri"/>
                <w:szCs w:val="24"/>
                <w:lang w:eastAsia="en-US"/>
              </w:rPr>
              <w:t>10 мест на 100 мест в залах или единовременных посетителей и персонала</w:t>
            </w:r>
          </w:p>
        </w:tc>
      </w:tr>
      <w:tr w:rsidR="00CA2744" w:rsidRPr="00FF00F2" w14:paraId="11DAE4FB" w14:textId="77777777" w:rsidTr="00121212">
        <w:trPr>
          <w:trHeight w:val="525"/>
        </w:trPr>
        <w:tc>
          <w:tcPr>
            <w:tcW w:w="9810" w:type="dxa"/>
            <w:gridSpan w:val="2"/>
            <w:shd w:val="clear" w:color="auto" w:fill="auto"/>
          </w:tcPr>
          <w:p w14:paraId="06D4194A" w14:textId="77777777" w:rsidR="00CA2744" w:rsidRPr="00FF00F2" w:rsidRDefault="00CA2744" w:rsidP="009A643C">
            <w:pPr>
              <w:ind w:firstLine="0"/>
              <w:jc w:val="left"/>
              <w:rPr>
                <w:rFonts w:eastAsia="Calibri"/>
                <w:szCs w:val="24"/>
                <w:lang w:eastAsia="en-US"/>
              </w:rPr>
            </w:pPr>
            <w:r w:rsidRPr="00FF00F2">
              <w:rPr>
                <w:sz w:val="22"/>
              </w:rPr>
              <w:t>Примечание: места парковки автомобилей размещаются, как правило, в границах земельного участка, на котором размещен объект, или на специально отведенном участке под размещение парковки.</w:t>
            </w:r>
          </w:p>
        </w:tc>
      </w:tr>
    </w:tbl>
    <w:p w14:paraId="158F3466" w14:textId="77777777" w:rsidR="004825EC" w:rsidRPr="00FF00F2" w:rsidRDefault="004825EC" w:rsidP="009A643C">
      <w:pPr>
        <w:widowControl w:val="0"/>
        <w:autoSpaceDE w:val="0"/>
        <w:autoSpaceDN w:val="0"/>
        <w:adjustRightInd w:val="0"/>
        <w:rPr>
          <w:sz w:val="22"/>
        </w:rPr>
      </w:pPr>
    </w:p>
    <w:p w14:paraId="31D9DDE9" w14:textId="5E7A2169" w:rsidR="004825EC" w:rsidRPr="00B14E4C" w:rsidRDefault="004825EC" w:rsidP="009A643C">
      <w:pPr>
        <w:pStyle w:val="01"/>
        <w:ind w:firstLine="567"/>
        <w:rPr>
          <w:sz w:val="28"/>
          <w:szCs w:val="28"/>
        </w:rPr>
      </w:pPr>
      <w:r w:rsidRPr="00B14E4C">
        <w:rPr>
          <w:sz w:val="28"/>
          <w:szCs w:val="28"/>
        </w:rPr>
        <w:t>1.</w:t>
      </w:r>
      <w:r w:rsidR="00CA2744" w:rsidRPr="00B14E4C">
        <w:rPr>
          <w:sz w:val="28"/>
          <w:szCs w:val="28"/>
        </w:rPr>
        <w:t>8</w:t>
      </w:r>
      <w:r w:rsidRPr="00B14E4C">
        <w:rPr>
          <w:sz w:val="28"/>
          <w:szCs w:val="28"/>
        </w:rPr>
        <w:t xml:space="preserve">.3. Размер земельных участков гаражей и парковок легковых автомобилей следует принимать из расчета на одно </w:t>
      </w:r>
      <w:proofErr w:type="spellStart"/>
      <w:r w:rsidRPr="00B14E4C">
        <w:rPr>
          <w:sz w:val="28"/>
          <w:szCs w:val="28"/>
        </w:rPr>
        <w:t>машино</w:t>
      </w:r>
      <w:proofErr w:type="spellEnd"/>
      <w:r w:rsidR="00A11D01" w:rsidRPr="00B14E4C">
        <w:rPr>
          <w:sz w:val="28"/>
          <w:szCs w:val="28"/>
        </w:rPr>
        <w:t>-</w:t>
      </w:r>
      <w:r w:rsidRPr="00B14E4C">
        <w:rPr>
          <w:sz w:val="28"/>
          <w:szCs w:val="28"/>
        </w:rPr>
        <w:t>место в гараже 30 м</w:t>
      </w:r>
      <w:proofErr w:type="gramStart"/>
      <w:r w:rsidRPr="00B14E4C">
        <w:rPr>
          <w:sz w:val="28"/>
          <w:szCs w:val="28"/>
          <w:vertAlign w:val="superscript"/>
        </w:rPr>
        <w:t>2</w:t>
      </w:r>
      <w:proofErr w:type="gramEnd"/>
      <w:r w:rsidRPr="00B14E4C">
        <w:rPr>
          <w:sz w:val="28"/>
          <w:szCs w:val="28"/>
        </w:rPr>
        <w:t>, на</w:t>
      </w:r>
      <w:r w:rsidR="006759CD" w:rsidRPr="00B14E4C">
        <w:rPr>
          <w:sz w:val="28"/>
          <w:szCs w:val="28"/>
        </w:rPr>
        <w:t xml:space="preserve"> </w:t>
      </w:r>
      <w:r w:rsidRPr="00B14E4C">
        <w:rPr>
          <w:sz w:val="28"/>
          <w:szCs w:val="28"/>
        </w:rPr>
        <w:t xml:space="preserve">одно парковочное место </w:t>
      </w:r>
      <w:r w:rsidR="000D3838" w:rsidRPr="00B14E4C">
        <w:rPr>
          <w:sz w:val="28"/>
          <w:szCs w:val="28"/>
        </w:rPr>
        <w:t>не менее 25 м</w:t>
      </w:r>
      <w:r w:rsidR="000D3838" w:rsidRPr="00B14E4C">
        <w:rPr>
          <w:sz w:val="28"/>
          <w:szCs w:val="28"/>
          <w:vertAlign w:val="superscript"/>
        </w:rPr>
        <w:t>2</w:t>
      </w:r>
      <w:r w:rsidR="000D3838" w:rsidRPr="00B14E4C">
        <w:rPr>
          <w:sz w:val="28"/>
          <w:szCs w:val="28"/>
        </w:rPr>
        <w:t xml:space="preserve"> (с учетом проездов); при примыкании участков для стоянки к проезжей части улиц и проездов и продольном расположении автомобилей – не менее 18,0 м</w:t>
      </w:r>
      <w:r w:rsidR="000D3838" w:rsidRPr="00B14E4C">
        <w:rPr>
          <w:sz w:val="28"/>
          <w:szCs w:val="28"/>
          <w:vertAlign w:val="superscript"/>
        </w:rPr>
        <w:t>2</w:t>
      </w:r>
      <w:r w:rsidRPr="00B14E4C">
        <w:rPr>
          <w:sz w:val="28"/>
          <w:szCs w:val="28"/>
        </w:rPr>
        <w:t>.</w:t>
      </w:r>
    </w:p>
    <w:p w14:paraId="0E22F79C" w14:textId="77777777" w:rsidR="00A620BB" w:rsidRPr="00B14E4C" w:rsidRDefault="00A620BB" w:rsidP="009A643C">
      <w:pPr>
        <w:pStyle w:val="20"/>
        <w:rPr>
          <w:i w:val="0"/>
          <w:sz w:val="28"/>
        </w:rPr>
      </w:pPr>
      <w:r w:rsidRPr="00B14E4C">
        <w:rPr>
          <w:i w:val="0"/>
          <w:sz w:val="28"/>
        </w:rPr>
        <w:t>1.9. Расчетные показатели объектов местного значения в области связи, общественного питания, торговли, бытового обслуживания</w:t>
      </w:r>
    </w:p>
    <w:p w14:paraId="6E81C57B" w14:textId="77777777" w:rsidR="0060011B" w:rsidRPr="00B14E4C" w:rsidRDefault="0060011B" w:rsidP="009A643C">
      <w:pPr>
        <w:ind w:firstLine="567"/>
        <w:rPr>
          <w:sz w:val="28"/>
          <w:szCs w:val="28"/>
        </w:rPr>
      </w:pPr>
      <w:r w:rsidRPr="00B14E4C">
        <w:rPr>
          <w:sz w:val="28"/>
          <w:szCs w:val="28"/>
        </w:rPr>
        <w:t>1.</w:t>
      </w:r>
      <w:r w:rsidR="009F2ACD" w:rsidRPr="00B14E4C">
        <w:rPr>
          <w:sz w:val="28"/>
          <w:szCs w:val="28"/>
        </w:rPr>
        <w:t>9</w:t>
      </w:r>
      <w:r w:rsidRPr="00B14E4C">
        <w:rPr>
          <w:sz w:val="28"/>
          <w:szCs w:val="28"/>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9F2ACD" w:rsidRPr="00B14E4C">
        <w:rPr>
          <w:sz w:val="28"/>
          <w:szCs w:val="28"/>
        </w:rPr>
        <w:t>связи, общественного питания, торговли, бытового обслуживания</w:t>
      </w:r>
      <w:r w:rsidRPr="00B14E4C">
        <w:rPr>
          <w:sz w:val="28"/>
          <w:szCs w:val="28"/>
        </w:rPr>
        <w:t xml:space="preserve"> приведены в </w:t>
      </w:r>
      <w:hyperlink w:anchor="Par3205" w:tooltip="Таблица 10.1" w:history="1">
        <w:r w:rsidRPr="00B14E4C">
          <w:rPr>
            <w:sz w:val="28"/>
            <w:szCs w:val="28"/>
          </w:rPr>
          <w:t xml:space="preserve">таблице </w:t>
        </w:r>
      </w:hyperlink>
      <w:r w:rsidRPr="00B14E4C">
        <w:rPr>
          <w:sz w:val="28"/>
          <w:szCs w:val="28"/>
        </w:rPr>
        <w:t>1.</w:t>
      </w:r>
      <w:r w:rsidR="009F2ACD" w:rsidRPr="00B14E4C">
        <w:rPr>
          <w:sz w:val="28"/>
          <w:szCs w:val="28"/>
        </w:rPr>
        <w:t>9</w:t>
      </w:r>
      <w:r w:rsidRPr="00B14E4C">
        <w:rPr>
          <w:sz w:val="28"/>
          <w:szCs w:val="28"/>
        </w:rPr>
        <w:t>.1.</w:t>
      </w:r>
    </w:p>
    <w:p w14:paraId="0381E72A" w14:textId="77777777" w:rsidR="0060011B" w:rsidRPr="00B14E4C" w:rsidRDefault="0060011B" w:rsidP="009A643C">
      <w:pPr>
        <w:jc w:val="right"/>
        <w:rPr>
          <w:rFonts w:cs="Times New Roman"/>
          <w:b/>
          <w:sz w:val="28"/>
          <w:szCs w:val="28"/>
        </w:rPr>
      </w:pPr>
      <w:r w:rsidRPr="00B14E4C">
        <w:rPr>
          <w:sz w:val="28"/>
          <w:szCs w:val="28"/>
        </w:rPr>
        <w:t>Таблица 1.</w:t>
      </w:r>
      <w:r w:rsidR="009F2ACD" w:rsidRPr="00B14E4C">
        <w:rPr>
          <w:sz w:val="28"/>
          <w:szCs w:val="28"/>
        </w:rPr>
        <w:t>9</w:t>
      </w:r>
      <w:r w:rsidRPr="00B14E4C">
        <w:rPr>
          <w:sz w:val="28"/>
          <w:szCs w:val="28"/>
        </w:rPr>
        <w:t>.1</w:t>
      </w:r>
    </w:p>
    <w:tbl>
      <w:tblPr>
        <w:tblW w:w="9918" w:type="dxa"/>
        <w:tblLayout w:type="fixed"/>
        <w:tblCellMar>
          <w:top w:w="75" w:type="dxa"/>
          <w:left w:w="0" w:type="dxa"/>
          <w:bottom w:w="75" w:type="dxa"/>
          <w:right w:w="0" w:type="dxa"/>
        </w:tblCellMar>
        <w:tblLook w:val="0000" w:firstRow="0" w:lastRow="0" w:firstColumn="0" w:lastColumn="0" w:noHBand="0" w:noVBand="0"/>
      </w:tblPr>
      <w:tblGrid>
        <w:gridCol w:w="2443"/>
        <w:gridCol w:w="2155"/>
        <w:gridCol w:w="5320"/>
      </w:tblGrid>
      <w:tr w:rsidR="00496147" w:rsidRPr="00FF00F2" w14:paraId="79413C74" w14:textId="77777777" w:rsidTr="0060011B">
        <w:trPr>
          <w:trHeight w:val="491"/>
        </w:trPr>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8DE3E4" w14:textId="77777777" w:rsidR="00496147" w:rsidRPr="00FF00F2" w:rsidRDefault="00496147"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C6D0E" w14:textId="77777777" w:rsidR="00496147" w:rsidRPr="00FF00F2" w:rsidRDefault="00496147"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A09A03" w14:textId="77777777" w:rsidR="00496147"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496147" w:rsidRPr="00FF00F2">
              <w:rPr>
                <w:rFonts w:cs="Times New Roman"/>
                <w:szCs w:val="24"/>
              </w:rPr>
              <w:t xml:space="preserve"> показателя</w:t>
            </w:r>
          </w:p>
        </w:tc>
      </w:tr>
      <w:tr w:rsidR="007F6FC8" w:rsidRPr="00FF00F2" w14:paraId="08ED9FC3" w14:textId="77777777" w:rsidTr="0060011B">
        <w:trPr>
          <w:trHeight w:val="1057"/>
        </w:trPr>
        <w:tc>
          <w:tcPr>
            <w:tcW w:w="24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6B92666" w14:textId="77777777" w:rsidR="007F6FC8" w:rsidRPr="00FF00F2" w:rsidRDefault="007F6FC8" w:rsidP="009A643C">
            <w:pPr>
              <w:pStyle w:val="aff6"/>
              <w:ind w:firstLine="0"/>
              <w:jc w:val="left"/>
              <w:rPr>
                <w:lang w:val="ru-RU"/>
              </w:rPr>
            </w:pPr>
            <w:r w:rsidRPr="00FF00F2">
              <w:rPr>
                <w:lang w:val="ru-RU"/>
              </w:rPr>
              <w:lastRenderedPageBreak/>
              <w:t>Магазины</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03056D" w14:textId="77777777" w:rsidR="007F6FC8" w:rsidRPr="00FF00F2" w:rsidRDefault="007F6FC8"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F3EF6E" w14:textId="794466E4" w:rsidR="007F6FC8" w:rsidRPr="00FF00F2" w:rsidRDefault="007F6FC8" w:rsidP="009A643C">
            <w:pPr>
              <w:pStyle w:val="aff6"/>
              <w:ind w:firstLine="0"/>
              <w:jc w:val="left"/>
              <w:rPr>
                <w:bCs/>
                <w:lang w:val="ru-RU"/>
              </w:rPr>
            </w:pPr>
            <w:r w:rsidRPr="00FF00F2">
              <w:rPr>
                <w:bCs/>
                <w:lang w:val="ru-RU"/>
              </w:rPr>
              <w:t>Обеспеченность торговой площад</w:t>
            </w:r>
            <w:r w:rsidR="00915195" w:rsidRPr="00FF00F2">
              <w:rPr>
                <w:bCs/>
                <w:lang w:val="ru-RU"/>
              </w:rPr>
              <w:t>ью</w:t>
            </w:r>
            <w:r w:rsidR="00B64A6E" w:rsidRPr="00FF00F2">
              <w:rPr>
                <w:bCs/>
                <w:lang w:val="ru-RU"/>
              </w:rPr>
              <w:t xml:space="preserve"> стационарных торговых объектов на 1000 чел. </w:t>
            </w:r>
            <w:r w:rsidR="00B64A6E" w:rsidRPr="00FF00F2">
              <w:rPr>
                <w:lang w:val="ru-RU"/>
              </w:rPr>
              <w:t>–</w:t>
            </w:r>
            <w:r w:rsidR="00B64A6E" w:rsidRPr="00FF00F2">
              <w:rPr>
                <w:bCs/>
                <w:lang w:val="ru-RU"/>
              </w:rPr>
              <w:t xml:space="preserve"> </w:t>
            </w:r>
            <w:r w:rsidR="00A109D9" w:rsidRPr="00FF00F2">
              <w:rPr>
                <w:color w:val="444444"/>
                <w:shd w:val="clear" w:color="auto" w:fill="FFFFFF"/>
                <w:lang w:val="ru-RU"/>
              </w:rPr>
              <w:t>39</w:t>
            </w:r>
            <w:r w:rsidR="00B17BA4" w:rsidRPr="00FF00F2">
              <w:rPr>
                <w:color w:val="444444"/>
                <w:shd w:val="clear" w:color="auto" w:fill="FFFFFF"/>
                <w:lang w:val="ru-RU"/>
              </w:rPr>
              <w:t>5</w:t>
            </w:r>
            <w:r w:rsidR="00A109D9" w:rsidRPr="00FF00F2">
              <w:rPr>
                <w:color w:val="444444"/>
                <w:shd w:val="clear" w:color="auto" w:fill="FFFFFF"/>
                <w:lang w:val="ru-RU"/>
              </w:rPr>
              <w:t>,3</w:t>
            </w:r>
            <w:r w:rsidR="00B64A6E" w:rsidRPr="00FF00F2">
              <w:rPr>
                <w:bCs/>
                <w:lang w:val="ru-RU"/>
              </w:rPr>
              <w:t xml:space="preserve"> м</w:t>
            </w:r>
            <w:r w:rsidR="00B64A6E" w:rsidRPr="00FF00F2">
              <w:rPr>
                <w:bCs/>
                <w:vertAlign w:val="superscript"/>
                <w:lang w:val="ru-RU"/>
              </w:rPr>
              <w:t>2</w:t>
            </w:r>
            <w:r w:rsidR="00B64A6E" w:rsidRPr="00FF00F2">
              <w:rPr>
                <w:bCs/>
                <w:lang w:val="ru-RU"/>
              </w:rPr>
              <w:t>, в т.</w:t>
            </w:r>
            <w:r w:rsidR="008B51A5" w:rsidRPr="00FF00F2">
              <w:rPr>
                <w:bCs/>
                <w:lang w:val="ru-RU"/>
              </w:rPr>
              <w:t xml:space="preserve"> </w:t>
            </w:r>
            <w:r w:rsidR="00B64A6E" w:rsidRPr="00FF00F2">
              <w:rPr>
                <w:bCs/>
                <w:lang w:val="ru-RU"/>
              </w:rPr>
              <w:t xml:space="preserve">ч. продовольственными товарами </w:t>
            </w:r>
            <w:r w:rsidR="00B64A6E" w:rsidRPr="00FF00F2">
              <w:rPr>
                <w:lang w:val="ru-RU"/>
              </w:rPr>
              <w:t>–</w:t>
            </w:r>
            <w:r w:rsidR="00B64A6E" w:rsidRPr="00FF00F2">
              <w:rPr>
                <w:bCs/>
                <w:lang w:val="ru-RU"/>
              </w:rPr>
              <w:t xml:space="preserve"> </w:t>
            </w:r>
            <w:r w:rsidR="00A109D9" w:rsidRPr="00FF00F2">
              <w:rPr>
                <w:color w:val="444444"/>
                <w:shd w:val="clear" w:color="auto" w:fill="FFFFFF"/>
                <w:lang w:val="ru-RU"/>
              </w:rPr>
              <w:t>13</w:t>
            </w:r>
            <w:r w:rsidR="00B17BA4" w:rsidRPr="00FF00F2">
              <w:rPr>
                <w:color w:val="444444"/>
                <w:shd w:val="clear" w:color="auto" w:fill="FFFFFF"/>
                <w:lang w:val="ru-RU"/>
              </w:rPr>
              <w:t>6</w:t>
            </w:r>
            <w:r w:rsidR="00A109D9" w:rsidRPr="00FF00F2">
              <w:rPr>
                <w:color w:val="444444"/>
                <w:shd w:val="clear" w:color="auto" w:fill="FFFFFF"/>
                <w:lang w:val="ru-RU"/>
              </w:rPr>
              <w:t>,</w:t>
            </w:r>
            <w:r w:rsidR="00B17BA4" w:rsidRPr="00FF00F2">
              <w:rPr>
                <w:color w:val="444444"/>
                <w:shd w:val="clear" w:color="auto" w:fill="FFFFFF"/>
                <w:lang w:val="ru-RU"/>
              </w:rPr>
              <w:t>7</w:t>
            </w:r>
            <w:r w:rsidR="00105D42" w:rsidRPr="00FF00F2">
              <w:rPr>
                <w:lang w:val="ru-RU"/>
              </w:rPr>
              <w:t xml:space="preserve"> </w:t>
            </w:r>
            <w:r w:rsidR="00B64A6E" w:rsidRPr="00FF00F2">
              <w:rPr>
                <w:bCs/>
                <w:lang w:val="ru-RU"/>
              </w:rPr>
              <w:t>м</w:t>
            </w:r>
            <w:r w:rsidR="00B64A6E" w:rsidRPr="00FF00F2">
              <w:rPr>
                <w:bCs/>
                <w:vertAlign w:val="superscript"/>
                <w:lang w:val="ru-RU"/>
              </w:rPr>
              <w:t>2</w:t>
            </w:r>
            <w:r w:rsidR="00B64A6E" w:rsidRPr="00FF00F2">
              <w:rPr>
                <w:bCs/>
                <w:lang w:val="ru-RU"/>
              </w:rPr>
              <w:t>, непродовольственными</w:t>
            </w:r>
            <w:r w:rsidR="006759CD" w:rsidRPr="00FF00F2">
              <w:rPr>
                <w:bCs/>
                <w:lang w:val="ru-RU"/>
              </w:rPr>
              <w:t xml:space="preserve"> </w:t>
            </w:r>
            <w:r w:rsidR="0011405B" w:rsidRPr="00FF00F2">
              <w:rPr>
                <w:bCs/>
                <w:lang w:val="ru-RU"/>
              </w:rPr>
              <w:t>–</w:t>
            </w:r>
            <w:r w:rsidR="006759CD" w:rsidRPr="00FF00F2">
              <w:rPr>
                <w:bCs/>
                <w:lang w:val="ru-RU"/>
              </w:rPr>
              <w:t xml:space="preserve"> </w:t>
            </w:r>
            <w:r w:rsidR="00A109D9" w:rsidRPr="00FF00F2">
              <w:rPr>
                <w:color w:val="444444"/>
                <w:shd w:val="clear" w:color="auto" w:fill="FFFFFF"/>
                <w:lang w:val="ru-RU"/>
              </w:rPr>
              <w:t>25</w:t>
            </w:r>
            <w:r w:rsidR="00B17BA4" w:rsidRPr="00FF00F2">
              <w:rPr>
                <w:color w:val="444444"/>
                <w:shd w:val="clear" w:color="auto" w:fill="FFFFFF"/>
                <w:lang w:val="ru-RU"/>
              </w:rPr>
              <w:t>8</w:t>
            </w:r>
            <w:r w:rsidR="00A109D9" w:rsidRPr="00FF00F2">
              <w:rPr>
                <w:color w:val="444444"/>
                <w:shd w:val="clear" w:color="auto" w:fill="FFFFFF"/>
                <w:lang w:val="ru-RU"/>
              </w:rPr>
              <w:t>,</w:t>
            </w:r>
            <w:r w:rsidR="00B17BA4" w:rsidRPr="00FF00F2">
              <w:rPr>
                <w:color w:val="444444"/>
                <w:shd w:val="clear" w:color="auto" w:fill="FFFFFF"/>
                <w:lang w:val="ru-RU"/>
              </w:rPr>
              <w:t>6</w:t>
            </w:r>
            <w:r w:rsidR="00A109D9" w:rsidRPr="00FF00F2">
              <w:rPr>
                <w:color w:val="444444"/>
                <w:shd w:val="clear" w:color="auto" w:fill="FFFFFF"/>
                <w:lang w:val="ru-RU"/>
              </w:rPr>
              <w:t xml:space="preserve"> </w:t>
            </w:r>
            <w:r w:rsidR="00B64A6E" w:rsidRPr="00FF00F2">
              <w:rPr>
                <w:bCs/>
                <w:lang w:val="ru-RU"/>
              </w:rPr>
              <w:t>м</w:t>
            </w:r>
            <w:r w:rsidR="00B64A6E" w:rsidRPr="00FF00F2">
              <w:rPr>
                <w:bCs/>
                <w:vertAlign w:val="superscript"/>
                <w:lang w:val="ru-RU"/>
              </w:rPr>
              <w:t>2</w:t>
            </w:r>
            <w:r w:rsidR="00B64A6E" w:rsidRPr="00FF00F2">
              <w:rPr>
                <w:bCs/>
                <w:lang w:val="ru-RU"/>
              </w:rPr>
              <w:t>.</w:t>
            </w:r>
          </w:p>
          <w:p w14:paraId="173517B8" w14:textId="59A6F6FE" w:rsidR="007F6FC8" w:rsidRPr="00FF00F2" w:rsidRDefault="00B64A6E" w:rsidP="009A643C">
            <w:pPr>
              <w:pStyle w:val="aff6"/>
              <w:ind w:firstLine="0"/>
              <w:jc w:val="left"/>
              <w:rPr>
                <w:lang w:val="ru-RU"/>
              </w:rPr>
            </w:pPr>
            <w:r w:rsidRPr="00FF00F2">
              <w:rPr>
                <w:lang w:val="ru-RU"/>
              </w:rPr>
              <w:t xml:space="preserve">Обеспеченность количеством торговых объектов – </w:t>
            </w:r>
            <w:r w:rsidR="0054698B" w:rsidRPr="00FF00F2">
              <w:rPr>
                <w:lang w:val="ru-RU"/>
              </w:rPr>
              <w:t>5</w:t>
            </w:r>
            <w:r w:rsidR="00105D42" w:rsidRPr="00FF00F2">
              <w:rPr>
                <w:lang w:val="ru-RU"/>
              </w:rPr>
              <w:t>1</w:t>
            </w:r>
            <w:r w:rsidRPr="00FF00F2">
              <w:rPr>
                <w:lang w:val="ru-RU"/>
              </w:rPr>
              <w:t xml:space="preserve"> ед. на округ.</w:t>
            </w:r>
          </w:p>
          <w:p w14:paraId="7605D8CC" w14:textId="77777777" w:rsidR="00B64A6E" w:rsidRPr="00FF00F2" w:rsidRDefault="00B64A6E" w:rsidP="009A643C">
            <w:pPr>
              <w:pStyle w:val="aff6"/>
              <w:ind w:firstLine="0"/>
              <w:jc w:val="left"/>
              <w:rPr>
                <w:bCs/>
                <w:lang w:val="ru-RU"/>
              </w:rPr>
            </w:pPr>
            <w:r w:rsidRPr="00FF00F2">
              <w:rPr>
                <w:bCs/>
                <w:lang w:val="ru-RU"/>
              </w:rPr>
              <w:t>Обеспеченность площадью торговых мест на розничных рынка на 1000 чел. – 1</w:t>
            </w:r>
            <w:r w:rsidR="00105D42" w:rsidRPr="00FF00F2">
              <w:rPr>
                <w:bCs/>
                <w:lang w:val="ru-RU"/>
              </w:rPr>
              <w:t>,</w:t>
            </w:r>
            <w:r w:rsidRPr="00FF00F2">
              <w:rPr>
                <w:bCs/>
                <w:lang w:val="ru-RU"/>
              </w:rPr>
              <w:t>12 м</w:t>
            </w:r>
            <w:r w:rsidRPr="00FF00F2">
              <w:rPr>
                <w:bCs/>
                <w:vertAlign w:val="superscript"/>
                <w:lang w:val="ru-RU"/>
              </w:rPr>
              <w:t>2</w:t>
            </w:r>
            <w:r w:rsidRPr="00FF00F2">
              <w:rPr>
                <w:bCs/>
                <w:lang w:val="ru-RU"/>
              </w:rPr>
              <w:t>.</w:t>
            </w:r>
          </w:p>
          <w:p w14:paraId="595B08E3" w14:textId="77777777" w:rsidR="002E4E28" w:rsidRPr="00FF00F2" w:rsidRDefault="002E4E28" w:rsidP="009A643C">
            <w:pPr>
              <w:pStyle w:val="aff6"/>
              <w:ind w:firstLine="0"/>
              <w:jc w:val="left"/>
              <w:rPr>
                <w:bCs/>
                <w:lang w:val="ru-RU"/>
              </w:rPr>
            </w:pPr>
            <w:r w:rsidRPr="00FF00F2">
              <w:rPr>
                <w:bCs/>
                <w:lang w:val="ru-RU"/>
              </w:rPr>
              <w:t>Площадь земельного участка для размещения магазина в сложившейся застройке:</w:t>
            </w:r>
          </w:p>
          <w:p w14:paraId="1470D332" w14:textId="77777777" w:rsidR="002E4E28" w:rsidRPr="00FF00F2" w:rsidRDefault="002E4E28" w:rsidP="009A643C">
            <w:pPr>
              <w:ind w:firstLine="253"/>
              <w:rPr>
                <w:rFonts w:cs="Times New Roman"/>
                <w:szCs w:val="24"/>
              </w:rPr>
            </w:pPr>
            <w:r w:rsidRPr="00FF00F2">
              <w:rPr>
                <w:rFonts w:cs="Times New Roman"/>
                <w:szCs w:val="24"/>
              </w:rPr>
              <w:t>от 0,05 до 1,3 га для города Краснокамска;</w:t>
            </w:r>
          </w:p>
          <w:p w14:paraId="6ADBAFA1" w14:textId="4762D9C3" w:rsidR="002E4E28" w:rsidRPr="00FF00F2" w:rsidRDefault="002E4E28" w:rsidP="009A643C">
            <w:pPr>
              <w:pStyle w:val="aff6"/>
              <w:ind w:firstLine="253"/>
              <w:jc w:val="left"/>
              <w:rPr>
                <w:lang w:val="ru-RU"/>
              </w:rPr>
            </w:pPr>
            <w:r w:rsidRPr="00FF00F2">
              <w:rPr>
                <w:lang w:val="ru-RU"/>
              </w:rPr>
              <w:t>от 0,01 до 1,2 га – для иных населенных пунктов Краснокамского городского округа.</w:t>
            </w:r>
          </w:p>
        </w:tc>
      </w:tr>
      <w:tr w:rsidR="007F6FC8" w:rsidRPr="00FF00F2" w14:paraId="78D4FE59" w14:textId="77777777" w:rsidTr="0060011B">
        <w:trPr>
          <w:trHeight w:val="1057"/>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16C173" w14:textId="77777777" w:rsidR="007F6FC8" w:rsidRPr="00FF00F2" w:rsidRDefault="007F6FC8" w:rsidP="009A643C">
            <w:pPr>
              <w:widowControl w:val="0"/>
              <w:autoSpaceDE w:val="0"/>
              <w:autoSpaceDN w:val="0"/>
              <w:adjustRightInd w:val="0"/>
              <w:ind w:firstLine="0"/>
              <w:jc w:val="left"/>
              <w:rPr>
                <w:rFonts w:cs="Times New Roman"/>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0828CD" w14:textId="77777777" w:rsidR="007F6FC8" w:rsidRPr="00FF00F2" w:rsidRDefault="007F6FC8"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21A04" w14:textId="77777777" w:rsidR="007F6FC8" w:rsidRPr="00FF00F2" w:rsidRDefault="007F6FC8" w:rsidP="009A643C">
            <w:pPr>
              <w:widowControl w:val="0"/>
              <w:autoSpaceDE w:val="0"/>
              <w:autoSpaceDN w:val="0"/>
              <w:adjustRightInd w:val="0"/>
              <w:ind w:firstLine="0"/>
              <w:jc w:val="left"/>
              <w:rPr>
                <w:bCs/>
                <w:szCs w:val="24"/>
              </w:rPr>
            </w:pPr>
            <w:r w:rsidRPr="00FF00F2">
              <w:rPr>
                <w:bCs/>
                <w:szCs w:val="24"/>
              </w:rPr>
              <w:t>Пешеходная доступность:</w:t>
            </w:r>
          </w:p>
          <w:p w14:paraId="147CC141" w14:textId="77777777" w:rsidR="007F6FC8" w:rsidRPr="00FF00F2" w:rsidRDefault="006A3BE1" w:rsidP="009A643C">
            <w:pPr>
              <w:widowControl w:val="0"/>
              <w:autoSpaceDE w:val="0"/>
              <w:autoSpaceDN w:val="0"/>
              <w:adjustRightInd w:val="0"/>
              <w:ind w:firstLine="0"/>
              <w:jc w:val="left"/>
              <w:rPr>
                <w:szCs w:val="24"/>
              </w:rPr>
            </w:pPr>
            <w:r w:rsidRPr="00FF00F2">
              <w:rPr>
                <w:szCs w:val="24"/>
              </w:rPr>
              <w:t>–</w:t>
            </w:r>
            <w:r w:rsidR="007F6FC8" w:rsidRPr="00FF00F2">
              <w:rPr>
                <w:szCs w:val="24"/>
              </w:rPr>
              <w:t xml:space="preserve"> при </w:t>
            </w:r>
            <w:proofErr w:type="spellStart"/>
            <w:r w:rsidR="007F6FC8" w:rsidRPr="00FF00F2">
              <w:rPr>
                <w:szCs w:val="24"/>
              </w:rPr>
              <w:t>среднеэтажной</w:t>
            </w:r>
            <w:proofErr w:type="spellEnd"/>
            <w:r w:rsidR="007F6FC8" w:rsidRPr="00FF00F2">
              <w:rPr>
                <w:szCs w:val="24"/>
              </w:rPr>
              <w:t xml:space="preserve"> жилой застройке – 500 м;</w:t>
            </w:r>
          </w:p>
          <w:p w14:paraId="110E9E20" w14:textId="77777777" w:rsidR="007F6FC8" w:rsidRPr="00FF00F2" w:rsidRDefault="006A3BE1" w:rsidP="009A643C">
            <w:pPr>
              <w:widowControl w:val="0"/>
              <w:autoSpaceDE w:val="0"/>
              <w:autoSpaceDN w:val="0"/>
              <w:adjustRightInd w:val="0"/>
              <w:ind w:firstLine="0"/>
              <w:jc w:val="left"/>
              <w:rPr>
                <w:rFonts w:cs="Times New Roman"/>
                <w:szCs w:val="24"/>
              </w:rPr>
            </w:pPr>
            <w:r w:rsidRPr="00FF00F2">
              <w:rPr>
                <w:szCs w:val="24"/>
              </w:rPr>
              <w:t>–</w:t>
            </w:r>
            <w:r w:rsidR="007F6FC8" w:rsidRPr="00FF00F2">
              <w:rPr>
                <w:szCs w:val="24"/>
              </w:rPr>
              <w:t xml:space="preserve"> при индивидуальной и малоэтажной жилой застройке – 800 м</w:t>
            </w:r>
          </w:p>
        </w:tc>
      </w:tr>
      <w:tr w:rsidR="00915195" w:rsidRPr="00FF00F2" w14:paraId="364F497E" w14:textId="77777777" w:rsidTr="0060011B">
        <w:trPr>
          <w:trHeight w:val="491"/>
        </w:trPr>
        <w:tc>
          <w:tcPr>
            <w:tcW w:w="24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E2E9C89" w14:textId="77777777" w:rsidR="00915195" w:rsidRPr="00FF00F2" w:rsidRDefault="00915195" w:rsidP="009A643C">
            <w:pPr>
              <w:widowControl w:val="0"/>
              <w:autoSpaceDE w:val="0"/>
              <w:autoSpaceDN w:val="0"/>
              <w:adjustRightInd w:val="0"/>
              <w:ind w:firstLine="0"/>
              <w:jc w:val="left"/>
              <w:rPr>
                <w:rFonts w:cs="Times New Roman"/>
                <w:szCs w:val="24"/>
              </w:rPr>
            </w:pPr>
            <w:r w:rsidRPr="00FF00F2">
              <w:rPr>
                <w:szCs w:val="24"/>
              </w:rPr>
              <w:t>Предприятия общественного питания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80583" w14:textId="77777777" w:rsidR="00915195" w:rsidRPr="00FF00F2" w:rsidRDefault="00915195"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8794F" w14:textId="07EE58A7" w:rsidR="00915195" w:rsidRPr="00FF00F2" w:rsidRDefault="00915195" w:rsidP="009A643C">
            <w:pPr>
              <w:pStyle w:val="aff6"/>
              <w:ind w:firstLine="0"/>
              <w:jc w:val="left"/>
              <w:rPr>
                <w:bCs/>
                <w:lang w:val="ru-RU"/>
              </w:rPr>
            </w:pPr>
            <w:r w:rsidRPr="00FF00F2">
              <w:rPr>
                <w:bCs/>
                <w:lang w:val="ru-RU"/>
              </w:rPr>
              <w:t>Обеспеченность мест</w:t>
            </w:r>
            <w:r w:rsidR="006759CD" w:rsidRPr="00FF00F2">
              <w:rPr>
                <w:bCs/>
                <w:lang w:val="ru-RU"/>
              </w:rPr>
              <w:t xml:space="preserve"> </w:t>
            </w:r>
            <w:r w:rsidR="0011405B" w:rsidRPr="00FF00F2">
              <w:rPr>
                <w:bCs/>
                <w:lang w:val="ru-RU"/>
              </w:rPr>
              <w:t>–</w:t>
            </w:r>
            <w:r w:rsidR="006759CD" w:rsidRPr="00FF00F2">
              <w:rPr>
                <w:bCs/>
                <w:lang w:val="ru-RU"/>
              </w:rPr>
              <w:t xml:space="preserve"> </w:t>
            </w:r>
            <w:r w:rsidRPr="00FF00F2">
              <w:rPr>
                <w:lang w:val="ru-RU"/>
              </w:rPr>
              <w:t>40</w:t>
            </w:r>
            <w:r w:rsidRPr="00FF00F2">
              <w:rPr>
                <w:bCs/>
                <w:lang w:val="ru-RU"/>
              </w:rPr>
              <w:t xml:space="preserve"> мест на</w:t>
            </w:r>
            <w:r w:rsidR="00185305" w:rsidRPr="00FF00F2">
              <w:rPr>
                <w:bCs/>
                <w:lang w:val="ru-RU"/>
              </w:rPr>
              <w:t xml:space="preserve"> </w:t>
            </w:r>
            <w:r w:rsidRPr="00FF00F2">
              <w:rPr>
                <w:bCs/>
                <w:lang w:val="ru-RU"/>
              </w:rPr>
              <w:t xml:space="preserve">1 тыс. чел. </w:t>
            </w:r>
          </w:p>
          <w:p w14:paraId="3692BC51" w14:textId="197FFBB4" w:rsidR="00915195" w:rsidRPr="00FF00F2" w:rsidRDefault="006A67AB" w:rsidP="009A643C">
            <w:pPr>
              <w:pStyle w:val="aff6"/>
              <w:ind w:firstLine="0"/>
              <w:jc w:val="left"/>
              <w:rPr>
                <w:lang w:val="ru-RU"/>
              </w:rPr>
            </w:pPr>
            <w:r w:rsidRPr="00FF00F2">
              <w:rPr>
                <w:lang w:val="ru-RU"/>
              </w:rPr>
              <w:t xml:space="preserve">Количество объектов – </w:t>
            </w:r>
            <w:r w:rsidR="0054698B" w:rsidRPr="00FF00F2">
              <w:rPr>
                <w:lang w:val="ru-RU"/>
              </w:rPr>
              <w:t>20</w:t>
            </w:r>
            <w:r w:rsidRPr="00FF00F2">
              <w:rPr>
                <w:lang w:val="ru-RU"/>
              </w:rPr>
              <w:t xml:space="preserve"> ед.</w:t>
            </w:r>
          </w:p>
        </w:tc>
      </w:tr>
      <w:tr w:rsidR="00915195" w:rsidRPr="00FF00F2" w14:paraId="16B07018" w14:textId="77777777"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AC326FD" w14:textId="77777777" w:rsidR="00915195" w:rsidRPr="00FF00F2" w:rsidRDefault="00915195" w:rsidP="009A643C">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BB84F0" w14:textId="77777777" w:rsidR="00915195" w:rsidRPr="00FF00F2" w:rsidRDefault="00915195"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E7BA89" w14:textId="77777777" w:rsidR="00915195" w:rsidRPr="00FF00F2" w:rsidRDefault="00915195" w:rsidP="009A643C">
            <w:pPr>
              <w:widowControl w:val="0"/>
              <w:autoSpaceDE w:val="0"/>
              <w:autoSpaceDN w:val="0"/>
              <w:adjustRightInd w:val="0"/>
              <w:ind w:firstLine="0"/>
              <w:jc w:val="left"/>
              <w:rPr>
                <w:bCs/>
                <w:szCs w:val="24"/>
              </w:rPr>
            </w:pPr>
            <w:r w:rsidRPr="00FF00F2">
              <w:rPr>
                <w:bCs/>
                <w:szCs w:val="24"/>
              </w:rPr>
              <w:t>Пешеходная доступность:</w:t>
            </w:r>
          </w:p>
          <w:p w14:paraId="1BEC0153" w14:textId="77777777" w:rsidR="00915195"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915195" w:rsidRPr="00FF00F2">
              <w:rPr>
                <w:szCs w:val="24"/>
              </w:rPr>
              <w:t xml:space="preserve">при </w:t>
            </w:r>
            <w:proofErr w:type="spellStart"/>
            <w:r w:rsidR="00915195" w:rsidRPr="00FF00F2">
              <w:rPr>
                <w:szCs w:val="24"/>
              </w:rPr>
              <w:t>среднеэтажной</w:t>
            </w:r>
            <w:proofErr w:type="spellEnd"/>
            <w:r w:rsidR="00915195" w:rsidRPr="00FF00F2">
              <w:rPr>
                <w:szCs w:val="24"/>
              </w:rPr>
              <w:t xml:space="preserve"> жилой застройке – 500 м;</w:t>
            </w:r>
          </w:p>
          <w:p w14:paraId="47FB81D4" w14:textId="77777777" w:rsidR="00915195" w:rsidRPr="00FF00F2" w:rsidRDefault="0011405B" w:rsidP="009A643C">
            <w:pPr>
              <w:widowControl w:val="0"/>
              <w:autoSpaceDE w:val="0"/>
              <w:autoSpaceDN w:val="0"/>
              <w:adjustRightInd w:val="0"/>
              <w:ind w:firstLine="0"/>
              <w:jc w:val="left"/>
              <w:rPr>
                <w:rFonts w:cs="Times New Roman"/>
                <w:szCs w:val="24"/>
              </w:rPr>
            </w:pPr>
            <w:r w:rsidRPr="00FF00F2">
              <w:rPr>
                <w:szCs w:val="24"/>
              </w:rPr>
              <w:t xml:space="preserve"> –</w:t>
            </w:r>
            <w:r w:rsidR="006759CD" w:rsidRPr="00FF00F2">
              <w:rPr>
                <w:szCs w:val="24"/>
              </w:rPr>
              <w:t xml:space="preserve"> </w:t>
            </w:r>
            <w:r w:rsidR="00915195" w:rsidRPr="00FF00F2">
              <w:rPr>
                <w:szCs w:val="24"/>
              </w:rPr>
              <w:t>при индивидуальной и малоэтажной жилой застройке – 800 м;</w:t>
            </w:r>
          </w:p>
        </w:tc>
      </w:tr>
      <w:tr w:rsidR="0068697C" w:rsidRPr="00FF00F2" w14:paraId="6721FA53" w14:textId="77777777" w:rsidTr="0060011B">
        <w:trPr>
          <w:trHeight w:val="491"/>
        </w:trPr>
        <w:tc>
          <w:tcPr>
            <w:tcW w:w="2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9068A" w14:textId="77777777" w:rsidR="0068697C" w:rsidRPr="00FF00F2" w:rsidRDefault="0068697C" w:rsidP="009A643C">
            <w:pPr>
              <w:widowControl w:val="0"/>
              <w:autoSpaceDE w:val="0"/>
              <w:autoSpaceDN w:val="0"/>
              <w:adjustRightInd w:val="0"/>
              <w:ind w:firstLine="0"/>
              <w:jc w:val="left"/>
              <w:rPr>
                <w:szCs w:val="24"/>
              </w:rPr>
            </w:pPr>
            <w:r w:rsidRPr="00FF00F2">
              <w:rPr>
                <w:szCs w:val="24"/>
              </w:rPr>
              <w:t>Предприятия бытового обслуживания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0C89FE" w14:textId="77777777" w:rsidR="0068697C" w:rsidRPr="00FF00F2" w:rsidRDefault="0068697C"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168F0A" w14:textId="77777777" w:rsidR="0068697C" w:rsidRPr="00FF00F2" w:rsidRDefault="0068697C" w:rsidP="009A643C">
            <w:pPr>
              <w:pStyle w:val="aff6"/>
              <w:ind w:firstLine="0"/>
              <w:jc w:val="left"/>
              <w:rPr>
                <w:lang w:val="ru-RU"/>
              </w:rPr>
            </w:pPr>
            <w:r w:rsidRPr="00FF00F2">
              <w:rPr>
                <w:bCs/>
                <w:lang w:val="ru-RU"/>
              </w:rPr>
              <w:t>Обеспеченность рабочих мест:</w:t>
            </w:r>
          </w:p>
          <w:p w14:paraId="087A7490" w14:textId="7140DCFE" w:rsidR="0068697C" w:rsidRPr="00FF00F2" w:rsidRDefault="0011405B" w:rsidP="009A643C">
            <w:pPr>
              <w:pStyle w:val="aff6"/>
              <w:ind w:firstLine="0"/>
              <w:jc w:val="left"/>
              <w:rPr>
                <w:lang w:val="ru-RU"/>
              </w:rPr>
            </w:pPr>
            <w:r w:rsidRPr="00FF00F2">
              <w:rPr>
                <w:lang w:val="ru-RU"/>
              </w:rPr>
              <w:t xml:space="preserve"> –</w:t>
            </w:r>
            <w:r w:rsidR="006759CD" w:rsidRPr="00FF00F2">
              <w:rPr>
                <w:lang w:val="ru-RU"/>
              </w:rPr>
              <w:t xml:space="preserve"> </w:t>
            </w:r>
            <w:r w:rsidR="0068697C" w:rsidRPr="00FF00F2">
              <w:rPr>
                <w:lang w:val="ru-RU"/>
              </w:rPr>
              <w:t xml:space="preserve">для городских </w:t>
            </w:r>
            <w:proofErr w:type="spellStart"/>
            <w:r w:rsidR="0068697C" w:rsidRPr="00FF00F2">
              <w:rPr>
                <w:lang w:val="ru-RU"/>
              </w:rPr>
              <w:t>н.п</w:t>
            </w:r>
            <w:proofErr w:type="spellEnd"/>
            <w:r w:rsidR="0068697C" w:rsidRPr="00FF00F2">
              <w:rPr>
                <w:lang w:val="ru-RU"/>
              </w:rPr>
              <w:t>.</w:t>
            </w:r>
            <w:r w:rsidR="006759CD" w:rsidRPr="00FF00F2">
              <w:rPr>
                <w:lang w:val="ru-RU"/>
              </w:rPr>
              <w:t xml:space="preserve"> </w:t>
            </w:r>
            <w:r w:rsidRPr="00FF00F2">
              <w:rPr>
                <w:lang w:val="ru-RU"/>
              </w:rPr>
              <w:t xml:space="preserve">– </w:t>
            </w:r>
            <w:r w:rsidR="0068697C" w:rsidRPr="00FF00F2">
              <w:rPr>
                <w:lang w:val="ru-RU"/>
              </w:rPr>
              <w:t>9 мест</w:t>
            </w:r>
            <w:r w:rsidR="0068697C" w:rsidRPr="00FF00F2">
              <w:rPr>
                <w:bCs/>
                <w:lang w:val="ru-RU"/>
              </w:rPr>
              <w:t xml:space="preserve"> на</w:t>
            </w:r>
            <w:r w:rsidR="00185305" w:rsidRPr="00FF00F2">
              <w:rPr>
                <w:bCs/>
                <w:lang w:val="ru-RU"/>
              </w:rPr>
              <w:t xml:space="preserve"> </w:t>
            </w:r>
            <w:r w:rsidR="0068697C" w:rsidRPr="00FF00F2">
              <w:rPr>
                <w:bCs/>
                <w:lang w:val="ru-RU"/>
              </w:rPr>
              <w:t>1 тыс. чел.;</w:t>
            </w:r>
          </w:p>
          <w:p w14:paraId="5CD6783A" w14:textId="606AE7CB" w:rsidR="0068697C" w:rsidRPr="00FF00F2" w:rsidRDefault="0011405B" w:rsidP="009A643C">
            <w:pPr>
              <w:pStyle w:val="aff6"/>
              <w:ind w:firstLine="0"/>
              <w:jc w:val="left"/>
              <w:rPr>
                <w:bCs/>
                <w:lang w:val="ru-RU"/>
              </w:rPr>
            </w:pPr>
            <w:r w:rsidRPr="00FF00F2">
              <w:rPr>
                <w:lang w:val="ru-RU"/>
              </w:rPr>
              <w:t xml:space="preserve"> –</w:t>
            </w:r>
            <w:r w:rsidR="006759CD" w:rsidRPr="00FF00F2">
              <w:rPr>
                <w:lang w:val="ru-RU"/>
              </w:rPr>
              <w:t xml:space="preserve"> </w:t>
            </w:r>
            <w:r w:rsidR="0068697C" w:rsidRPr="00FF00F2">
              <w:rPr>
                <w:lang w:val="ru-RU"/>
              </w:rPr>
              <w:t xml:space="preserve">для сельских </w:t>
            </w:r>
            <w:proofErr w:type="spellStart"/>
            <w:r w:rsidR="0068697C" w:rsidRPr="00FF00F2">
              <w:rPr>
                <w:lang w:val="ru-RU"/>
              </w:rPr>
              <w:t>н.</w:t>
            </w:r>
            <w:r w:rsidR="008B51A5" w:rsidRPr="00FF00F2">
              <w:rPr>
                <w:lang w:val="ru-RU"/>
              </w:rPr>
              <w:t>п</w:t>
            </w:r>
            <w:proofErr w:type="spellEnd"/>
            <w:r w:rsidR="0068697C" w:rsidRPr="00FF00F2">
              <w:rPr>
                <w:lang w:val="ru-RU"/>
              </w:rPr>
              <w:t>.</w:t>
            </w:r>
            <w:r w:rsidR="006759CD" w:rsidRPr="00FF00F2">
              <w:rPr>
                <w:lang w:val="ru-RU"/>
              </w:rPr>
              <w:t xml:space="preserve"> </w:t>
            </w:r>
            <w:r w:rsidRPr="00FF00F2">
              <w:rPr>
                <w:lang w:val="ru-RU"/>
              </w:rPr>
              <w:t xml:space="preserve">– </w:t>
            </w:r>
            <w:r w:rsidR="0068697C" w:rsidRPr="00FF00F2">
              <w:rPr>
                <w:lang w:val="ru-RU"/>
              </w:rPr>
              <w:t>7 мест</w:t>
            </w:r>
            <w:r w:rsidR="0068697C" w:rsidRPr="00FF00F2">
              <w:rPr>
                <w:bCs/>
                <w:lang w:val="ru-RU"/>
              </w:rPr>
              <w:t xml:space="preserve"> на</w:t>
            </w:r>
            <w:r w:rsidR="00185305" w:rsidRPr="00FF00F2">
              <w:rPr>
                <w:bCs/>
                <w:lang w:val="ru-RU"/>
              </w:rPr>
              <w:t xml:space="preserve"> </w:t>
            </w:r>
            <w:r w:rsidR="0068697C" w:rsidRPr="00FF00F2">
              <w:rPr>
                <w:bCs/>
                <w:lang w:val="ru-RU"/>
              </w:rPr>
              <w:t>1 тыс. чел.</w:t>
            </w:r>
            <w:r w:rsidR="0068697C" w:rsidRPr="00FF00F2">
              <w:rPr>
                <w:lang w:val="ru-RU"/>
              </w:rPr>
              <w:t xml:space="preserve"> </w:t>
            </w:r>
          </w:p>
          <w:p w14:paraId="2ACF2097" w14:textId="77777777" w:rsidR="0068697C" w:rsidRPr="00FF00F2" w:rsidRDefault="0068697C" w:rsidP="009A643C">
            <w:pPr>
              <w:pStyle w:val="aff6"/>
              <w:ind w:firstLine="0"/>
              <w:jc w:val="left"/>
              <w:rPr>
                <w:lang w:val="ru-RU"/>
              </w:rPr>
            </w:pPr>
          </w:p>
        </w:tc>
      </w:tr>
      <w:tr w:rsidR="0068697C" w:rsidRPr="00FF00F2" w14:paraId="774E00E6" w14:textId="77777777"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D8D2835" w14:textId="77777777" w:rsidR="0068697C" w:rsidRPr="00FF00F2" w:rsidRDefault="0068697C" w:rsidP="009A643C">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4C3BDD" w14:textId="77777777" w:rsidR="0068697C" w:rsidRPr="00FF00F2" w:rsidRDefault="0068697C"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A1797B" w14:textId="77777777" w:rsidR="0068697C" w:rsidRPr="00FF00F2" w:rsidRDefault="0068697C" w:rsidP="009A643C">
            <w:pPr>
              <w:widowControl w:val="0"/>
              <w:autoSpaceDE w:val="0"/>
              <w:autoSpaceDN w:val="0"/>
              <w:adjustRightInd w:val="0"/>
              <w:ind w:firstLine="0"/>
              <w:jc w:val="left"/>
              <w:rPr>
                <w:bCs/>
                <w:szCs w:val="24"/>
              </w:rPr>
            </w:pPr>
            <w:r w:rsidRPr="00FF00F2">
              <w:rPr>
                <w:bCs/>
                <w:szCs w:val="24"/>
              </w:rPr>
              <w:t>Пешеходная доступность:</w:t>
            </w:r>
          </w:p>
          <w:p w14:paraId="3BBE489D" w14:textId="77777777" w:rsidR="0068697C" w:rsidRPr="00FF00F2" w:rsidRDefault="0011405B" w:rsidP="009A643C">
            <w:pPr>
              <w:widowControl w:val="0"/>
              <w:autoSpaceDE w:val="0"/>
              <w:autoSpaceDN w:val="0"/>
              <w:adjustRightInd w:val="0"/>
              <w:ind w:firstLine="0"/>
              <w:jc w:val="left"/>
              <w:rPr>
                <w:szCs w:val="24"/>
              </w:rPr>
            </w:pPr>
            <w:r w:rsidRPr="00FF00F2">
              <w:rPr>
                <w:szCs w:val="24"/>
              </w:rPr>
              <w:t xml:space="preserve"> –</w:t>
            </w:r>
            <w:r w:rsidR="006759CD" w:rsidRPr="00FF00F2">
              <w:rPr>
                <w:szCs w:val="24"/>
              </w:rPr>
              <w:t xml:space="preserve"> </w:t>
            </w:r>
            <w:r w:rsidR="0068697C" w:rsidRPr="00FF00F2">
              <w:rPr>
                <w:szCs w:val="24"/>
              </w:rPr>
              <w:t xml:space="preserve">при </w:t>
            </w:r>
            <w:proofErr w:type="spellStart"/>
            <w:r w:rsidR="0068697C" w:rsidRPr="00FF00F2">
              <w:rPr>
                <w:szCs w:val="24"/>
              </w:rPr>
              <w:t>среднеэтажной</w:t>
            </w:r>
            <w:proofErr w:type="spellEnd"/>
            <w:r w:rsidR="0068697C" w:rsidRPr="00FF00F2">
              <w:rPr>
                <w:szCs w:val="24"/>
              </w:rPr>
              <w:t xml:space="preserve"> жилой застройке – 500 м;</w:t>
            </w:r>
          </w:p>
          <w:p w14:paraId="0DF47C37" w14:textId="77777777" w:rsidR="0068697C" w:rsidRPr="00FF00F2" w:rsidRDefault="0011405B" w:rsidP="009A643C">
            <w:pPr>
              <w:widowControl w:val="0"/>
              <w:autoSpaceDE w:val="0"/>
              <w:autoSpaceDN w:val="0"/>
              <w:adjustRightInd w:val="0"/>
              <w:ind w:firstLine="0"/>
              <w:jc w:val="left"/>
              <w:rPr>
                <w:rFonts w:cs="Times New Roman"/>
                <w:szCs w:val="24"/>
              </w:rPr>
            </w:pPr>
            <w:r w:rsidRPr="00FF00F2">
              <w:rPr>
                <w:szCs w:val="24"/>
              </w:rPr>
              <w:t xml:space="preserve"> –</w:t>
            </w:r>
            <w:r w:rsidR="006759CD" w:rsidRPr="00FF00F2">
              <w:rPr>
                <w:szCs w:val="24"/>
              </w:rPr>
              <w:t xml:space="preserve"> </w:t>
            </w:r>
            <w:r w:rsidR="0068697C" w:rsidRPr="00FF00F2">
              <w:rPr>
                <w:szCs w:val="24"/>
              </w:rPr>
              <w:t>при индивидуальной и малоэтажной жилой застройке – 800 м</w:t>
            </w:r>
          </w:p>
        </w:tc>
      </w:tr>
      <w:tr w:rsidR="0068697C" w:rsidRPr="00FF00F2" w14:paraId="7A010130" w14:textId="77777777" w:rsidTr="0060011B">
        <w:trPr>
          <w:trHeight w:val="491"/>
        </w:trPr>
        <w:tc>
          <w:tcPr>
            <w:tcW w:w="2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857D3B" w14:textId="6D4F1651" w:rsidR="0068697C" w:rsidRPr="00FF00F2" w:rsidRDefault="005664E9" w:rsidP="009A643C">
            <w:pPr>
              <w:widowControl w:val="0"/>
              <w:autoSpaceDE w:val="0"/>
              <w:autoSpaceDN w:val="0"/>
              <w:adjustRightInd w:val="0"/>
              <w:ind w:hanging="62"/>
              <w:jc w:val="left"/>
              <w:rPr>
                <w:szCs w:val="24"/>
              </w:rPr>
            </w:pPr>
            <w:r w:rsidRPr="00FF00F2">
              <w:rPr>
                <w:szCs w:val="24"/>
              </w:rPr>
              <w:t>Объекты</w:t>
            </w:r>
            <w:r w:rsidR="00263FD9" w:rsidRPr="00FF00F2">
              <w:rPr>
                <w:szCs w:val="24"/>
              </w:rPr>
              <w:t xml:space="preserve"> </w:t>
            </w:r>
            <w:r w:rsidR="0068697C" w:rsidRPr="00FF00F2">
              <w:rPr>
                <w:szCs w:val="24"/>
              </w:rPr>
              <w:t>связи</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21F5B5" w14:textId="77777777" w:rsidR="0068697C" w:rsidRPr="00FF00F2" w:rsidRDefault="0068697C"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166B7" w14:textId="7395467F" w:rsidR="00CC2994" w:rsidRPr="00FF00F2" w:rsidRDefault="00263FD9" w:rsidP="009A643C">
            <w:pPr>
              <w:pStyle w:val="aff6"/>
              <w:ind w:firstLine="0"/>
              <w:jc w:val="left"/>
              <w:rPr>
                <w:bCs/>
                <w:lang w:val="ru-RU"/>
              </w:rPr>
            </w:pPr>
            <w:r w:rsidRPr="00FF00F2">
              <w:rPr>
                <w:bCs/>
                <w:lang w:val="ru-RU"/>
              </w:rPr>
              <w:t xml:space="preserve">Количество </w:t>
            </w:r>
            <w:r w:rsidRPr="00FF00F2">
              <w:rPr>
                <w:lang w:val="ru-RU"/>
              </w:rPr>
              <w:t>отделений почтовой связи</w:t>
            </w:r>
            <w:r w:rsidR="0068697C" w:rsidRPr="00FF00F2">
              <w:rPr>
                <w:bCs/>
                <w:lang w:val="ru-RU"/>
              </w:rPr>
              <w:t xml:space="preserve"> </w:t>
            </w:r>
            <w:r w:rsidR="002A21FF" w:rsidRPr="00FF00F2">
              <w:rPr>
                <w:bCs/>
                <w:lang w:val="ru-RU"/>
              </w:rPr>
              <w:t>2</w:t>
            </w:r>
            <w:r w:rsidR="007D0326" w:rsidRPr="00FF00F2">
              <w:rPr>
                <w:bCs/>
                <w:lang w:val="ru-RU"/>
              </w:rPr>
              <w:t>3</w:t>
            </w:r>
            <w:r w:rsidR="0068697C" w:rsidRPr="00FF00F2">
              <w:rPr>
                <w:bCs/>
                <w:lang w:val="ru-RU"/>
              </w:rPr>
              <w:t xml:space="preserve"> </w:t>
            </w:r>
            <w:r w:rsidRPr="00FF00F2">
              <w:rPr>
                <w:bCs/>
                <w:lang w:val="ru-RU"/>
              </w:rPr>
              <w:t>ед.</w:t>
            </w:r>
            <w:r w:rsidR="0068697C" w:rsidRPr="00FF00F2">
              <w:rPr>
                <w:bCs/>
                <w:lang w:val="ru-RU"/>
              </w:rPr>
              <w:t xml:space="preserve"> на городской округ</w:t>
            </w:r>
            <w:r w:rsidR="005664E9" w:rsidRPr="00FF00F2">
              <w:rPr>
                <w:bCs/>
                <w:lang w:val="ru-RU"/>
              </w:rPr>
              <w:t>.</w:t>
            </w:r>
          </w:p>
          <w:p w14:paraId="13DC0037" w14:textId="5B9C2680" w:rsidR="005664E9" w:rsidRPr="00FF00F2" w:rsidRDefault="005664E9" w:rsidP="009A643C">
            <w:pPr>
              <w:pStyle w:val="aff6"/>
              <w:ind w:firstLine="0"/>
              <w:jc w:val="left"/>
              <w:rPr>
                <w:lang w:val="ru-RU"/>
              </w:rPr>
            </w:pPr>
          </w:p>
        </w:tc>
      </w:tr>
      <w:tr w:rsidR="0068697C" w:rsidRPr="00FF00F2" w14:paraId="7EE84D1B" w14:textId="77777777"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978C05" w14:textId="77777777" w:rsidR="0068697C" w:rsidRPr="00FF00F2" w:rsidRDefault="0068697C" w:rsidP="009A643C">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E35FC7" w14:textId="77777777" w:rsidR="0068697C" w:rsidRPr="00FF00F2" w:rsidRDefault="0068697C"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DE2578" w14:textId="59AEEE0A" w:rsidR="0068697C" w:rsidRPr="00FF00F2" w:rsidRDefault="0068697C" w:rsidP="009A643C">
            <w:pPr>
              <w:widowControl w:val="0"/>
              <w:autoSpaceDE w:val="0"/>
              <w:autoSpaceDN w:val="0"/>
              <w:adjustRightInd w:val="0"/>
              <w:ind w:firstLine="0"/>
              <w:jc w:val="left"/>
              <w:rPr>
                <w:bCs/>
                <w:szCs w:val="24"/>
              </w:rPr>
            </w:pPr>
            <w:r w:rsidRPr="00FF00F2">
              <w:rPr>
                <w:bCs/>
                <w:szCs w:val="24"/>
              </w:rPr>
              <w:t>Пешеходная доступность</w:t>
            </w:r>
            <w:r w:rsidR="00263FD9" w:rsidRPr="00FF00F2">
              <w:rPr>
                <w:bCs/>
                <w:szCs w:val="24"/>
              </w:rPr>
              <w:t xml:space="preserve"> в город</w:t>
            </w:r>
            <w:r w:rsidR="00C75C29" w:rsidRPr="00FF00F2">
              <w:rPr>
                <w:bCs/>
                <w:szCs w:val="24"/>
              </w:rPr>
              <w:t xml:space="preserve">ском </w:t>
            </w:r>
            <w:proofErr w:type="spellStart"/>
            <w:r w:rsidR="00C75C29" w:rsidRPr="00FF00F2">
              <w:rPr>
                <w:bCs/>
                <w:szCs w:val="24"/>
              </w:rPr>
              <w:t>н.п</w:t>
            </w:r>
            <w:proofErr w:type="spellEnd"/>
            <w:r w:rsidR="00C75C29" w:rsidRPr="00FF00F2">
              <w:rPr>
                <w:bCs/>
                <w:szCs w:val="24"/>
              </w:rPr>
              <w:t>.</w:t>
            </w:r>
            <w:r w:rsidR="00263FD9" w:rsidRPr="00FF00F2">
              <w:rPr>
                <w:bCs/>
                <w:szCs w:val="24"/>
              </w:rPr>
              <w:t xml:space="preserve"> 1</w:t>
            </w:r>
            <w:r w:rsidR="00995839" w:rsidRPr="00FF00F2">
              <w:rPr>
                <w:bCs/>
                <w:szCs w:val="24"/>
              </w:rPr>
              <w:t>,</w:t>
            </w:r>
            <w:r w:rsidR="00263FD9" w:rsidRPr="00FF00F2">
              <w:rPr>
                <w:bCs/>
                <w:szCs w:val="24"/>
              </w:rPr>
              <w:t xml:space="preserve">5 </w:t>
            </w:r>
            <w:r w:rsidR="00995839" w:rsidRPr="00FF00F2">
              <w:rPr>
                <w:bCs/>
                <w:szCs w:val="24"/>
              </w:rPr>
              <w:t>к</w:t>
            </w:r>
            <w:r w:rsidR="00263FD9" w:rsidRPr="00FF00F2">
              <w:rPr>
                <w:bCs/>
                <w:szCs w:val="24"/>
              </w:rPr>
              <w:t>м</w:t>
            </w:r>
            <w:r w:rsidR="00995839" w:rsidRPr="00FF00F2">
              <w:rPr>
                <w:bCs/>
                <w:szCs w:val="24"/>
              </w:rPr>
              <w:t>.</w:t>
            </w:r>
          </w:p>
          <w:p w14:paraId="37F64CAD" w14:textId="26EEE940" w:rsidR="0068697C" w:rsidRPr="00FF00F2" w:rsidRDefault="00995839" w:rsidP="009A643C">
            <w:pPr>
              <w:widowControl w:val="0"/>
              <w:autoSpaceDE w:val="0"/>
              <w:autoSpaceDN w:val="0"/>
              <w:adjustRightInd w:val="0"/>
              <w:ind w:firstLine="0"/>
              <w:jc w:val="left"/>
              <w:rPr>
                <w:rFonts w:cs="Times New Roman"/>
                <w:szCs w:val="24"/>
              </w:rPr>
            </w:pPr>
            <w:r w:rsidRPr="00FF00F2">
              <w:rPr>
                <w:rFonts w:cs="Times New Roman"/>
                <w:szCs w:val="24"/>
              </w:rPr>
              <w:t xml:space="preserve">Транспортная доступность в сельском </w:t>
            </w:r>
            <w:proofErr w:type="spellStart"/>
            <w:r w:rsidRPr="00FF00F2">
              <w:rPr>
                <w:rFonts w:cs="Times New Roman"/>
                <w:szCs w:val="24"/>
              </w:rPr>
              <w:t>н.п</w:t>
            </w:r>
            <w:proofErr w:type="spellEnd"/>
            <w:r w:rsidRPr="00FF00F2">
              <w:rPr>
                <w:rFonts w:cs="Times New Roman"/>
                <w:szCs w:val="24"/>
              </w:rPr>
              <w:t>. 10 км.</w:t>
            </w:r>
          </w:p>
        </w:tc>
      </w:tr>
    </w:tbl>
    <w:p w14:paraId="30E2F0DB" w14:textId="77777777" w:rsidR="00A620BB" w:rsidRPr="00B14E4C" w:rsidRDefault="00A620BB" w:rsidP="009A643C">
      <w:pPr>
        <w:pStyle w:val="20"/>
        <w:rPr>
          <w:i w:val="0"/>
          <w:sz w:val="28"/>
        </w:rPr>
      </w:pPr>
      <w:r w:rsidRPr="00B14E4C">
        <w:rPr>
          <w:i w:val="0"/>
          <w:sz w:val="28"/>
        </w:rPr>
        <w:lastRenderedPageBreak/>
        <w:t>1.10. Расчетные показатели объектов местного значения в области материально‐технического обеспечения органов местного самоуправления</w:t>
      </w:r>
    </w:p>
    <w:p w14:paraId="0D3ED8B4" w14:textId="77777777" w:rsidR="00F83413" w:rsidRPr="00B14E4C" w:rsidRDefault="00347E19" w:rsidP="009A643C">
      <w:pPr>
        <w:pStyle w:val="2fc"/>
        <w:shd w:val="clear" w:color="auto" w:fill="auto"/>
        <w:spacing w:before="0" w:after="120" w:line="240" w:lineRule="auto"/>
        <w:ind w:firstLine="567"/>
        <w:rPr>
          <w:rFonts w:ascii="Times New Roman" w:hAnsi="Times New Roman" w:cs="Times New Roman"/>
          <w:sz w:val="28"/>
          <w:szCs w:val="28"/>
        </w:rPr>
      </w:pPr>
      <w:r w:rsidRPr="00B14E4C">
        <w:rPr>
          <w:rFonts w:ascii="Times New Roman" w:hAnsi="Times New Roman" w:cs="Times New Roman"/>
          <w:sz w:val="28"/>
          <w:szCs w:val="28"/>
        </w:rPr>
        <w:t>1</w:t>
      </w:r>
      <w:r w:rsidR="00F83413" w:rsidRPr="00B14E4C">
        <w:rPr>
          <w:rFonts w:ascii="Times New Roman" w:hAnsi="Times New Roman" w:cs="Times New Roman"/>
          <w:sz w:val="28"/>
          <w:szCs w:val="28"/>
        </w:rPr>
        <w:t>.1</w:t>
      </w:r>
      <w:r w:rsidRPr="00B14E4C">
        <w:rPr>
          <w:rFonts w:ascii="Times New Roman" w:hAnsi="Times New Roman" w:cs="Times New Roman"/>
          <w:sz w:val="28"/>
          <w:szCs w:val="28"/>
        </w:rPr>
        <w:t>0</w:t>
      </w:r>
      <w:r w:rsidR="00F83413" w:rsidRPr="00B14E4C">
        <w:rPr>
          <w:rFonts w:ascii="Times New Roman" w:hAnsi="Times New Roman" w:cs="Times New Roman"/>
          <w:sz w:val="28"/>
          <w:szCs w:val="28"/>
        </w:rPr>
        <w:t xml:space="preserve">.1. </w:t>
      </w:r>
      <w:r w:rsidRPr="00B14E4C">
        <w:rPr>
          <w:rFonts w:ascii="Times New Roman" w:hAnsi="Times New Roman" w:cs="Times New Roman"/>
          <w:sz w:val="28"/>
          <w:szCs w:val="28"/>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F83413" w:rsidRPr="00B14E4C">
        <w:rPr>
          <w:rFonts w:ascii="Times New Roman" w:hAnsi="Times New Roman" w:cs="Times New Roman"/>
          <w:sz w:val="28"/>
          <w:szCs w:val="28"/>
        </w:rPr>
        <w:t>материально</w:t>
      </w:r>
      <w:r w:rsidR="0011405B" w:rsidRPr="00B14E4C">
        <w:rPr>
          <w:rFonts w:ascii="Times New Roman" w:hAnsi="Times New Roman" w:cs="Times New Roman"/>
          <w:sz w:val="28"/>
          <w:szCs w:val="28"/>
        </w:rPr>
        <w:t xml:space="preserve"> – </w:t>
      </w:r>
      <w:r w:rsidR="00F83413" w:rsidRPr="00B14E4C">
        <w:rPr>
          <w:rFonts w:ascii="Times New Roman" w:hAnsi="Times New Roman" w:cs="Times New Roman"/>
          <w:sz w:val="28"/>
          <w:szCs w:val="28"/>
        </w:rPr>
        <w:t xml:space="preserve">технического обеспечения деятельности органов местного самоуправления </w:t>
      </w:r>
      <w:r w:rsidRPr="00B14E4C">
        <w:rPr>
          <w:rFonts w:ascii="Times New Roman" w:hAnsi="Times New Roman" w:cs="Times New Roman"/>
          <w:sz w:val="28"/>
          <w:szCs w:val="28"/>
        </w:rPr>
        <w:t>городского округа</w:t>
      </w:r>
      <w:r w:rsidR="00F83413" w:rsidRPr="00B14E4C">
        <w:rPr>
          <w:rFonts w:ascii="Times New Roman" w:hAnsi="Times New Roman" w:cs="Times New Roman"/>
          <w:sz w:val="28"/>
          <w:szCs w:val="28"/>
        </w:rPr>
        <w:t xml:space="preserve"> приведены в таблице </w:t>
      </w:r>
      <w:r w:rsidR="00754B7D" w:rsidRPr="00B14E4C">
        <w:rPr>
          <w:rFonts w:ascii="Times New Roman" w:hAnsi="Times New Roman" w:cs="Times New Roman"/>
          <w:sz w:val="28"/>
          <w:szCs w:val="28"/>
        </w:rPr>
        <w:t>1.10.1</w:t>
      </w:r>
      <w:r w:rsidR="00F83413" w:rsidRPr="00B14E4C">
        <w:rPr>
          <w:rFonts w:ascii="Times New Roman" w:hAnsi="Times New Roman" w:cs="Times New Roman"/>
          <w:sz w:val="28"/>
          <w:szCs w:val="28"/>
        </w:rPr>
        <w:t>.</w:t>
      </w:r>
    </w:p>
    <w:p w14:paraId="3F0C2E62" w14:textId="77777777" w:rsidR="00F83413" w:rsidRPr="00FF00F2" w:rsidRDefault="00F83413" w:rsidP="009A643C">
      <w:pPr>
        <w:jc w:val="right"/>
      </w:pPr>
      <w:r w:rsidRPr="00B14E4C">
        <w:rPr>
          <w:sz w:val="28"/>
          <w:szCs w:val="28"/>
        </w:rPr>
        <w:t xml:space="preserve">Таблица </w:t>
      </w:r>
      <w:r w:rsidR="00754B7D" w:rsidRPr="00B14E4C">
        <w:rPr>
          <w:sz w:val="28"/>
          <w:szCs w:val="28"/>
        </w:rPr>
        <w:t>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012"/>
        <w:gridCol w:w="3118"/>
        <w:gridCol w:w="3686"/>
      </w:tblGrid>
      <w:tr w:rsidR="00AD3BE6" w:rsidRPr="00FF00F2" w14:paraId="209E91CE" w14:textId="77777777" w:rsidTr="00347E19">
        <w:trPr>
          <w:trHeight w:val="579"/>
        </w:trPr>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C39E5" w14:textId="77777777" w:rsidR="00AD3BE6" w:rsidRPr="00FF00F2" w:rsidRDefault="00AD3BE6"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tcPr>
          <w:p w14:paraId="5A25ED4B" w14:textId="77777777" w:rsidR="00AD3BE6" w:rsidRPr="00FF00F2" w:rsidRDefault="00AD3BE6"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3686" w:type="dxa"/>
            <w:tcBorders>
              <w:top w:val="single" w:sz="4" w:space="0" w:color="auto"/>
              <w:left w:val="single" w:sz="4" w:space="0" w:color="auto"/>
              <w:right w:val="single" w:sz="4" w:space="0" w:color="auto"/>
            </w:tcBorders>
            <w:tcMar>
              <w:top w:w="62" w:type="dxa"/>
              <w:left w:w="102" w:type="dxa"/>
              <w:bottom w:w="102" w:type="dxa"/>
              <w:right w:w="62" w:type="dxa"/>
            </w:tcMar>
          </w:tcPr>
          <w:p w14:paraId="7C0D2DAF" w14:textId="77777777" w:rsidR="00AD3BE6"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AD3BE6" w:rsidRPr="00FF00F2">
              <w:rPr>
                <w:rFonts w:cs="Times New Roman"/>
                <w:szCs w:val="24"/>
              </w:rPr>
              <w:t xml:space="preserve"> показателя</w:t>
            </w:r>
          </w:p>
        </w:tc>
      </w:tr>
      <w:tr w:rsidR="00AD3BE6" w:rsidRPr="00FF00F2" w14:paraId="23ABA484" w14:textId="77777777" w:rsidTr="00347E19">
        <w:trPr>
          <w:trHeight w:val="711"/>
        </w:trPr>
        <w:tc>
          <w:tcPr>
            <w:tcW w:w="30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4C4FCB" w14:textId="77777777" w:rsidR="00AD3BE6" w:rsidRPr="00FF00F2" w:rsidRDefault="00AD3BE6" w:rsidP="009A643C">
            <w:pPr>
              <w:ind w:firstLine="40"/>
              <w:jc w:val="left"/>
              <w:textAlignment w:val="baseline"/>
              <w:rPr>
                <w:szCs w:val="24"/>
              </w:rPr>
            </w:pPr>
            <w:r w:rsidRPr="00FF00F2">
              <w:rPr>
                <w:szCs w:val="24"/>
              </w:rPr>
              <w:t>Здания, занимаемые органами местного самоуправления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9E1548" w14:textId="77777777" w:rsidR="00AD3BE6" w:rsidRPr="00FF00F2" w:rsidRDefault="00AD3BE6" w:rsidP="009A643C">
            <w:pPr>
              <w:widowControl w:val="0"/>
              <w:autoSpaceDE w:val="0"/>
              <w:autoSpaceDN w:val="0"/>
              <w:adjustRightInd w:val="0"/>
              <w:ind w:firstLine="0"/>
              <w:jc w:val="left"/>
              <w:rPr>
                <w:szCs w:val="24"/>
              </w:rPr>
            </w:pPr>
            <w:r w:rsidRPr="00FF00F2">
              <w:rPr>
                <w:rFonts w:cs="Times New Roman"/>
                <w:szCs w:val="24"/>
              </w:rPr>
              <w:t>Минимально допустимый уровень обеспеченности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565084" w14:textId="5A03D270" w:rsidR="00AD3BE6" w:rsidRPr="00FF00F2" w:rsidRDefault="00AD3BE6" w:rsidP="009A643C">
            <w:pPr>
              <w:widowControl w:val="0"/>
              <w:autoSpaceDE w:val="0"/>
              <w:autoSpaceDN w:val="0"/>
              <w:adjustRightInd w:val="0"/>
              <w:ind w:left="81" w:right="-62" w:hanging="41"/>
              <w:jc w:val="left"/>
              <w:rPr>
                <w:szCs w:val="24"/>
              </w:rPr>
            </w:pPr>
            <w:r w:rsidRPr="00FF00F2">
              <w:rPr>
                <w:szCs w:val="24"/>
              </w:rPr>
              <w:t xml:space="preserve">Количество </w:t>
            </w:r>
            <w:r w:rsidR="00754B7D" w:rsidRPr="00FF00F2">
              <w:rPr>
                <w:szCs w:val="24"/>
              </w:rPr>
              <w:t>объектов</w:t>
            </w:r>
            <w:r w:rsidR="006759CD" w:rsidRPr="00FF00F2">
              <w:rPr>
                <w:szCs w:val="24"/>
              </w:rPr>
              <w:t xml:space="preserve"> </w:t>
            </w:r>
            <w:r w:rsidR="0011405B" w:rsidRPr="00FF00F2">
              <w:rPr>
                <w:szCs w:val="24"/>
              </w:rPr>
              <w:t>–</w:t>
            </w:r>
            <w:r w:rsidR="006759CD" w:rsidRPr="00FF00F2">
              <w:rPr>
                <w:szCs w:val="24"/>
              </w:rPr>
              <w:t xml:space="preserve"> </w:t>
            </w:r>
            <w:r w:rsidR="001E2E69" w:rsidRPr="00FF00F2">
              <w:rPr>
                <w:szCs w:val="24"/>
              </w:rPr>
              <w:t>4</w:t>
            </w:r>
            <w:r w:rsidRPr="00FF00F2">
              <w:rPr>
                <w:szCs w:val="24"/>
              </w:rPr>
              <w:t xml:space="preserve"> ед</w:t>
            </w:r>
            <w:r w:rsidR="00347E19" w:rsidRPr="00FF00F2">
              <w:rPr>
                <w:szCs w:val="24"/>
              </w:rPr>
              <w:t>.</w:t>
            </w:r>
          </w:p>
          <w:p w14:paraId="5BA352C8" w14:textId="405F8C15" w:rsidR="001E2E69" w:rsidRPr="00FF00F2" w:rsidRDefault="001E2E69" w:rsidP="009A643C">
            <w:pPr>
              <w:widowControl w:val="0"/>
              <w:autoSpaceDE w:val="0"/>
              <w:autoSpaceDN w:val="0"/>
              <w:adjustRightInd w:val="0"/>
              <w:ind w:left="81" w:right="-62" w:hanging="41"/>
              <w:jc w:val="left"/>
              <w:rPr>
                <w:szCs w:val="24"/>
              </w:rPr>
            </w:pPr>
            <w:r w:rsidRPr="00FF00F2">
              <w:rPr>
                <w:szCs w:val="24"/>
              </w:rPr>
              <w:t>Площадь помещений на 1 сотрудника 5 м</w:t>
            </w:r>
            <w:r w:rsidRPr="00FF00F2">
              <w:rPr>
                <w:szCs w:val="24"/>
                <w:vertAlign w:val="superscript"/>
              </w:rPr>
              <w:t>2</w:t>
            </w:r>
          </w:p>
        </w:tc>
      </w:tr>
      <w:tr w:rsidR="00AD3BE6" w:rsidRPr="00FF00F2" w14:paraId="48002FDD" w14:textId="77777777" w:rsidTr="00347E19">
        <w:trPr>
          <w:trHeight w:val="711"/>
        </w:trPr>
        <w:tc>
          <w:tcPr>
            <w:tcW w:w="301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AD317F9" w14:textId="77777777" w:rsidR="00AD3BE6" w:rsidRPr="00FF00F2" w:rsidRDefault="00AD3BE6" w:rsidP="009A643C">
            <w:pPr>
              <w:ind w:firstLine="40"/>
              <w:jc w:val="left"/>
              <w:textAlignment w:val="baseline"/>
              <w:rPr>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4B71E3" w14:textId="77777777" w:rsidR="00AD3BE6" w:rsidRPr="00FF00F2" w:rsidRDefault="00AD3BE6"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5D07C6" w14:textId="20704381" w:rsidR="00AD3BE6" w:rsidRPr="00FF00F2" w:rsidRDefault="00AD3BE6" w:rsidP="009A643C">
            <w:pPr>
              <w:widowControl w:val="0"/>
              <w:autoSpaceDE w:val="0"/>
              <w:autoSpaceDN w:val="0"/>
              <w:adjustRightInd w:val="0"/>
              <w:ind w:left="81" w:right="-62" w:hanging="41"/>
              <w:jc w:val="left"/>
              <w:rPr>
                <w:szCs w:val="24"/>
              </w:rPr>
            </w:pPr>
            <w:r w:rsidRPr="00FF00F2">
              <w:rPr>
                <w:szCs w:val="24"/>
              </w:rPr>
              <w:t>Транспортная</w:t>
            </w:r>
            <w:r w:rsidR="006759CD" w:rsidRPr="00FF00F2">
              <w:rPr>
                <w:szCs w:val="24"/>
              </w:rPr>
              <w:t xml:space="preserve"> </w:t>
            </w:r>
            <w:r w:rsidR="007D404B" w:rsidRPr="00FF00F2">
              <w:rPr>
                <w:szCs w:val="24"/>
              </w:rPr>
              <w:t xml:space="preserve">доступность </w:t>
            </w:r>
            <w:r w:rsidR="0011405B" w:rsidRPr="00FF00F2">
              <w:rPr>
                <w:szCs w:val="24"/>
              </w:rPr>
              <w:t xml:space="preserve">– </w:t>
            </w:r>
            <w:r w:rsidR="004531A0" w:rsidRPr="00FF00F2">
              <w:rPr>
                <w:szCs w:val="24"/>
              </w:rPr>
              <w:t>40 мин.</w:t>
            </w:r>
            <w:r w:rsidRPr="00FF00F2">
              <w:rPr>
                <w:szCs w:val="24"/>
              </w:rPr>
              <w:t xml:space="preserve"> </w:t>
            </w:r>
          </w:p>
        </w:tc>
      </w:tr>
      <w:tr w:rsidR="00347E19" w:rsidRPr="00FF00F2" w14:paraId="27970512" w14:textId="77777777" w:rsidTr="00311B17">
        <w:trPr>
          <w:trHeight w:val="711"/>
        </w:trPr>
        <w:tc>
          <w:tcPr>
            <w:tcW w:w="30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3911B8" w14:textId="77777777" w:rsidR="00347E19" w:rsidRPr="00FF00F2" w:rsidRDefault="00347E19" w:rsidP="009A643C">
            <w:pPr>
              <w:ind w:firstLine="40"/>
              <w:jc w:val="left"/>
              <w:textAlignment w:val="baseline"/>
              <w:rPr>
                <w:szCs w:val="24"/>
              </w:rPr>
            </w:pPr>
            <w:r w:rsidRPr="00FF00F2">
              <w:rPr>
                <w:szCs w:val="24"/>
              </w:rPr>
              <w:t>Гаражи служебных автомобилей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990EB" w14:textId="77777777" w:rsidR="00347E19" w:rsidRPr="00FF00F2" w:rsidRDefault="00347E19"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94F61" w14:textId="77777777" w:rsidR="00347E19" w:rsidRPr="00FF00F2" w:rsidRDefault="00754B7D" w:rsidP="009A643C">
            <w:pPr>
              <w:widowControl w:val="0"/>
              <w:autoSpaceDE w:val="0"/>
              <w:autoSpaceDN w:val="0"/>
              <w:adjustRightInd w:val="0"/>
              <w:ind w:left="81" w:right="-62" w:hanging="41"/>
              <w:jc w:val="left"/>
              <w:rPr>
                <w:szCs w:val="24"/>
              </w:rPr>
            </w:pPr>
            <w:r w:rsidRPr="00FF00F2">
              <w:rPr>
                <w:szCs w:val="24"/>
              </w:rPr>
              <w:t>Количество объектов</w:t>
            </w:r>
            <w:r w:rsidR="006759CD" w:rsidRPr="00FF00F2">
              <w:rPr>
                <w:szCs w:val="24"/>
              </w:rPr>
              <w:t xml:space="preserve"> </w:t>
            </w:r>
            <w:r w:rsidR="0011405B" w:rsidRPr="00FF00F2">
              <w:rPr>
                <w:szCs w:val="24"/>
              </w:rPr>
              <w:t>–</w:t>
            </w:r>
            <w:r w:rsidR="006759CD" w:rsidRPr="00FF00F2">
              <w:rPr>
                <w:szCs w:val="24"/>
              </w:rPr>
              <w:t xml:space="preserve"> </w:t>
            </w:r>
            <w:r w:rsidRPr="00FF00F2">
              <w:rPr>
                <w:szCs w:val="24"/>
              </w:rPr>
              <w:t>п</w:t>
            </w:r>
            <w:r w:rsidR="00347E19" w:rsidRPr="00FF00F2">
              <w:rPr>
                <w:szCs w:val="24"/>
              </w:rPr>
              <w:t>о заданию на проектирование</w:t>
            </w:r>
          </w:p>
        </w:tc>
      </w:tr>
      <w:tr w:rsidR="00347E19" w:rsidRPr="00FF00F2" w14:paraId="08706845" w14:textId="77777777" w:rsidTr="00311B17">
        <w:tc>
          <w:tcPr>
            <w:tcW w:w="301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AA4C4B" w14:textId="77777777" w:rsidR="00347E19" w:rsidRPr="00FF00F2" w:rsidRDefault="00347E19" w:rsidP="009A643C">
            <w:pPr>
              <w:ind w:firstLine="40"/>
              <w:textAlignment w:val="baseline"/>
              <w:rPr>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DC166" w14:textId="77777777" w:rsidR="00347E19" w:rsidRPr="00FF00F2" w:rsidRDefault="00347E19" w:rsidP="009A643C">
            <w:pPr>
              <w:widowControl w:val="0"/>
              <w:autoSpaceDE w:val="0"/>
              <w:autoSpaceDN w:val="0"/>
              <w:adjustRightInd w:val="0"/>
              <w:ind w:firstLine="0"/>
              <w:jc w:val="left"/>
              <w:rPr>
                <w:szCs w:val="24"/>
              </w:rPr>
            </w:pPr>
            <w:r w:rsidRPr="00FF00F2">
              <w:rPr>
                <w:rFonts w:cs="Times New Roman"/>
                <w:szCs w:val="24"/>
              </w:rPr>
              <w:t>Максимально допустимый уровень территориальной доступности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12BF6" w14:textId="77777777" w:rsidR="00347E19" w:rsidRPr="00FF00F2" w:rsidRDefault="00347E19" w:rsidP="009A643C">
            <w:pPr>
              <w:widowControl w:val="0"/>
              <w:autoSpaceDE w:val="0"/>
              <w:autoSpaceDN w:val="0"/>
              <w:adjustRightInd w:val="0"/>
              <w:ind w:left="81" w:hanging="41"/>
              <w:jc w:val="left"/>
              <w:rPr>
                <w:szCs w:val="24"/>
              </w:rPr>
            </w:pPr>
            <w:r w:rsidRPr="00FF00F2">
              <w:rPr>
                <w:szCs w:val="24"/>
              </w:rPr>
              <w:t xml:space="preserve">Не устанавливается </w:t>
            </w:r>
          </w:p>
        </w:tc>
      </w:tr>
    </w:tbl>
    <w:p w14:paraId="5B5CC1C2" w14:textId="77777777" w:rsidR="00A620BB" w:rsidRPr="00FF00F2" w:rsidRDefault="00A620BB" w:rsidP="009A643C">
      <w:pPr>
        <w:ind w:firstLine="0"/>
        <w:rPr>
          <w:rFonts w:cs="Times New Roman"/>
          <w:b/>
          <w:szCs w:val="24"/>
        </w:rPr>
      </w:pPr>
    </w:p>
    <w:p w14:paraId="10820D24" w14:textId="77777777" w:rsidR="00A620BB" w:rsidRPr="00B14E4C" w:rsidRDefault="00A620BB" w:rsidP="009A643C">
      <w:pPr>
        <w:pStyle w:val="20"/>
        <w:rPr>
          <w:i w:val="0"/>
          <w:sz w:val="28"/>
        </w:rPr>
      </w:pPr>
      <w:r w:rsidRPr="00B14E4C">
        <w:rPr>
          <w:i w:val="0"/>
          <w:sz w:val="28"/>
        </w:rPr>
        <w:t>1.11. Расчетные показатели объектов местного значения в области муниципального архива</w:t>
      </w:r>
    </w:p>
    <w:p w14:paraId="683ED380" w14:textId="77777777" w:rsidR="009F2ACD" w:rsidRPr="00B14E4C" w:rsidRDefault="009F2ACD" w:rsidP="009A643C">
      <w:pPr>
        <w:ind w:firstLine="567"/>
        <w:rPr>
          <w:sz w:val="28"/>
          <w:szCs w:val="28"/>
        </w:rPr>
      </w:pPr>
      <w:r w:rsidRPr="00B14E4C">
        <w:rPr>
          <w:sz w:val="28"/>
          <w:szCs w:val="28"/>
        </w:rPr>
        <w:t xml:space="preserve">1.11.1.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муниципального архива приведены в </w:t>
      </w:r>
      <w:hyperlink w:anchor="Par3205" w:tooltip="Таблица 10.1" w:history="1">
        <w:r w:rsidRPr="00B14E4C">
          <w:rPr>
            <w:sz w:val="28"/>
            <w:szCs w:val="28"/>
          </w:rPr>
          <w:t xml:space="preserve">таблице </w:t>
        </w:r>
      </w:hyperlink>
      <w:r w:rsidRPr="00B14E4C">
        <w:rPr>
          <w:sz w:val="28"/>
          <w:szCs w:val="28"/>
        </w:rPr>
        <w:t>1.11.1.</w:t>
      </w:r>
    </w:p>
    <w:p w14:paraId="77036538" w14:textId="77777777" w:rsidR="009F2ACD" w:rsidRPr="00FF00F2" w:rsidRDefault="009F2ACD" w:rsidP="009A643C">
      <w:pPr>
        <w:jc w:val="right"/>
        <w:rPr>
          <w:rFonts w:cs="Times New Roman"/>
          <w:b/>
          <w:szCs w:val="24"/>
        </w:rPr>
      </w:pPr>
      <w:r w:rsidRPr="00B14E4C">
        <w:rPr>
          <w:sz w:val="28"/>
          <w:szCs w:val="28"/>
        </w:rPr>
        <w:t>Таблица 1.11.1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445"/>
        <w:gridCol w:w="2126"/>
        <w:gridCol w:w="5245"/>
      </w:tblGrid>
      <w:tr w:rsidR="0015137E" w:rsidRPr="00FF00F2" w14:paraId="0429B5A0" w14:textId="77777777" w:rsidTr="002B1090">
        <w:trPr>
          <w:trHeight w:val="491"/>
        </w:trPr>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4F0908" w14:textId="77777777" w:rsidR="0015137E" w:rsidRPr="00FF00F2" w:rsidRDefault="0015137E"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1A6320" w14:textId="77777777" w:rsidR="0015137E" w:rsidRPr="00FF00F2" w:rsidRDefault="0015137E"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59C00D" w14:textId="77777777" w:rsidR="0015137E"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15137E" w:rsidRPr="00FF00F2">
              <w:rPr>
                <w:rFonts w:cs="Times New Roman"/>
                <w:szCs w:val="24"/>
              </w:rPr>
              <w:t xml:space="preserve"> показателя</w:t>
            </w:r>
          </w:p>
        </w:tc>
      </w:tr>
      <w:tr w:rsidR="0015137E" w:rsidRPr="00FF00F2" w14:paraId="4B6756AC" w14:textId="77777777" w:rsidTr="002B1090">
        <w:trPr>
          <w:trHeight w:val="1057"/>
        </w:trPr>
        <w:tc>
          <w:tcPr>
            <w:tcW w:w="244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F297B30" w14:textId="77777777" w:rsidR="0015137E" w:rsidRPr="00FF00F2" w:rsidRDefault="0015137E" w:rsidP="009A643C">
            <w:pPr>
              <w:pStyle w:val="aff6"/>
              <w:ind w:firstLine="0"/>
              <w:jc w:val="left"/>
              <w:rPr>
                <w:lang w:val="ru-RU"/>
              </w:rPr>
            </w:pPr>
            <w:proofErr w:type="spellStart"/>
            <w:r w:rsidRPr="00FF00F2">
              <w:t>Муниципальны</w:t>
            </w:r>
            <w:proofErr w:type="spellEnd"/>
            <w:r w:rsidRPr="00FF00F2">
              <w:rPr>
                <w:lang w:val="ru-RU"/>
              </w:rPr>
              <w:t>й</w:t>
            </w:r>
            <w:r w:rsidRPr="00FF00F2">
              <w:t xml:space="preserve"> </w:t>
            </w:r>
            <w:proofErr w:type="spellStart"/>
            <w:r w:rsidRPr="00FF00F2">
              <w:t>архив</w:t>
            </w:r>
            <w:proofErr w:type="spell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67C5E5" w14:textId="77777777" w:rsidR="0015137E" w:rsidRPr="00FF00F2" w:rsidRDefault="0015137E"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1F936B" w14:textId="54167B46" w:rsidR="0015137E" w:rsidRPr="00FF00F2" w:rsidRDefault="00E61562" w:rsidP="009A643C">
            <w:pPr>
              <w:pStyle w:val="aff6"/>
              <w:ind w:firstLine="0"/>
              <w:jc w:val="left"/>
              <w:rPr>
                <w:lang w:val="ru-RU"/>
              </w:rPr>
            </w:pPr>
            <w:r w:rsidRPr="00FF00F2">
              <w:rPr>
                <w:bCs/>
                <w:lang w:val="ru-RU"/>
              </w:rPr>
              <w:t xml:space="preserve">Количество </w:t>
            </w:r>
            <w:r w:rsidR="0015137E" w:rsidRPr="00FF00F2">
              <w:rPr>
                <w:bCs/>
                <w:lang w:val="ru-RU"/>
              </w:rPr>
              <w:t>объект</w:t>
            </w:r>
            <w:r w:rsidRPr="00FF00F2">
              <w:rPr>
                <w:bCs/>
                <w:lang w:val="ru-RU"/>
              </w:rPr>
              <w:t>ов</w:t>
            </w:r>
            <w:r w:rsidR="0015137E" w:rsidRPr="00FF00F2">
              <w:rPr>
                <w:bCs/>
                <w:lang w:val="ru-RU"/>
              </w:rPr>
              <w:t xml:space="preserve"> на городской окру</w:t>
            </w:r>
            <w:r w:rsidR="00F5774F" w:rsidRPr="00FF00F2">
              <w:rPr>
                <w:bCs/>
                <w:lang w:val="ru-RU"/>
              </w:rPr>
              <w:t>г</w:t>
            </w:r>
            <w:r w:rsidRPr="00FF00F2">
              <w:rPr>
                <w:bCs/>
                <w:lang w:val="ru-RU"/>
              </w:rPr>
              <w:t xml:space="preserve"> – 1 ед.</w:t>
            </w:r>
          </w:p>
        </w:tc>
      </w:tr>
      <w:tr w:rsidR="0015137E" w:rsidRPr="00FF00F2" w14:paraId="23C03F09" w14:textId="77777777" w:rsidTr="002B1090">
        <w:trPr>
          <w:trHeight w:val="1057"/>
        </w:trPr>
        <w:tc>
          <w:tcPr>
            <w:tcW w:w="2445" w:type="dxa"/>
            <w:vMerge/>
            <w:tcBorders>
              <w:left w:val="single" w:sz="4" w:space="0" w:color="auto"/>
              <w:right w:val="single" w:sz="4" w:space="0" w:color="auto"/>
            </w:tcBorders>
            <w:tcMar>
              <w:top w:w="62" w:type="dxa"/>
              <w:left w:w="102" w:type="dxa"/>
              <w:bottom w:w="102" w:type="dxa"/>
              <w:right w:w="62" w:type="dxa"/>
            </w:tcMar>
          </w:tcPr>
          <w:p w14:paraId="5674E66A" w14:textId="77777777" w:rsidR="0015137E" w:rsidRPr="00FF00F2" w:rsidRDefault="0015137E" w:rsidP="009A643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B859DB" w14:textId="77777777" w:rsidR="0015137E" w:rsidRPr="00FF00F2" w:rsidRDefault="0015137E" w:rsidP="009A643C">
            <w:pPr>
              <w:widowControl w:val="0"/>
              <w:autoSpaceDE w:val="0"/>
              <w:autoSpaceDN w:val="0"/>
              <w:adjustRightInd w:val="0"/>
              <w:ind w:firstLine="0"/>
              <w:jc w:val="left"/>
              <w:rPr>
                <w:rFonts w:cs="Times New Roman"/>
                <w:szCs w:val="24"/>
              </w:rPr>
            </w:pPr>
            <w:r w:rsidRPr="00FF00F2">
              <w:rPr>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C0F3D" w14:textId="77777777" w:rsidR="0015137E" w:rsidRPr="00FF00F2" w:rsidRDefault="0015137E" w:rsidP="009A643C">
            <w:pPr>
              <w:widowControl w:val="0"/>
              <w:autoSpaceDE w:val="0"/>
              <w:autoSpaceDN w:val="0"/>
              <w:adjustRightInd w:val="0"/>
              <w:ind w:firstLine="0"/>
              <w:jc w:val="left"/>
              <w:rPr>
                <w:bCs/>
                <w:szCs w:val="24"/>
              </w:rPr>
            </w:pPr>
            <w:r w:rsidRPr="00FF00F2">
              <w:rPr>
                <w:bCs/>
                <w:szCs w:val="24"/>
              </w:rPr>
              <w:t>Площадь земельного участка при вместимости:</w:t>
            </w:r>
          </w:p>
          <w:p w14:paraId="5AC1411E" w14:textId="77777777" w:rsidR="0015137E" w:rsidRPr="00FF00F2" w:rsidRDefault="0011405B" w:rsidP="009A643C">
            <w:pPr>
              <w:widowControl w:val="0"/>
              <w:autoSpaceDE w:val="0"/>
              <w:autoSpaceDN w:val="0"/>
              <w:adjustRightInd w:val="0"/>
              <w:ind w:firstLine="0"/>
              <w:jc w:val="left"/>
              <w:rPr>
                <w:bCs/>
                <w:szCs w:val="24"/>
              </w:rPr>
            </w:pPr>
            <w:r w:rsidRPr="00FF00F2">
              <w:rPr>
                <w:bCs/>
                <w:szCs w:val="24"/>
              </w:rPr>
              <w:t xml:space="preserve"> –</w:t>
            </w:r>
            <w:r w:rsidR="006759CD" w:rsidRPr="00FF00F2">
              <w:rPr>
                <w:bCs/>
                <w:szCs w:val="24"/>
              </w:rPr>
              <w:t xml:space="preserve"> </w:t>
            </w:r>
            <w:r w:rsidR="0015137E" w:rsidRPr="00FF00F2">
              <w:rPr>
                <w:bCs/>
                <w:szCs w:val="24"/>
              </w:rPr>
              <w:t>до 0,5 млн. ед. хранения – 0,3 га;</w:t>
            </w:r>
          </w:p>
          <w:p w14:paraId="42EC1150" w14:textId="77777777" w:rsidR="0015137E" w:rsidRPr="00FF00F2" w:rsidRDefault="0011405B" w:rsidP="009A643C">
            <w:pPr>
              <w:widowControl w:val="0"/>
              <w:autoSpaceDE w:val="0"/>
              <w:autoSpaceDN w:val="0"/>
              <w:adjustRightInd w:val="0"/>
              <w:ind w:firstLine="0"/>
              <w:jc w:val="left"/>
              <w:rPr>
                <w:bCs/>
                <w:szCs w:val="24"/>
              </w:rPr>
            </w:pPr>
            <w:r w:rsidRPr="00FF00F2">
              <w:rPr>
                <w:bCs/>
                <w:szCs w:val="24"/>
              </w:rPr>
              <w:t xml:space="preserve"> –</w:t>
            </w:r>
            <w:r w:rsidR="006759CD" w:rsidRPr="00FF00F2">
              <w:rPr>
                <w:bCs/>
                <w:szCs w:val="24"/>
              </w:rPr>
              <w:t xml:space="preserve"> </w:t>
            </w:r>
            <w:r w:rsidR="0015137E" w:rsidRPr="00FF00F2">
              <w:rPr>
                <w:bCs/>
                <w:szCs w:val="24"/>
              </w:rPr>
              <w:t>от 0,5 до 1 млн. ед. хранения – 0,4 га;</w:t>
            </w:r>
          </w:p>
          <w:p w14:paraId="7560F5BD" w14:textId="77777777" w:rsidR="0015137E" w:rsidRPr="00FF00F2" w:rsidRDefault="0011405B" w:rsidP="009A643C">
            <w:pPr>
              <w:widowControl w:val="0"/>
              <w:autoSpaceDE w:val="0"/>
              <w:autoSpaceDN w:val="0"/>
              <w:adjustRightInd w:val="0"/>
              <w:ind w:firstLine="0"/>
              <w:jc w:val="left"/>
              <w:rPr>
                <w:rFonts w:cs="Times New Roman"/>
                <w:szCs w:val="24"/>
              </w:rPr>
            </w:pPr>
            <w:r w:rsidRPr="00FF00F2">
              <w:rPr>
                <w:bCs/>
                <w:szCs w:val="24"/>
              </w:rPr>
              <w:t xml:space="preserve"> –</w:t>
            </w:r>
            <w:r w:rsidR="006759CD" w:rsidRPr="00FF00F2">
              <w:rPr>
                <w:bCs/>
                <w:szCs w:val="24"/>
              </w:rPr>
              <w:t xml:space="preserve"> </w:t>
            </w:r>
            <w:r w:rsidR="0015137E" w:rsidRPr="00FF00F2">
              <w:rPr>
                <w:bCs/>
                <w:szCs w:val="24"/>
              </w:rPr>
              <w:t>от 1 до 2 млн. ед. хранения – 0,5 га</w:t>
            </w:r>
          </w:p>
        </w:tc>
      </w:tr>
      <w:tr w:rsidR="00F4679D" w:rsidRPr="00FF00F2" w14:paraId="24D920BF" w14:textId="77777777" w:rsidTr="002B1090">
        <w:trPr>
          <w:trHeight w:val="1057"/>
        </w:trPr>
        <w:tc>
          <w:tcPr>
            <w:tcW w:w="2445" w:type="dxa"/>
            <w:tcBorders>
              <w:left w:val="single" w:sz="4" w:space="0" w:color="auto"/>
              <w:bottom w:val="single" w:sz="4" w:space="0" w:color="auto"/>
              <w:right w:val="single" w:sz="4" w:space="0" w:color="auto"/>
            </w:tcBorders>
            <w:tcMar>
              <w:top w:w="62" w:type="dxa"/>
              <w:left w:w="102" w:type="dxa"/>
              <w:bottom w:w="102" w:type="dxa"/>
              <w:right w:w="62" w:type="dxa"/>
            </w:tcMar>
          </w:tcPr>
          <w:p w14:paraId="213EFAFD" w14:textId="77777777" w:rsidR="00F4679D" w:rsidRPr="00FF00F2" w:rsidRDefault="00F4679D" w:rsidP="009A643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F70AA" w14:textId="77777777" w:rsidR="00F4679D" w:rsidRPr="00FF00F2" w:rsidRDefault="00F4679D" w:rsidP="009A643C">
            <w:pPr>
              <w:widowControl w:val="0"/>
              <w:autoSpaceDE w:val="0"/>
              <w:autoSpaceDN w:val="0"/>
              <w:adjustRightInd w:val="0"/>
              <w:ind w:firstLine="0"/>
              <w:jc w:val="left"/>
              <w:rPr>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01D871" w14:textId="0D99C777" w:rsidR="00F4679D" w:rsidRPr="00FF00F2" w:rsidRDefault="00E61562" w:rsidP="009A643C">
            <w:pPr>
              <w:widowControl w:val="0"/>
              <w:autoSpaceDE w:val="0"/>
              <w:autoSpaceDN w:val="0"/>
              <w:adjustRightInd w:val="0"/>
              <w:ind w:firstLine="0"/>
              <w:jc w:val="left"/>
              <w:rPr>
                <w:bCs/>
                <w:szCs w:val="24"/>
              </w:rPr>
            </w:pPr>
            <w:r w:rsidRPr="00FF00F2">
              <w:rPr>
                <w:szCs w:val="24"/>
              </w:rPr>
              <w:t xml:space="preserve">Транспортная доступность – </w:t>
            </w:r>
            <w:r w:rsidR="004531A0" w:rsidRPr="00FF00F2">
              <w:rPr>
                <w:szCs w:val="24"/>
              </w:rPr>
              <w:t>40 мин.</w:t>
            </w:r>
          </w:p>
        </w:tc>
      </w:tr>
    </w:tbl>
    <w:p w14:paraId="38CA13FB" w14:textId="4DE8D1BB" w:rsidR="00A620BB" w:rsidRPr="00B14E4C" w:rsidRDefault="00A620BB" w:rsidP="009A643C">
      <w:pPr>
        <w:pStyle w:val="20"/>
        <w:rPr>
          <w:i w:val="0"/>
          <w:sz w:val="28"/>
        </w:rPr>
      </w:pPr>
      <w:r w:rsidRPr="00B14E4C">
        <w:rPr>
          <w:i w:val="0"/>
          <w:sz w:val="28"/>
        </w:rPr>
        <w:t>1.12</w:t>
      </w:r>
      <w:r w:rsidR="00416433" w:rsidRPr="00B14E4C">
        <w:rPr>
          <w:i w:val="0"/>
          <w:sz w:val="28"/>
        </w:rPr>
        <w:t>.</w:t>
      </w:r>
      <w:r w:rsidRPr="00B14E4C">
        <w:rPr>
          <w:i w:val="0"/>
          <w:sz w:val="28"/>
        </w:rPr>
        <w:t xml:space="preserve"> Расчетные показатели объектов местного значения в области территориальной обороны и гражданской обороны, защиты от чрезвычайных ситуаций природного и техногенного характера</w:t>
      </w:r>
    </w:p>
    <w:p w14:paraId="3B6D60CC" w14:textId="149A8EB5" w:rsidR="009F2ACD" w:rsidRPr="00FF00F2" w:rsidRDefault="009F2ACD" w:rsidP="009A643C">
      <w:pPr>
        <w:ind w:firstLine="567"/>
      </w:pPr>
      <w:r w:rsidRPr="00B14E4C">
        <w:rPr>
          <w:sz w:val="28"/>
          <w:szCs w:val="28"/>
        </w:rPr>
        <w:t xml:space="preserve">1.12.1.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территориальной обороны и гражданской обороны, защиты от чрезвычайных ситуаций природного и техногенного характера приведены в </w:t>
      </w:r>
      <w:hyperlink w:anchor="Par3205" w:tooltip="Таблица 10.1" w:history="1">
        <w:r w:rsidRPr="00B14E4C">
          <w:rPr>
            <w:sz w:val="28"/>
            <w:szCs w:val="28"/>
          </w:rPr>
          <w:t xml:space="preserve">таблице </w:t>
        </w:r>
      </w:hyperlink>
      <w:r w:rsidRPr="00B14E4C">
        <w:rPr>
          <w:sz w:val="28"/>
          <w:szCs w:val="28"/>
        </w:rPr>
        <w:t>1.12.1.</w:t>
      </w:r>
    </w:p>
    <w:p w14:paraId="086172D3" w14:textId="1D7EBD8E" w:rsidR="002B1090" w:rsidRPr="00FF00F2" w:rsidRDefault="002B1090" w:rsidP="009A643C">
      <w:pPr>
        <w:ind w:firstLine="567"/>
      </w:pPr>
    </w:p>
    <w:p w14:paraId="6E273910" w14:textId="77777777" w:rsidR="009F2ACD" w:rsidRPr="00B14E4C" w:rsidRDefault="009F2ACD" w:rsidP="009A643C">
      <w:pPr>
        <w:jc w:val="right"/>
        <w:rPr>
          <w:rFonts w:cs="Times New Roman"/>
          <w:b/>
          <w:sz w:val="28"/>
          <w:szCs w:val="28"/>
        </w:rPr>
      </w:pPr>
      <w:r w:rsidRPr="00B14E4C">
        <w:rPr>
          <w:sz w:val="28"/>
          <w:szCs w:val="28"/>
        </w:rPr>
        <w:t>Таблица 1.12.1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323787" w:rsidRPr="00FF00F2" w14:paraId="7413C7BF" w14:textId="77777777" w:rsidTr="002B1090">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C51B89" w14:textId="77777777" w:rsidR="00323787" w:rsidRPr="00FF00F2" w:rsidRDefault="00323787"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E595F" w14:textId="77777777" w:rsidR="00323787" w:rsidRPr="00FF00F2" w:rsidRDefault="00323787"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775C10" w14:textId="77777777" w:rsidR="00323787"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323787" w:rsidRPr="00FF00F2">
              <w:rPr>
                <w:rFonts w:cs="Times New Roman"/>
                <w:szCs w:val="24"/>
              </w:rPr>
              <w:t xml:space="preserve"> показателя</w:t>
            </w:r>
          </w:p>
        </w:tc>
      </w:tr>
      <w:tr w:rsidR="00C50415" w:rsidRPr="00FF00F2" w14:paraId="24D24660" w14:textId="77777777" w:rsidTr="002B1090">
        <w:trPr>
          <w:trHeight w:val="1057"/>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E2E6FE" w14:textId="77777777" w:rsidR="00C50415" w:rsidRPr="00FF00F2" w:rsidRDefault="00C50415" w:rsidP="009A643C">
            <w:pPr>
              <w:pStyle w:val="aff6"/>
              <w:ind w:firstLine="0"/>
              <w:jc w:val="left"/>
              <w:rPr>
                <w:lang w:val="ru-RU"/>
              </w:rPr>
            </w:pPr>
            <w:proofErr w:type="spellStart"/>
            <w:r w:rsidRPr="00FF00F2">
              <w:t>Убежища</w:t>
            </w:r>
            <w:proofErr w:type="spellEnd"/>
            <w:r w:rsidRPr="00FF00F2">
              <w:t xml:space="preserve"> </w:t>
            </w:r>
            <w:proofErr w:type="spellStart"/>
            <w:r w:rsidRPr="00FF00F2">
              <w:t>гражданской</w:t>
            </w:r>
            <w:proofErr w:type="spellEnd"/>
            <w:r w:rsidRPr="00FF00F2">
              <w:t xml:space="preserve"> </w:t>
            </w:r>
            <w:proofErr w:type="spellStart"/>
            <w:r w:rsidRPr="00FF00F2">
              <w:t>обороны</w:t>
            </w:r>
            <w:proofErr w:type="spell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C47ACF"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A83D8C" w14:textId="77777777" w:rsidR="00C50415" w:rsidRPr="00FF00F2" w:rsidRDefault="00C50415" w:rsidP="009A643C">
            <w:pPr>
              <w:pStyle w:val="aff6"/>
              <w:ind w:firstLine="0"/>
              <w:jc w:val="left"/>
              <w:rPr>
                <w:lang w:val="ru-RU"/>
              </w:rPr>
            </w:pPr>
            <w:r w:rsidRPr="00FF00F2">
              <w:rPr>
                <w:lang w:val="ru-RU"/>
              </w:rPr>
              <w:t>Площадь пола помещений на одного укрываемого:</w:t>
            </w:r>
          </w:p>
          <w:p w14:paraId="694E28B4" w14:textId="77777777" w:rsidR="00C50415" w:rsidRPr="00FF00F2" w:rsidRDefault="0011405B" w:rsidP="009A643C">
            <w:pPr>
              <w:pStyle w:val="aff6"/>
              <w:ind w:firstLine="0"/>
              <w:jc w:val="left"/>
              <w:rPr>
                <w:bCs/>
                <w:lang w:val="ru-RU"/>
              </w:rPr>
            </w:pPr>
            <w:r w:rsidRPr="00FF00F2">
              <w:rPr>
                <w:lang w:val="ru-RU"/>
              </w:rPr>
              <w:t xml:space="preserve"> –</w:t>
            </w:r>
            <w:r w:rsidR="006759CD" w:rsidRPr="00FF00F2">
              <w:rPr>
                <w:lang w:val="ru-RU"/>
              </w:rPr>
              <w:t xml:space="preserve"> </w:t>
            </w:r>
            <w:r w:rsidR="00C50415" w:rsidRPr="00FF00F2">
              <w:rPr>
                <w:lang w:val="ru-RU"/>
              </w:rPr>
              <w:t>при одноярусном расположении нар – 0,6 м</w:t>
            </w:r>
            <w:r w:rsidR="00C50415" w:rsidRPr="00FF00F2">
              <w:rPr>
                <w:vertAlign w:val="superscript"/>
                <w:lang w:val="ru-RU"/>
              </w:rPr>
              <w:t>2</w:t>
            </w:r>
            <w:r w:rsidR="00C50415" w:rsidRPr="00FF00F2">
              <w:rPr>
                <w:lang w:val="ru-RU"/>
              </w:rPr>
              <w:t>;</w:t>
            </w:r>
          </w:p>
          <w:p w14:paraId="767C838A" w14:textId="77777777" w:rsidR="00C50415" w:rsidRPr="00FF00F2" w:rsidRDefault="0011405B" w:rsidP="009A643C">
            <w:pPr>
              <w:pStyle w:val="aff6"/>
              <w:ind w:firstLine="0"/>
              <w:jc w:val="left"/>
              <w:rPr>
                <w:lang w:val="ru-RU"/>
              </w:rPr>
            </w:pPr>
            <w:r w:rsidRPr="00FF00F2">
              <w:rPr>
                <w:lang w:val="ru-RU"/>
              </w:rPr>
              <w:t xml:space="preserve"> –</w:t>
            </w:r>
            <w:r w:rsidR="006759CD" w:rsidRPr="00FF00F2">
              <w:rPr>
                <w:lang w:val="ru-RU"/>
              </w:rPr>
              <w:t xml:space="preserve"> </w:t>
            </w:r>
            <w:r w:rsidR="00C50415" w:rsidRPr="00FF00F2">
              <w:rPr>
                <w:lang w:val="ru-RU"/>
              </w:rPr>
              <w:t>при двухъярусном расположении нар – 0,5 м</w:t>
            </w:r>
            <w:r w:rsidR="00C50415" w:rsidRPr="00FF00F2">
              <w:rPr>
                <w:vertAlign w:val="superscript"/>
                <w:lang w:val="ru-RU"/>
              </w:rPr>
              <w:t>2</w:t>
            </w:r>
            <w:r w:rsidR="00C50415" w:rsidRPr="00FF00F2">
              <w:rPr>
                <w:lang w:val="ru-RU"/>
              </w:rPr>
              <w:t>;</w:t>
            </w:r>
          </w:p>
          <w:p w14:paraId="21CF3288" w14:textId="77777777" w:rsidR="00C50415" w:rsidRPr="00FF00F2" w:rsidRDefault="0011405B" w:rsidP="009A643C">
            <w:pPr>
              <w:pStyle w:val="aff6"/>
              <w:ind w:firstLine="0"/>
              <w:jc w:val="left"/>
              <w:rPr>
                <w:lang w:val="ru-RU"/>
              </w:rPr>
            </w:pPr>
            <w:r w:rsidRPr="00FF00F2">
              <w:rPr>
                <w:lang w:val="ru-RU"/>
              </w:rPr>
              <w:t xml:space="preserve"> –</w:t>
            </w:r>
            <w:r w:rsidR="006759CD" w:rsidRPr="00FF00F2">
              <w:rPr>
                <w:lang w:val="ru-RU"/>
              </w:rPr>
              <w:t xml:space="preserve"> </w:t>
            </w:r>
            <w:r w:rsidR="00C50415" w:rsidRPr="00FF00F2">
              <w:rPr>
                <w:lang w:val="ru-RU"/>
              </w:rPr>
              <w:t>при трехъярусном расположении нар – 0,4 м</w:t>
            </w:r>
            <w:r w:rsidR="00C50415" w:rsidRPr="00FF00F2">
              <w:rPr>
                <w:vertAlign w:val="superscript"/>
                <w:lang w:val="ru-RU"/>
              </w:rPr>
              <w:t xml:space="preserve">2 </w:t>
            </w:r>
            <w:r w:rsidR="00C50415" w:rsidRPr="00FF00F2">
              <w:rPr>
                <w:lang w:val="ru-RU"/>
              </w:rPr>
              <w:t>[1]</w:t>
            </w:r>
          </w:p>
        </w:tc>
      </w:tr>
      <w:tr w:rsidR="00C50415" w:rsidRPr="00FF00F2" w14:paraId="5B5AB41B" w14:textId="77777777" w:rsidTr="002B1090">
        <w:trPr>
          <w:trHeight w:val="1396"/>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E2A8D8" w14:textId="77777777" w:rsidR="00C50415" w:rsidRPr="00FF00F2" w:rsidRDefault="00C50415" w:rsidP="009A643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742362"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7E5A4B"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szCs w:val="24"/>
              </w:rPr>
              <w:t>Пешеходная доступность</w:t>
            </w:r>
            <w:r w:rsidR="006759CD" w:rsidRPr="00FF00F2">
              <w:rPr>
                <w:szCs w:val="24"/>
              </w:rPr>
              <w:t xml:space="preserve"> </w:t>
            </w:r>
            <w:r w:rsidR="0011405B" w:rsidRPr="00FF00F2">
              <w:rPr>
                <w:szCs w:val="24"/>
              </w:rPr>
              <w:t>–</w:t>
            </w:r>
            <w:r w:rsidR="006759CD" w:rsidRPr="00FF00F2">
              <w:rPr>
                <w:szCs w:val="24"/>
              </w:rPr>
              <w:t xml:space="preserve"> </w:t>
            </w:r>
            <w:r w:rsidRPr="00FF00F2">
              <w:rPr>
                <w:szCs w:val="24"/>
              </w:rPr>
              <w:t>500 м (до 1000 м по согласованию с территориальными органами МЧС России) [2]</w:t>
            </w:r>
          </w:p>
        </w:tc>
      </w:tr>
      <w:tr w:rsidR="00C50415" w:rsidRPr="00FF00F2" w14:paraId="544B53BE" w14:textId="77777777" w:rsidTr="002B1090">
        <w:trPr>
          <w:trHeight w:val="105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1BC46E0"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szCs w:val="24"/>
              </w:rPr>
              <w:t>Противорадиационные укрытия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F7DBC2"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6A042" w14:textId="77777777" w:rsidR="00C50415" w:rsidRPr="00FF00F2" w:rsidRDefault="00C50415" w:rsidP="009A643C">
            <w:pPr>
              <w:pStyle w:val="aff6"/>
              <w:ind w:firstLine="0"/>
              <w:jc w:val="left"/>
              <w:rPr>
                <w:lang w:val="ru-RU"/>
              </w:rPr>
            </w:pPr>
            <w:r w:rsidRPr="00FF00F2">
              <w:rPr>
                <w:lang w:val="ru-RU"/>
              </w:rPr>
              <w:t>Площадь пола помещений на одного укрываемого:</w:t>
            </w:r>
          </w:p>
          <w:p w14:paraId="3A2EC457" w14:textId="77777777" w:rsidR="00C50415" w:rsidRPr="00FF00F2" w:rsidRDefault="0011405B" w:rsidP="009A643C">
            <w:pPr>
              <w:pStyle w:val="aff6"/>
              <w:ind w:firstLine="0"/>
              <w:jc w:val="left"/>
              <w:rPr>
                <w:bCs/>
                <w:lang w:val="ru-RU"/>
              </w:rPr>
            </w:pPr>
            <w:r w:rsidRPr="00FF00F2">
              <w:rPr>
                <w:lang w:val="ru-RU"/>
              </w:rPr>
              <w:t xml:space="preserve"> –</w:t>
            </w:r>
            <w:r w:rsidR="006759CD" w:rsidRPr="00FF00F2">
              <w:rPr>
                <w:lang w:val="ru-RU"/>
              </w:rPr>
              <w:t xml:space="preserve"> </w:t>
            </w:r>
            <w:r w:rsidR="00C50415" w:rsidRPr="00FF00F2">
              <w:rPr>
                <w:lang w:val="ru-RU"/>
              </w:rPr>
              <w:t>при одноярусном расположении нар – 0,6 м</w:t>
            </w:r>
            <w:r w:rsidR="00C50415" w:rsidRPr="00FF00F2">
              <w:rPr>
                <w:vertAlign w:val="superscript"/>
                <w:lang w:val="ru-RU"/>
              </w:rPr>
              <w:t>2</w:t>
            </w:r>
            <w:r w:rsidR="00C50415" w:rsidRPr="00FF00F2">
              <w:rPr>
                <w:lang w:val="ru-RU"/>
              </w:rPr>
              <w:t>;</w:t>
            </w:r>
          </w:p>
          <w:p w14:paraId="2F2F1892" w14:textId="77777777" w:rsidR="00C50415" w:rsidRPr="00FF00F2" w:rsidRDefault="0011405B" w:rsidP="009A643C">
            <w:pPr>
              <w:pStyle w:val="aff6"/>
              <w:ind w:firstLine="0"/>
              <w:jc w:val="left"/>
              <w:rPr>
                <w:lang w:val="ru-RU"/>
              </w:rPr>
            </w:pPr>
            <w:r w:rsidRPr="00FF00F2">
              <w:rPr>
                <w:lang w:val="ru-RU"/>
              </w:rPr>
              <w:t xml:space="preserve"> –</w:t>
            </w:r>
            <w:r w:rsidR="006759CD" w:rsidRPr="00FF00F2">
              <w:rPr>
                <w:lang w:val="ru-RU"/>
              </w:rPr>
              <w:t xml:space="preserve"> </w:t>
            </w:r>
            <w:r w:rsidR="00C50415" w:rsidRPr="00FF00F2">
              <w:rPr>
                <w:lang w:val="ru-RU"/>
              </w:rPr>
              <w:t>при двухъярусном расположении нар – 0,5 м</w:t>
            </w:r>
            <w:r w:rsidR="00C50415" w:rsidRPr="00FF00F2">
              <w:rPr>
                <w:vertAlign w:val="superscript"/>
                <w:lang w:val="ru-RU"/>
              </w:rPr>
              <w:t>2</w:t>
            </w:r>
            <w:r w:rsidR="00C50415" w:rsidRPr="00FF00F2">
              <w:rPr>
                <w:lang w:val="ru-RU"/>
              </w:rPr>
              <w:t>;</w:t>
            </w:r>
          </w:p>
          <w:p w14:paraId="3CCE6026" w14:textId="77777777" w:rsidR="00C50415" w:rsidRPr="00FF00F2" w:rsidRDefault="0011405B" w:rsidP="009A643C">
            <w:pPr>
              <w:pStyle w:val="aff6"/>
              <w:ind w:firstLine="0"/>
              <w:jc w:val="left"/>
              <w:rPr>
                <w:lang w:val="ru-RU"/>
              </w:rPr>
            </w:pPr>
            <w:r w:rsidRPr="00FF00F2">
              <w:rPr>
                <w:lang w:val="ru-RU"/>
              </w:rPr>
              <w:t xml:space="preserve"> –</w:t>
            </w:r>
            <w:r w:rsidR="006759CD" w:rsidRPr="00FF00F2">
              <w:rPr>
                <w:lang w:val="ru-RU"/>
              </w:rPr>
              <w:t xml:space="preserve"> </w:t>
            </w:r>
            <w:r w:rsidR="00C50415" w:rsidRPr="00FF00F2">
              <w:rPr>
                <w:lang w:val="ru-RU"/>
              </w:rPr>
              <w:t>при трехъярусном расположении нар – 0,4 м</w:t>
            </w:r>
            <w:r w:rsidR="00C50415" w:rsidRPr="00FF00F2">
              <w:rPr>
                <w:vertAlign w:val="superscript"/>
                <w:lang w:val="ru-RU"/>
              </w:rPr>
              <w:t xml:space="preserve">2 </w:t>
            </w:r>
            <w:r w:rsidR="00C50415" w:rsidRPr="00FF00F2">
              <w:rPr>
                <w:lang w:val="ru-RU"/>
              </w:rPr>
              <w:t>[1]</w:t>
            </w:r>
          </w:p>
        </w:tc>
      </w:tr>
      <w:tr w:rsidR="00C50415" w:rsidRPr="00FF00F2" w14:paraId="21F4699B" w14:textId="77777777" w:rsidTr="002B1090">
        <w:trPr>
          <w:trHeight w:val="21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8D873DE" w14:textId="77777777" w:rsidR="00C50415" w:rsidRPr="00FF00F2" w:rsidRDefault="00C50415" w:rsidP="009A643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1EF4D"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64D24" w14:textId="77777777" w:rsidR="00C50415" w:rsidRPr="00FF00F2" w:rsidRDefault="00C50415" w:rsidP="009A643C">
            <w:pPr>
              <w:widowControl w:val="0"/>
              <w:autoSpaceDE w:val="0"/>
              <w:autoSpaceDN w:val="0"/>
              <w:adjustRightInd w:val="0"/>
              <w:ind w:firstLine="0"/>
              <w:jc w:val="left"/>
              <w:rPr>
                <w:szCs w:val="24"/>
              </w:rPr>
            </w:pPr>
            <w:r w:rsidRPr="00FF00F2">
              <w:rPr>
                <w:szCs w:val="24"/>
              </w:rPr>
              <w:t xml:space="preserve">Пешеходная доступность – 3км </w:t>
            </w:r>
          </w:p>
          <w:p w14:paraId="46EA34B2" w14:textId="77777777" w:rsidR="00C50415" w:rsidRPr="00FF00F2" w:rsidRDefault="00C50415" w:rsidP="009A643C">
            <w:pPr>
              <w:widowControl w:val="0"/>
              <w:autoSpaceDE w:val="0"/>
              <w:autoSpaceDN w:val="0"/>
              <w:adjustRightInd w:val="0"/>
              <w:ind w:firstLine="0"/>
              <w:jc w:val="left"/>
              <w:rPr>
                <w:rFonts w:cs="Times New Roman"/>
                <w:szCs w:val="24"/>
              </w:rPr>
            </w:pPr>
            <w:r w:rsidRPr="00FF00F2">
              <w:rPr>
                <w:szCs w:val="24"/>
              </w:rPr>
              <w:t>Транспортная доступность при подвозе укрываемых автотранспортом – 25 км [2]</w:t>
            </w:r>
          </w:p>
        </w:tc>
      </w:tr>
      <w:tr w:rsidR="00C50415" w:rsidRPr="00FF00F2" w14:paraId="08CF1097" w14:textId="77777777" w:rsidTr="002B1090">
        <w:trPr>
          <w:trHeight w:val="613"/>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842A16" w14:textId="77777777" w:rsidR="00C50415" w:rsidRPr="00FF00F2" w:rsidRDefault="00C50415" w:rsidP="009A643C">
            <w:pPr>
              <w:pStyle w:val="Default"/>
              <w:rPr>
                <w:color w:val="auto"/>
                <w:sz w:val="22"/>
                <w:szCs w:val="22"/>
              </w:rPr>
            </w:pPr>
            <w:r w:rsidRPr="00FF00F2">
              <w:rPr>
                <w:color w:val="auto"/>
                <w:sz w:val="22"/>
                <w:szCs w:val="22"/>
              </w:rPr>
              <w:t xml:space="preserve">Примечания: </w:t>
            </w:r>
          </w:p>
          <w:p w14:paraId="414F7279" w14:textId="77777777" w:rsidR="00C50415" w:rsidRPr="00FF00F2" w:rsidRDefault="00C50415" w:rsidP="009A643C">
            <w:pPr>
              <w:pStyle w:val="Default"/>
              <w:rPr>
                <w:color w:val="auto"/>
                <w:sz w:val="22"/>
                <w:szCs w:val="22"/>
              </w:rPr>
            </w:pPr>
            <w:r w:rsidRPr="00FF00F2">
              <w:rPr>
                <w:color w:val="auto"/>
                <w:sz w:val="22"/>
                <w:szCs w:val="22"/>
              </w:rPr>
              <w:t xml:space="preserve">1. В соответствии с п. 5.1.1 СП 88.13330.2014. </w:t>
            </w:r>
          </w:p>
          <w:p w14:paraId="1FE755B0" w14:textId="77777777" w:rsidR="00C50415" w:rsidRPr="00FF00F2" w:rsidRDefault="00C50415" w:rsidP="009A643C">
            <w:pPr>
              <w:widowControl w:val="0"/>
              <w:autoSpaceDE w:val="0"/>
              <w:autoSpaceDN w:val="0"/>
              <w:adjustRightInd w:val="0"/>
              <w:ind w:firstLine="0"/>
              <w:jc w:val="left"/>
              <w:rPr>
                <w:szCs w:val="24"/>
              </w:rPr>
            </w:pPr>
            <w:r w:rsidRPr="00FF00F2">
              <w:rPr>
                <w:sz w:val="22"/>
              </w:rPr>
              <w:t>2. В соответствии с п. 4.12 СП 88.13330.2014.</w:t>
            </w:r>
          </w:p>
        </w:tc>
      </w:tr>
    </w:tbl>
    <w:p w14:paraId="0ABC278F" w14:textId="77777777" w:rsidR="00A620BB" w:rsidRPr="00B14E4C" w:rsidRDefault="00A620BB" w:rsidP="009A643C">
      <w:pPr>
        <w:pStyle w:val="20"/>
        <w:rPr>
          <w:i w:val="0"/>
          <w:sz w:val="28"/>
        </w:rPr>
      </w:pPr>
      <w:r w:rsidRPr="00B14E4C">
        <w:rPr>
          <w:i w:val="0"/>
          <w:sz w:val="28"/>
        </w:rPr>
        <w:lastRenderedPageBreak/>
        <w:t>1.13. Расчетные показатели объектов местного значения в области сбора, обработк</w:t>
      </w:r>
      <w:r w:rsidR="00442F06" w:rsidRPr="00B14E4C">
        <w:rPr>
          <w:i w:val="0"/>
          <w:sz w:val="28"/>
        </w:rPr>
        <w:t>и</w:t>
      </w:r>
      <w:r w:rsidRPr="00B14E4C">
        <w:rPr>
          <w:i w:val="0"/>
          <w:sz w:val="28"/>
        </w:rPr>
        <w:t xml:space="preserve"> и захоронения твердых коммунальных отходов</w:t>
      </w:r>
    </w:p>
    <w:p w14:paraId="6F463CFD" w14:textId="72AA4051" w:rsidR="00442F06" w:rsidRPr="00B14E4C" w:rsidRDefault="00442F06" w:rsidP="009A643C">
      <w:pPr>
        <w:ind w:firstLine="567"/>
        <w:rPr>
          <w:sz w:val="28"/>
          <w:szCs w:val="28"/>
        </w:rPr>
      </w:pPr>
      <w:bookmarkStart w:id="22" w:name="OLE_LINK320"/>
      <w:r w:rsidRPr="00B14E4C">
        <w:rPr>
          <w:sz w:val="28"/>
          <w:szCs w:val="28"/>
        </w:rPr>
        <w:t>1.1</w:t>
      </w:r>
      <w:r w:rsidR="005B42B5" w:rsidRPr="00B14E4C">
        <w:rPr>
          <w:sz w:val="28"/>
          <w:szCs w:val="28"/>
        </w:rPr>
        <w:t>3</w:t>
      </w:r>
      <w:r w:rsidRPr="00B14E4C">
        <w:rPr>
          <w:sz w:val="28"/>
          <w:szCs w:val="28"/>
        </w:rPr>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5B42B5" w:rsidRPr="00B14E4C">
        <w:rPr>
          <w:sz w:val="28"/>
          <w:szCs w:val="28"/>
        </w:rPr>
        <w:t>сбора, обработки и захоронения твердых коммунальных отходов</w:t>
      </w:r>
      <w:r w:rsidRPr="00B14E4C">
        <w:rPr>
          <w:sz w:val="28"/>
          <w:szCs w:val="28"/>
        </w:rPr>
        <w:t xml:space="preserve"> приведены в </w:t>
      </w:r>
      <w:hyperlink w:anchor="Par3205" w:tooltip="Таблица 10.1" w:history="1">
        <w:r w:rsidRPr="00B14E4C">
          <w:rPr>
            <w:sz w:val="28"/>
            <w:szCs w:val="28"/>
          </w:rPr>
          <w:t xml:space="preserve">таблице </w:t>
        </w:r>
      </w:hyperlink>
      <w:r w:rsidRPr="00B14E4C">
        <w:rPr>
          <w:sz w:val="28"/>
          <w:szCs w:val="28"/>
        </w:rPr>
        <w:t>1.1</w:t>
      </w:r>
      <w:r w:rsidR="005B42B5" w:rsidRPr="00B14E4C">
        <w:rPr>
          <w:sz w:val="28"/>
          <w:szCs w:val="28"/>
        </w:rPr>
        <w:t>3</w:t>
      </w:r>
      <w:r w:rsidRPr="00B14E4C">
        <w:rPr>
          <w:sz w:val="28"/>
          <w:szCs w:val="28"/>
        </w:rPr>
        <w:t>.1.</w:t>
      </w:r>
    </w:p>
    <w:p w14:paraId="0872577E" w14:textId="77777777" w:rsidR="00496686" w:rsidRPr="00B14E4C" w:rsidRDefault="00496686" w:rsidP="009A643C">
      <w:pPr>
        <w:ind w:firstLine="567"/>
        <w:rPr>
          <w:sz w:val="28"/>
          <w:szCs w:val="28"/>
        </w:rPr>
      </w:pPr>
    </w:p>
    <w:p w14:paraId="749E9DE8" w14:textId="77777777" w:rsidR="00442F06" w:rsidRPr="00FF00F2" w:rsidRDefault="00442F06" w:rsidP="009A643C">
      <w:pPr>
        <w:jc w:val="right"/>
        <w:rPr>
          <w:rFonts w:cs="Times New Roman"/>
          <w:b/>
          <w:szCs w:val="24"/>
        </w:rPr>
      </w:pPr>
      <w:r w:rsidRPr="00B14E4C">
        <w:rPr>
          <w:sz w:val="28"/>
          <w:szCs w:val="28"/>
        </w:rPr>
        <w:t>Таблица 1.1</w:t>
      </w:r>
      <w:r w:rsidR="005B42B5" w:rsidRPr="00B14E4C">
        <w:rPr>
          <w:sz w:val="28"/>
          <w:szCs w:val="28"/>
        </w:rPr>
        <w:t>3</w:t>
      </w:r>
      <w:r w:rsidRPr="00B14E4C">
        <w:rPr>
          <w:sz w:val="28"/>
          <w:szCs w:val="28"/>
        </w:rPr>
        <w:t>.1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A6479C" w:rsidRPr="00FF00F2" w14:paraId="4CA35514" w14:textId="77777777" w:rsidTr="002B1090">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CD1FC" w14:textId="77777777" w:rsidR="00A6479C" w:rsidRPr="00FF00F2" w:rsidRDefault="00A6479C"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B05808" w14:textId="77777777" w:rsidR="00A6479C" w:rsidRPr="00FF00F2" w:rsidRDefault="00A6479C"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E208B" w14:textId="77777777" w:rsidR="00A6479C"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A6479C" w:rsidRPr="00FF00F2">
              <w:rPr>
                <w:rFonts w:cs="Times New Roman"/>
                <w:szCs w:val="24"/>
              </w:rPr>
              <w:t xml:space="preserve"> показателя</w:t>
            </w:r>
          </w:p>
        </w:tc>
      </w:tr>
      <w:tr w:rsidR="00CD7BD8" w:rsidRPr="00FF00F2" w14:paraId="74D0982E" w14:textId="77777777" w:rsidTr="00AE1BC6">
        <w:trPr>
          <w:trHeight w:val="714"/>
        </w:trPr>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14:paraId="40779445" w14:textId="7DEE924F" w:rsidR="00CD7BD8" w:rsidRPr="00FF00F2" w:rsidRDefault="00BC6CE3" w:rsidP="009A643C">
            <w:pPr>
              <w:pStyle w:val="Default"/>
            </w:pPr>
            <w:r w:rsidRPr="00FF00F2">
              <w:rPr>
                <w:color w:val="auto"/>
              </w:rPr>
              <w:t>Твердые коммунальные отходы</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14:paraId="467FE7F1" w14:textId="774B4F71" w:rsidR="00BC6CE3" w:rsidRPr="00FF00F2" w:rsidRDefault="00BC6CE3" w:rsidP="009A643C">
            <w:pPr>
              <w:widowControl w:val="0"/>
              <w:autoSpaceDE w:val="0"/>
              <w:autoSpaceDN w:val="0"/>
              <w:adjustRightInd w:val="0"/>
              <w:ind w:firstLine="0"/>
              <w:jc w:val="left"/>
              <w:rPr>
                <w:rFonts w:cs="Times New Roman"/>
                <w:szCs w:val="24"/>
              </w:rPr>
            </w:pPr>
            <w:r w:rsidRPr="00FF00F2">
              <w:rPr>
                <w:rFonts w:cs="Times New Roman"/>
                <w:szCs w:val="24"/>
              </w:rPr>
              <w:t>Норма накопления</w:t>
            </w:r>
            <w:r w:rsidR="00AE1BC6" w:rsidRPr="00FF00F2">
              <w:rPr>
                <w:rFonts w:cs="Times New Roman"/>
                <w:szCs w:val="24"/>
              </w:rPr>
              <w:t xml:space="preserve"> </w:t>
            </w:r>
            <w:r w:rsidR="00AE1BC6" w:rsidRPr="00FF00F2">
              <w:t>ТКО</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14:paraId="0A40D8FA" w14:textId="41598C08" w:rsidR="00CD7BD8" w:rsidRPr="00FF00F2" w:rsidRDefault="00CD7BD8" w:rsidP="009A643C">
            <w:pPr>
              <w:pStyle w:val="Default"/>
              <w:rPr>
                <w:color w:val="auto"/>
              </w:rPr>
            </w:pPr>
            <w:r w:rsidRPr="00FF00F2">
              <w:rPr>
                <w:color w:val="auto"/>
              </w:rPr>
              <w:t xml:space="preserve"> </w:t>
            </w:r>
            <w:r w:rsidR="00AE1BC6" w:rsidRPr="00FF00F2">
              <w:t>Для домовладений масса и объем накопления ТКО составляет на 1 проживающего</w:t>
            </w:r>
            <w:r w:rsidR="00A54EBA" w:rsidRPr="00FF00F2">
              <w:t xml:space="preserve"> 237,39 </w:t>
            </w:r>
            <w:r w:rsidR="00AE1BC6" w:rsidRPr="00FF00F2">
              <w:t xml:space="preserve">кг в год и </w:t>
            </w:r>
            <w:r w:rsidR="00A54EBA" w:rsidRPr="00FF00F2">
              <w:t xml:space="preserve">2,52 </w:t>
            </w:r>
            <w:r w:rsidR="00AE1BC6" w:rsidRPr="00FF00F2">
              <w:t>м</w:t>
            </w:r>
            <w:r w:rsidR="00AE1BC6" w:rsidRPr="00FF00F2">
              <w:rPr>
                <w:vertAlign w:val="superscript"/>
              </w:rPr>
              <w:t>3</w:t>
            </w:r>
            <w:r w:rsidR="00AE1BC6" w:rsidRPr="00FF00F2">
              <w:t xml:space="preserve"> в год соответственно.</w:t>
            </w:r>
          </w:p>
        </w:tc>
      </w:tr>
      <w:tr w:rsidR="00AE1BC6" w:rsidRPr="00FF00F2" w14:paraId="028942EC" w14:textId="77777777" w:rsidTr="00AD1149">
        <w:trPr>
          <w:trHeight w:val="1216"/>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6B8346F" w14:textId="77777777" w:rsidR="00AE1BC6" w:rsidRPr="00FF00F2" w:rsidRDefault="00AE1BC6" w:rsidP="009A643C">
            <w:pPr>
              <w:widowControl w:val="0"/>
              <w:autoSpaceDE w:val="0"/>
              <w:autoSpaceDN w:val="0"/>
              <w:adjustRightInd w:val="0"/>
              <w:ind w:firstLine="0"/>
              <w:jc w:val="left"/>
              <w:rPr>
                <w:rFonts w:cs="Times New Roman"/>
                <w:szCs w:val="24"/>
              </w:rPr>
            </w:pPr>
            <w:r w:rsidRPr="00FF00F2">
              <w:rPr>
                <w:rFonts w:cs="Times New Roman"/>
                <w:szCs w:val="24"/>
              </w:rPr>
              <w:t>Площадки для установки контейнеров для сбора мусора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070A7" w14:textId="77777777" w:rsidR="00AE1BC6" w:rsidRPr="00FF00F2" w:rsidRDefault="00AE1BC6" w:rsidP="009A643C">
            <w:pPr>
              <w:widowControl w:val="0"/>
              <w:autoSpaceDE w:val="0"/>
              <w:autoSpaceDN w:val="0"/>
              <w:adjustRightInd w:val="0"/>
              <w:ind w:firstLine="0"/>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AEFAB" w14:textId="55F41BB9" w:rsidR="00AE1BC6" w:rsidRPr="00FF00F2" w:rsidRDefault="00AE1BC6" w:rsidP="009A643C">
            <w:pPr>
              <w:widowControl w:val="0"/>
              <w:autoSpaceDE w:val="0"/>
              <w:autoSpaceDN w:val="0"/>
              <w:adjustRightInd w:val="0"/>
              <w:ind w:firstLine="0"/>
              <w:jc w:val="left"/>
              <w:rPr>
                <w:rFonts w:cs="Times New Roman"/>
                <w:bCs/>
                <w:szCs w:val="24"/>
              </w:rPr>
            </w:pPr>
            <w:r w:rsidRPr="00FF00F2">
              <w:rPr>
                <w:szCs w:val="24"/>
              </w:rPr>
              <w:t xml:space="preserve">Количество контейнерных площадок на территории </w:t>
            </w:r>
            <w:r w:rsidR="008050DE" w:rsidRPr="00FF00F2">
              <w:rPr>
                <w:szCs w:val="24"/>
              </w:rPr>
              <w:t>КГО</w:t>
            </w:r>
            <w:r w:rsidRPr="00FF00F2">
              <w:rPr>
                <w:rFonts w:cs="Times New Roman"/>
                <w:szCs w:val="24"/>
              </w:rPr>
              <w:t xml:space="preserve"> –</w:t>
            </w:r>
            <w:r w:rsidR="003769B7" w:rsidRPr="00FF00F2">
              <w:rPr>
                <w:rFonts w:cs="Times New Roman"/>
                <w:szCs w:val="24"/>
              </w:rPr>
              <w:t xml:space="preserve">445 </w:t>
            </w:r>
            <w:r w:rsidRPr="00FF00F2">
              <w:rPr>
                <w:rFonts w:cs="Times New Roman"/>
                <w:szCs w:val="24"/>
              </w:rPr>
              <w:t>ед.</w:t>
            </w:r>
          </w:p>
        </w:tc>
      </w:tr>
      <w:tr w:rsidR="00AE1BC6" w:rsidRPr="00FF00F2" w14:paraId="2564DA63" w14:textId="77777777" w:rsidTr="00AD1149">
        <w:trPr>
          <w:trHeight w:val="1057"/>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6D91C5E" w14:textId="77777777" w:rsidR="00AE1BC6" w:rsidRPr="00FF00F2" w:rsidRDefault="00AE1BC6" w:rsidP="009A643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22AAD" w14:textId="77777777" w:rsidR="00AE1BC6" w:rsidRPr="00FF00F2" w:rsidRDefault="00AE1BC6" w:rsidP="009A643C">
            <w:pPr>
              <w:widowControl w:val="0"/>
              <w:autoSpaceDE w:val="0"/>
              <w:autoSpaceDN w:val="0"/>
              <w:adjustRightInd w:val="0"/>
              <w:ind w:firstLine="0"/>
              <w:jc w:val="left"/>
              <w:rPr>
                <w:rFonts w:cs="Times New Roman"/>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CC083C" w14:textId="329CB50C" w:rsidR="00AE1BC6" w:rsidRPr="00FF00F2" w:rsidRDefault="00AE1BC6" w:rsidP="009A643C">
            <w:pPr>
              <w:widowControl w:val="0"/>
              <w:autoSpaceDE w:val="0"/>
              <w:autoSpaceDN w:val="0"/>
              <w:adjustRightInd w:val="0"/>
              <w:ind w:firstLine="0"/>
              <w:jc w:val="left"/>
              <w:rPr>
                <w:rFonts w:cs="Times New Roman"/>
                <w:bCs/>
                <w:szCs w:val="24"/>
              </w:rPr>
            </w:pPr>
            <w:r w:rsidRPr="00FF00F2">
              <w:rPr>
                <w:rFonts w:cs="Times New Roman"/>
                <w:szCs w:val="24"/>
              </w:rPr>
              <w:t>Пешеходная доступность</w:t>
            </w:r>
            <w:r w:rsidRPr="00FF00F2">
              <w:rPr>
                <w:rFonts w:cs="Times New Roman"/>
                <w:szCs w:val="24"/>
                <w:lang w:val="en-US"/>
              </w:rPr>
              <w:t xml:space="preserve"> – 100 </w:t>
            </w:r>
            <w:r w:rsidRPr="00FF00F2">
              <w:rPr>
                <w:rFonts w:cs="Times New Roman"/>
                <w:szCs w:val="24"/>
              </w:rPr>
              <w:t xml:space="preserve">м </w:t>
            </w:r>
          </w:p>
        </w:tc>
      </w:tr>
    </w:tbl>
    <w:bookmarkEnd w:id="22"/>
    <w:p w14:paraId="53E19441" w14:textId="77777777" w:rsidR="00A620BB" w:rsidRPr="00B14E4C" w:rsidRDefault="00A620BB" w:rsidP="009A643C">
      <w:pPr>
        <w:pStyle w:val="20"/>
        <w:rPr>
          <w:i w:val="0"/>
          <w:sz w:val="28"/>
        </w:rPr>
      </w:pPr>
      <w:r w:rsidRPr="00B14E4C">
        <w:rPr>
          <w:i w:val="0"/>
          <w:sz w:val="28"/>
        </w:rPr>
        <w:t>1.14. Расчетные показатели объектов местного значения в области ритуальных услуг и мест захоронения</w:t>
      </w:r>
    </w:p>
    <w:p w14:paraId="10015815" w14:textId="77777777" w:rsidR="002D3890" w:rsidRPr="00B14E4C" w:rsidRDefault="002D3890" w:rsidP="009A643C">
      <w:pPr>
        <w:ind w:firstLine="567"/>
        <w:rPr>
          <w:sz w:val="28"/>
          <w:szCs w:val="28"/>
        </w:rPr>
      </w:pPr>
      <w:bookmarkStart w:id="23" w:name="_Toc467625425"/>
      <w:r w:rsidRPr="00B14E4C">
        <w:rPr>
          <w:sz w:val="28"/>
          <w:szCs w:val="28"/>
        </w:rPr>
        <w:t xml:space="preserve">1.14.1.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ритуальных услуг и мест захоронения приведены в </w:t>
      </w:r>
      <w:hyperlink w:anchor="Par3205" w:tooltip="Таблица 10.1" w:history="1">
        <w:r w:rsidRPr="00B14E4C">
          <w:rPr>
            <w:sz w:val="28"/>
            <w:szCs w:val="28"/>
          </w:rPr>
          <w:t xml:space="preserve">таблице </w:t>
        </w:r>
      </w:hyperlink>
      <w:r w:rsidRPr="00B14E4C">
        <w:rPr>
          <w:sz w:val="28"/>
          <w:szCs w:val="28"/>
        </w:rPr>
        <w:t>1.14.1.</w:t>
      </w:r>
    </w:p>
    <w:p w14:paraId="1E9CE8A2" w14:textId="77777777" w:rsidR="002D3890" w:rsidRPr="00B14E4C" w:rsidRDefault="002D3890" w:rsidP="009A643C">
      <w:pPr>
        <w:jc w:val="right"/>
        <w:rPr>
          <w:rFonts w:cs="Times New Roman"/>
          <w:b/>
          <w:sz w:val="28"/>
          <w:szCs w:val="28"/>
        </w:rPr>
      </w:pPr>
      <w:r w:rsidRPr="00B14E4C">
        <w:rPr>
          <w:sz w:val="28"/>
          <w:szCs w:val="28"/>
        </w:rPr>
        <w:t>Таблица 1.14.1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CD122C" w:rsidRPr="00FF00F2" w14:paraId="10A50CC2" w14:textId="77777777" w:rsidTr="00024154">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561E0" w14:textId="77777777" w:rsidR="00CD122C" w:rsidRPr="00FF00F2" w:rsidRDefault="00CD122C" w:rsidP="009A643C">
            <w:pPr>
              <w:widowControl w:val="0"/>
              <w:autoSpaceDE w:val="0"/>
              <w:autoSpaceDN w:val="0"/>
              <w:adjustRightInd w:val="0"/>
              <w:ind w:hanging="62"/>
              <w:jc w:val="center"/>
              <w:rPr>
                <w:rFonts w:cs="Times New Roman"/>
                <w:szCs w:val="24"/>
              </w:rPr>
            </w:pPr>
            <w:r w:rsidRPr="00FF00F2">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88BBD" w14:textId="77777777" w:rsidR="00CD122C" w:rsidRPr="00FF00F2" w:rsidRDefault="00CD122C" w:rsidP="009A643C">
            <w:pPr>
              <w:widowControl w:val="0"/>
              <w:autoSpaceDE w:val="0"/>
              <w:autoSpaceDN w:val="0"/>
              <w:adjustRightInd w:val="0"/>
              <w:ind w:firstLine="42"/>
              <w:jc w:val="center"/>
              <w:rPr>
                <w:rFonts w:cs="Times New Roman"/>
                <w:szCs w:val="24"/>
              </w:rPr>
            </w:pPr>
            <w:r w:rsidRPr="00FF00F2">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75C8CC" w14:textId="77777777" w:rsidR="00CD122C" w:rsidRPr="00FF00F2" w:rsidRDefault="00D577B0" w:rsidP="009A643C">
            <w:pPr>
              <w:widowControl w:val="0"/>
              <w:autoSpaceDE w:val="0"/>
              <w:autoSpaceDN w:val="0"/>
              <w:adjustRightInd w:val="0"/>
              <w:ind w:firstLine="0"/>
              <w:jc w:val="center"/>
              <w:rPr>
                <w:rFonts w:cs="Times New Roman"/>
                <w:szCs w:val="24"/>
              </w:rPr>
            </w:pPr>
            <w:r w:rsidRPr="00FF00F2">
              <w:rPr>
                <w:rFonts w:cs="Times New Roman"/>
                <w:szCs w:val="24"/>
              </w:rPr>
              <w:t>Содержание и значение расчетного</w:t>
            </w:r>
            <w:r w:rsidR="00CD122C" w:rsidRPr="00FF00F2">
              <w:rPr>
                <w:rFonts w:cs="Times New Roman"/>
                <w:szCs w:val="24"/>
              </w:rPr>
              <w:t xml:space="preserve"> показателя</w:t>
            </w:r>
          </w:p>
        </w:tc>
      </w:tr>
      <w:tr w:rsidR="00257656" w:rsidRPr="00FF00F2" w14:paraId="459E5C26" w14:textId="77777777" w:rsidTr="00AD1149">
        <w:trPr>
          <w:trHeight w:val="491"/>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6E72F5E" w14:textId="424BB149" w:rsidR="00257656" w:rsidRPr="00FF00F2" w:rsidRDefault="00257656" w:rsidP="009A643C">
            <w:pPr>
              <w:widowControl w:val="0"/>
              <w:autoSpaceDE w:val="0"/>
              <w:autoSpaceDN w:val="0"/>
              <w:adjustRightInd w:val="0"/>
              <w:ind w:hanging="62"/>
              <w:jc w:val="center"/>
              <w:rPr>
                <w:rFonts w:cs="Times New Roman"/>
                <w:szCs w:val="24"/>
              </w:rPr>
            </w:pPr>
            <w:r w:rsidRPr="00FF00F2">
              <w:rPr>
                <w:szCs w:val="24"/>
              </w:rPr>
              <w:t xml:space="preserve">Места </w:t>
            </w:r>
            <w:r w:rsidRPr="00FF00F2">
              <w:t>захоронения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10E82B" w14:textId="79E763DC" w:rsidR="00257656" w:rsidRPr="00FF00F2" w:rsidRDefault="00257656" w:rsidP="009A643C">
            <w:pPr>
              <w:widowControl w:val="0"/>
              <w:autoSpaceDE w:val="0"/>
              <w:autoSpaceDN w:val="0"/>
              <w:adjustRightInd w:val="0"/>
              <w:ind w:firstLine="42"/>
              <w:jc w:val="left"/>
              <w:rPr>
                <w:rFonts w:cs="Times New Roman"/>
                <w:szCs w:val="24"/>
              </w:rPr>
            </w:pPr>
            <w:r w:rsidRPr="00FF00F2">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BB805" w14:textId="6B2FA44C" w:rsidR="00CA7A23" w:rsidRPr="00FF00F2" w:rsidRDefault="00CA7A23" w:rsidP="009A643C">
            <w:pPr>
              <w:widowControl w:val="0"/>
              <w:autoSpaceDE w:val="0"/>
              <w:autoSpaceDN w:val="0"/>
              <w:adjustRightInd w:val="0"/>
              <w:ind w:firstLine="0"/>
              <w:jc w:val="left"/>
              <w:rPr>
                <w:szCs w:val="24"/>
              </w:rPr>
            </w:pPr>
            <w:r w:rsidRPr="00FF00F2">
              <w:rPr>
                <w:rFonts w:cs="Times New Roman"/>
                <w:szCs w:val="24"/>
              </w:rPr>
              <w:t>Специализированная служба по вопросам похоронного дела –</w:t>
            </w:r>
            <w:r w:rsidRPr="00FF00F2">
              <w:rPr>
                <w:szCs w:val="24"/>
              </w:rPr>
              <w:t xml:space="preserve"> 1 ед.</w:t>
            </w:r>
          </w:p>
          <w:p w14:paraId="2DCD7DBA" w14:textId="486E1188" w:rsidR="00257656" w:rsidRPr="00FF00F2" w:rsidRDefault="00257656" w:rsidP="009A643C">
            <w:pPr>
              <w:widowControl w:val="0"/>
              <w:autoSpaceDE w:val="0"/>
              <w:autoSpaceDN w:val="0"/>
              <w:adjustRightInd w:val="0"/>
              <w:ind w:firstLine="0"/>
              <w:jc w:val="left"/>
              <w:rPr>
                <w:szCs w:val="24"/>
              </w:rPr>
            </w:pPr>
            <w:r w:rsidRPr="00FF00F2">
              <w:rPr>
                <w:rFonts w:cs="Times New Roman"/>
                <w:szCs w:val="24"/>
              </w:rPr>
              <w:t>Количество кладбищ на округ</w:t>
            </w:r>
            <w:r w:rsidRPr="00FF00F2">
              <w:rPr>
                <w:szCs w:val="24"/>
              </w:rPr>
              <w:t xml:space="preserve"> – </w:t>
            </w:r>
            <w:r w:rsidR="00684D08" w:rsidRPr="00FF00F2">
              <w:rPr>
                <w:szCs w:val="24"/>
              </w:rPr>
              <w:t>11</w:t>
            </w:r>
            <w:r w:rsidRPr="00FF00F2">
              <w:rPr>
                <w:szCs w:val="24"/>
              </w:rPr>
              <w:t xml:space="preserve"> ед.</w:t>
            </w:r>
          </w:p>
          <w:p w14:paraId="39A763E2" w14:textId="44593831" w:rsidR="00257656" w:rsidRPr="00FF00F2" w:rsidRDefault="00257656" w:rsidP="009A643C">
            <w:pPr>
              <w:widowControl w:val="0"/>
              <w:autoSpaceDE w:val="0"/>
              <w:autoSpaceDN w:val="0"/>
              <w:adjustRightInd w:val="0"/>
              <w:ind w:firstLine="0"/>
              <w:jc w:val="left"/>
              <w:rPr>
                <w:szCs w:val="24"/>
              </w:rPr>
            </w:pPr>
            <w:r w:rsidRPr="00FF00F2">
              <w:rPr>
                <w:rFonts w:cs="Times New Roman"/>
                <w:szCs w:val="24"/>
              </w:rPr>
              <w:t xml:space="preserve">Площадь </w:t>
            </w:r>
            <w:r w:rsidRPr="00FF00F2">
              <w:rPr>
                <w:szCs w:val="24"/>
              </w:rPr>
              <w:t>кладбища:</w:t>
            </w:r>
          </w:p>
          <w:p w14:paraId="65AF99A9" w14:textId="41A36B78" w:rsidR="00257656" w:rsidRPr="00FF00F2" w:rsidRDefault="00257656" w:rsidP="009A643C">
            <w:pPr>
              <w:widowControl w:val="0"/>
              <w:autoSpaceDE w:val="0"/>
              <w:autoSpaceDN w:val="0"/>
              <w:adjustRightInd w:val="0"/>
              <w:ind w:firstLine="0"/>
              <w:jc w:val="left"/>
              <w:rPr>
                <w:szCs w:val="24"/>
              </w:rPr>
            </w:pPr>
            <w:r w:rsidRPr="00FF00F2">
              <w:rPr>
                <w:szCs w:val="24"/>
              </w:rPr>
              <w:t xml:space="preserve"> – традиционного захоронения – 0</w:t>
            </w:r>
            <w:r w:rsidR="00684D08" w:rsidRPr="00FF00F2">
              <w:rPr>
                <w:szCs w:val="24"/>
              </w:rPr>
              <w:t>,</w:t>
            </w:r>
            <w:r w:rsidRPr="00FF00F2">
              <w:rPr>
                <w:szCs w:val="24"/>
              </w:rPr>
              <w:t>24 га на 1 тыс. чел.;</w:t>
            </w:r>
          </w:p>
          <w:p w14:paraId="1CA6C9F4" w14:textId="77777777" w:rsidR="00257656" w:rsidRPr="00FF00F2" w:rsidRDefault="00257656" w:rsidP="009A643C">
            <w:pPr>
              <w:widowControl w:val="0"/>
              <w:autoSpaceDE w:val="0"/>
              <w:autoSpaceDN w:val="0"/>
              <w:adjustRightInd w:val="0"/>
              <w:ind w:firstLine="0"/>
              <w:jc w:val="left"/>
              <w:rPr>
                <w:rFonts w:cs="Times New Roman"/>
                <w:szCs w:val="24"/>
              </w:rPr>
            </w:pPr>
            <w:r w:rsidRPr="00FF00F2">
              <w:rPr>
                <w:szCs w:val="24"/>
              </w:rPr>
              <w:t xml:space="preserve"> – </w:t>
            </w:r>
            <w:proofErr w:type="spellStart"/>
            <w:r w:rsidRPr="00FF00F2">
              <w:rPr>
                <w:szCs w:val="24"/>
              </w:rPr>
              <w:t>урновых</w:t>
            </w:r>
            <w:proofErr w:type="spellEnd"/>
            <w:r w:rsidRPr="00FF00F2">
              <w:rPr>
                <w:szCs w:val="24"/>
              </w:rPr>
              <w:t xml:space="preserve"> захоронений после кремации – 0,02 га на 1 тыс. чел.</w:t>
            </w:r>
          </w:p>
        </w:tc>
      </w:tr>
      <w:tr w:rsidR="00257656" w:rsidRPr="00FF00F2" w14:paraId="66BAF870" w14:textId="77777777" w:rsidTr="00257656">
        <w:trPr>
          <w:trHeight w:val="1377"/>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9411372" w14:textId="77777777" w:rsidR="00257656" w:rsidRPr="00FF00F2" w:rsidRDefault="00257656" w:rsidP="009A643C">
            <w:pPr>
              <w:widowControl w:val="0"/>
              <w:autoSpaceDE w:val="0"/>
              <w:autoSpaceDN w:val="0"/>
              <w:adjustRightInd w:val="0"/>
              <w:ind w:hanging="62"/>
              <w:jc w:val="center"/>
              <w:rPr>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93D534" w14:textId="3CEED6C6" w:rsidR="00257656" w:rsidRPr="00FF00F2" w:rsidRDefault="00257656" w:rsidP="009A643C">
            <w:pPr>
              <w:widowControl w:val="0"/>
              <w:autoSpaceDE w:val="0"/>
              <w:autoSpaceDN w:val="0"/>
              <w:adjustRightInd w:val="0"/>
              <w:ind w:firstLine="42"/>
              <w:jc w:val="left"/>
              <w:rPr>
                <w:szCs w:val="24"/>
              </w:rPr>
            </w:pPr>
            <w:r w:rsidRPr="00FF00F2">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70F19" w14:textId="103565F8" w:rsidR="00257656" w:rsidRPr="00FF00F2" w:rsidRDefault="00257656" w:rsidP="009A643C">
            <w:pPr>
              <w:widowControl w:val="0"/>
              <w:autoSpaceDE w:val="0"/>
              <w:autoSpaceDN w:val="0"/>
              <w:adjustRightInd w:val="0"/>
              <w:ind w:firstLine="0"/>
              <w:jc w:val="left"/>
              <w:rPr>
                <w:rFonts w:cs="Times New Roman"/>
                <w:szCs w:val="24"/>
              </w:rPr>
            </w:pPr>
            <w:r w:rsidRPr="00FF00F2">
              <w:rPr>
                <w:rFonts w:cs="Times New Roman"/>
                <w:szCs w:val="24"/>
              </w:rPr>
              <w:t>Не устанавливается</w:t>
            </w:r>
          </w:p>
        </w:tc>
      </w:tr>
      <w:tr w:rsidR="00E82360" w:rsidRPr="00FF00F2" w14:paraId="68562BA8" w14:textId="77777777" w:rsidTr="002B3217">
        <w:trPr>
          <w:trHeight w:val="30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41F4B8" w14:textId="6C65BC1E" w:rsidR="00E82360" w:rsidRPr="00FF00F2" w:rsidRDefault="00E82360" w:rsidP="009A643C">
            <w:pPr>
              <w:pStyle w:val="Default"/>
              <w:rPr>
                <w:color w:val="auto"/>
                <w:sz w:val="22"/>
                <w:szCs w:val="22"/>
              </w:rPr>
            </w:pPr>
            <w:r w:rsidRPr="00FF00F2">
              <w:rPr>
                <w:color w:val="auto"/>
                <w:sz w:val="22"/>
                <w:szCs w:val="22"/>
              </w:rPr>
              <w:t>Примечание:</w:t>
            </w:r>
            <w:r w:rsidR="006759CD" w:rsidRPr="00FF00F2">
              <w:rPr>
                <w:color w:val="auto"/>
                <w:sz w:val="22"/>
                <w:szCs w:val="22"/>
              </w:rPr>
              <w:t xml:space="preserve"> </w:t>
            </w:r>
            <w:r w:rsidR="00257656" w:rsidRPr="00FF00F2">
              <w:rPr>
                <w:sz w:val="22"/>
                <w:szCs w:val="22"/>
              </w:rPr>
              <w:t>площадь кладбища</w:t>
            </w:r>
            <w:r w:rsidR="00257656" w:rsidRPr="00FF00F2">
              <w:rPr>
                <w:color w:val="auto"/>
                <w:sz w:val="22"/>
                <w:szCs w:val="22"/>
              </w:rPr>
              <w:t xml:space="preserve"> </w:t>
            </w:r>
            <w:r w:rsidR="002B3217" w:rsidRPr="00FF00F2">
              <w:rPr>
                <w:color w:val="auto"/>
                <w:sz w:val="22"/>
                <w:szCs w:val="22"/>
              </w:rPr>
              <w:t>в</w:t>
            </w:r>
            <w:r w:rsidRPr="00FF00F2">
              <w:rPr>
                <w:color w:val="auto"/>
                <w:sz w:val="22"/>
                <w:szCs w:val="22"/>
              </w:rPr>
              <w:t xml:space="preserve"> соответствии с </w:t>
            </w:r>
            <w:r w:rsidR="00A427D6" w:rsidRPr="00FF00F2">
              <w:rPr>
                <w:color w:val="auto"/>
                <w:sz w:val="22"/>
                <w:szCs w:val="22"/>
              </w:rPr>
              <w:t>п</w:t>
            </w:r>
            <w:r w:rsidRPr="00FF00F2">
              <w:rPr>
                <w:color w:val="auto"/>
                <w:sz w:val="22"/>
                <w:szCs w:val="22"/>
              </w:rPr>
              <w:t>риложением Д СП 42.13330.2016.</w:t>
            </w:r>
          </w:p>
        </w:tc>
      </w:tr>
    </w:tbl>
    <w:p w14:paraId="4CD5ACB0" w14:textId="77777777" w:rsidR="000056D6" w:rsidRPr="00B14E4C" w:rsidRDefault="00A620BB" w:rsidP="009A643C">
      <w:pPr>
        <w:pStyle w:val="20"/>
        <w:rPr>
          <w:i w:val="0"/>
          <w:sz w:val="28"/>
        </w:rPr>
      </w:pPr>
      <w:r w:rsidRPr="00B14E4C">
        <w:rPr>
          <w:i w:val="0"/>
          <w:sz w:val="28"/>
        </w:rPr>
        <w:t>1.15. Расчетные показатели объектов местного значения в области благоустройства</w:t>
      </w:r>
    </w:p>
    <w:p w14:paraId="3C4EC1EA" w14:textId="38297377" w:rsidR="002D3890" w:rsidRPr="00B14E4C" w:rsidRDefault="002D3890" w:rsidP="009A643C">
      <w:pPr>
        <w:rPr>
          <w:sz w:val="28"/>
          <w:szCs w:val="28"/>
        </w:rPr>
      </w:pPr>
      <w:r w:rsidRPr="00B14E4C">
        <w:rPr>
          <w:sz w:val="28"/>
          <w:szCs w:val="28"/>
        </w:rPr>
        <w:t xml:space="preserve">1.15.1. Расчетные показатели минимально допустимого уровня </w:t>
      </w:r>
      <w:r w:rsidR="00E1598A" w:rsidRPr="00B14E4C">
        <w:rPr>
          <w:sz w:val="28"/>
          <w:szCs w:val="28"/>
        </w:rPr>
        <w:t xml:space="preserve">обеспеченности жителей многоквартирного жилого дома площадью элементов благоустройства (площадок) дворовой территории и минимально допустимые расстояния от площадок до окон жилого дома и общественных зданий </w:t>
      </w:r>
      <w:r w:rsidRPr="00B14E4C">
        <w:rPr>
          <w:sz w:val="28"/>
          <w:szCs w:val="28"/>
        </w:rPr>
        <w:t xml:space="preserve">приведены в </w:t>
      </w:r>
      <w:hyperlink w:anchor="Par3205" w:tooltip="Таблица 10.1" w:history="1">
        <w:r w:rsidRPr="00B14E4C">
          <w:rPr>
            <w:sz w:val="28"/>
            <w:szCs w:val="28"/>
          </w:rPr>
          <w:t xml:space="preserve">таблице </w:t>
        </w:r>
      </w:hyperlink>
      <w:r w:rsidRPr="00B14E4C">
        <w:rPr>
          <w:sz w:val="28"/>
          <w:szCs w:val="28"/>
        </w:rPr>
        <w:t>1.15.1.</w:t>
      </w:r>
    </w:p>
    <w:p w14:paraId="293F5EC5" w14:textId="77777777" w:rsidR="00771C6A" w:rsidRPr="00B14E4C" w:rsidRDefault="00771C6A" w:rsidP="009A643C">
      <w:pPr>
        <w:rPr>
          <w:sz w:val="28"/>
          <w:szCs w:val="28"/>
        </w:rPr>
      </w:pPr>
    </w:p>
    <w:p w14:paraId="34721004" w14:textId="77777777" w:rsidR="002D3890" w:rsidRPr="00FF00F2" w:rsidRDefault="002D3890" w:rsidP="009A643C">
      <w:pPr>
        <w:jc w:val="right"/>
        <w:rPr>
          <w:rFonts w:cs="Times New Roman"/>
          <w:b/>
          <w:szCs w:val="24"/>
        </w:rPr>
      </w:pPr>
      <w:r w:rsidRPr="00B14E4C">
        <w:rPr>
          <w:sz w:val="28"/>
          <w:szCs w:val="28"/>
        </w:rPr>
        <w:t>Таблица 1.15.1</w:t>
      </w:r>
    </w:p>
    <w:tbl>
      <w:tblPr>
        <w:tblStyle w:val="af1"/>
        <w:tblW w:w="0" w:type="auto"/>
        <w:tblLook w:val="04A0" w:firstRow="1" w:lastRow="0" w:firstColumn="1" w:lastColumn="0" w:noHBand="0" w:noVBand="1"/>
      </w:tblPr>
      <w:tblGrid>
        <w:gridCol w:w="3823"/>
        <w:gridCol w:w="2783"/>
        <w:gridCol w:w="3304"/>
      </w:tblGrid>
      <w:tr w:rsidR="00E1598A" w:rsidRPr="00FF00F2" w14:paraId="6AB911B3" w14:textId="77777777" w:rsidTr="009E46C0">
        <w:tc>
          <w:tcPr>
            <w:tcW w:w="3823" w:type="dxa"/>
            <w:vAlign w:val="center"/>
          </w:tcPr>
          <w:p w14:paraId="16DD3369" w14:textId="77777777" w:rsidR="00071545" w:rsidRPr="00FF00F2" w:rsidRDefault="00071545" w:rsidP="009A643C">
            <w:pPr>
              <w:ind w:firstLine="0"/>
              <w:jc w:val="center"/>
            </w:pPr>
            <w:r w:rsidRPr="00FF00F2">
              <w:t>Тип площадки</w:t>
            </w:r>
          </w:p>
        </w:tc>
        <w:tc>
          <w:tcPr>
            <w:tcW w:w="2783" w:type="dxa"/>
            <w:vAlign w:val="center"/>
          </w:tcPr>
          <w:p w14:paraId="3F0A0156" w14:textId="77777777" w:rsidR="00071545" w:rsidRPr="00FF00F2" w:rsidRDefault="00512E56" w:rsidP="009A643C">
            <w:pPr>
              <w:ind w:firstLine="0"/>
              <w:jc w:val="center"/>
            </w:pPr>
            <w:r w:rsidRPr="00FF00F2">
              <w:t>Минимальный</w:t>
            </w:r>
            <w:r w:rsidR="00071545" w:rsidRPr="00FF00F2">
              <w:t xml:space="preserve"> </w:t>
            </w:r>
            <w:r w:rsidRPr="00FF00F2">
              <w:t xml:space="preserve">удельный </w:t>
            </w:r>
            <w:r w:rsidR="00071545" w:rsidRPr="00FF00F2">
              <w:t>размер площад</w:t>
            </w:r>
            <w:r w:rsidRPr="00FF00F2">
              <w:t>ки, м</w:t>
            </w:r>
            <w:r w:rsidRPr="00FF00F2">
              <w:rPr>
                <w:vertAlign w:val="superscript"/>
              </w:rPr>
              <w:t>2</w:t>
            </w:r>
            <w:r w:rsidRPr="00FF00F2">
              <w:t>/чел</w:t>
            </w:r>
          </w:p>
          <w:p w14:paraId="7DE210F0" w14:textId="77777777" w:rsidR="00071545" w:rsidRPr="00FF00F2" w:rsidRDefault="00071545" w:rsidP="009A643C">
            <w:pPr>
              <w:ind w:firstLine="0"/>
            </w:pPr>
          </w:p>
        </w:tc>
        <w:tc>
          <w:tcPr>
            <w:tcW w:w="3304" w:type="dxa"/>
            <w:vAlign w:val="center"/>
          </w:tcPr>
          <w:p w14:paraId="64B0B914" w14:textId="77777777" w:rsidR="00071545" w:rsidRPr="00FF00F2" w:rsidRDefault="00512E56" w:rsidP="009A643C">
            <w:pPr>
              <w:ind w:firstLine="0"/>
            </w:pPr>
            <w:r w:rsidRPr="00FF00F2">
              <w:t>Минимальное р</w:t>
            </w:r>
            <w:r w:rsidR="00071545" w:rsidRPr="00FF00F2">
              <w:t>асстояни</w:t>
            </w:r>
            <w:r w:rsidRPr="00FF00F2">
              <w:t>е</w:t>
            </w:r>
            <w:r w:rsidR="00071545" w:rsidRPr="00FF00F2">
              <w:t xml:space="preserve"> от площад</w:t>
            </w:r>
            <w:r w:rsidRPr="00FF00F2">
              <w:t>ки</w:t>
            </w:r>
            <w:r w:rsidR="00071545" w:rsidRPr="00FF00F2">
              <w:t xml:space="preserve"> до окон жилых и общественных зданий, м</w:t>
            </w:r>
          </w:p>
        </w:tc>
      </w:tr>
      <w:tr w:rsidR="00E1598A" w:rsidRPr="00FF00F2" w14:paraId="4D1E1174" w14:textId="77777777" w:rsidTr="009E46C0">
        <w:tc>
          <w:tcPr>
            <w:tcW w:w="3823" w:type="dxa"/>
          </w:tcPr>
          <w:p w14:paraId="58E8ED46" w14:textId="77777777" w:rsidR="00071545" w:rsidRPr="00FF00F2" w:rsidRDefault="00512E56" w:rsidP="009A643C">
            <w:pPr>
              <w:ind w:firstLine="0"/>
            </w:pPr>
            <w:r w:rsidRPr="00FF00F2">
              <w:t xml:space="preserve">Для игр детей дошкольного и младшего школьного возраста </w:t>
            </w:r>
          </w:p>
        </w:tc>
        <w:tc>
          <w:tcPr>
            <w:tcW w:w="2783" w:type="dxa"/>
          </w:tcPr>
          <w:p w14:paraId="7AE369D2" w14:textId="77777777" w:rsidR="00071545" w:rsidRPr="00FF00F2" w:rsidRDefault="00512E56" w:rsidP="009A643C">
            <w:pPr>
              <w:ind w:firstLine="0"/>
              <w:jc w:val="center"/>
            </w:pPr>
            <w:r w:rsidRPr="00FF00F2">
              <w:t>0,7</w:t>
            </w:r>
          </w:p>
        </w:tc>
        <w:tc>
          <w:tcPr>
            <w:tcW w:w="3304" w:type="dxa"/>
          </w:tcPr>
          <w:p w14:paraId="015FA3DD" w14:textId="77777777" w:rsidR="00071545" w:rsidRPr="00FF00F2" w:rsidRDefault="00512E56" w:rsidP="009A643C">
            <w:pPr>
              <w:ind w:firstLine="0"/>
              <w:jc w:val="center"/>
            </w:pPr>
            <w:r w:rsidRPr="00FF00F2">
              <w:t>12</w:t>
            </w:r>
          </w:p>
        </w:tc>
      </w:tr>
      <w:tr w:rsidR="00E1598A" w:rsidRPr="00FF00F2" w14:paraId="5636CAF9" w14:textId="77777777" w:rsidTr="009E46C0">
        <w:tc>
          <w:tcPr>
            <w:tcW w:w="3823" w:type="dxa"/>
          </w:tcPr>
          <w:p w14:paraId="15906384" w14:textId="77777777" w:rsidR="00071545" w:rsidRPr="00FF00F2" w:rsidRDefault="00512E56" w:rsidP="009A643C">
            <w:pPr>
              <w:ind w:firstLine="0"/>
            </w:pPr>
            <w:r w:rsidRPr="00FF00F2">
              <w:t xml:space="preserve">Для отдыха взрослого населения </w:t>
            </w:r>
          </w:p>
        </w:tc>
        <w:tc>
          <w:tcPr>
            <w:tcW w:w="2783" w:type="dxa"/>
          </w:tcPr>
          <w:p w14:paraId="5F466BC2" w14:textId="77777777" w:rsidR="00071545" w:rsidRPr="00FF00F2" w:rsidRDefault="00512E56" w:rsidP="009A643C">
            <w:pPr>
              <w:ind w:firstLine="0"/>
              <w:jc w:val="center"/>
            </w:pPr>
            <w:r w:rsidRPr="00FF00F2">
              <w:t>0,1</w:t>
            </w:r>
          </w:p>
        </w:tc>
        <w:tc>
          <w:tcPr>
            <w:tcW w:w="3304" w:type="dxa"/>
          </w:tcPr>
          <w:p w14:paraId="2BA0E325" w14:textId="77777777" w:rsidR="00071545" w:rsidRPr="00FF00F2" w:rsidRDefault="00512E56" w:rsidP="009A643C">
            <w:pPr>
              <w:ind w:firstLine="0"/>
              <w:jc w:val="center"/>
            </w:pPr>
            <w:r w:rsidRPr="00FF00F2">
              <w:t>10</w:t>
            </w:r>
          </w:p>
        </w:tc>
      </w:tr>
      <w:tr w:rsidR="00E1598A" w:rsidRPr="00FF00F2" w14:paraId="079CC73F" w14:textId="77777777" w:rsidTr="009E46C0">
        <w:tc>
          <w:tcPr>
            <w:tcW w:w="3823" w:type="dxa"/>
          </w:tcPr>
          <w:p w14:paraId="0F1585B5" w14:textId="77777777" w:rsidR="00071545" w:rsidRPr="00FF00F2" w:rsidRDefault="00512E56" w:rsidP="009A643C">
            <w:pPr>
              <w:ind w:firstLine="0"/>
            </w:pPr>
            <w:r w:rsidRPr="00FF00F2">
              <w:t xml:space="preserve">Для занятий физкультурой и спортом* </w:t>
            </w:r>
          </w:p>
        </w:tc>
        <w:tc>
          <w:tcPr>
            <w:tcW w:w="2783" w:type="dxa"/>
          </w:tcPr>
          <w:p w14:paraId="47B71CA9" w14:textId="77777777" w:rsidR="00071545" w:rsidRPr="00FF00F2" w:rsidRDefault="00512E56" w:rsidP="009A643C">
            <w:pPr>
              <w:ind w:firstLine="0"/>
              <w:jc w:val="center"/>
            </w:pPr>
            <w:r w:rsidRPr="00FF00F2">
              <w:t>2,0</w:t>
            </w:r>
          </w:p>
        </w:tc>
        <w:tc>
          <w:tcPr>
            <w:tcW w:w="3304" w:type="dxa"/>
          </w:tcPr>
          <w:p w14:paraId="56D36A2B" w14:textId="77777777" w:rsidR="00071545" w:rsidRPr="00FF00F2" w:rsidRDefault="00512E56" w:rsidP="009A643C">
            <w:pPr>
              <w:ind w:firstLine="0"/>
              <w:jc w:val="center"/>
            </w:pPr>
            <w:r w:rsidRPr="00FF00F2">
              <w:t>10</w:t>
            </w:r>
            <w:r w:rsidR="0011405B" w:rsidRPr="00FF00F2">
              <w:t xml:space="preserve"> – </w:t>
            </w:r>
            <w:r w:rsidRPr="00FF00F2">
              <w:t>40</w:t>
            </w:r>
          </w:p>
        </w:tc>
      </w:tr>
      <w:tr w:rsidR="00E1598A" w:rsidRPr="00FF00F2" w14:paraId="419CB27B" w14:textId="77777777" w:rsidTr="009E46C0">
        <w:tc>
          <w:tcPr>
            <w:tcW w:w="3823" w:type="dxa"/>
          </w:tcPr>
          <w:p w14:paraId="24946446" w14:textId="77777777" w:rsidR="00071545" w:rsidRPr="00FF00F2" w:rsidRDefault="00512E56" w:rsidP="009A643C">
            <w:pPr>
              <w:ind w:firstLine="0"/>
            </w:pPr>
            <w:r w:rsidRPr="00FF00F2">
              <w:t xml:space="preserve">Для хозяйственных целей </w:t>
            </w:r>
          </w:p>
        </w:tc>
        <w:tc>
          <w:tcPr>
            <w:tcW w:w="2783" w:type="dxa"/>
          </w:tcPr>
          <w:p w14:paraId="6BD7A798" w14:textId="77777777" w:rsidR="00071545" w:rsidRPr="00FF00F2" w:rsidRDefault="00512E56" w:rsidP="009A643C">
            <w:pPr>
              <w:ind w:firstLine="0"/>
              <w:jc w:val="center"/>
            </w:pPr>
            <w:r w:rsidRPr="00FF00F2">
              <w:t>0,3</w:t>
            </w:r>
          </w:p>
        </w:tc>
        <w:tc>
          <w:tcPr>
            <w:tcW w:w="3304" w:type="dxa"/>
          </w:tcPr>
          <w:p w14:paraId="4B456E13" w14:textId="77777777" w:rsidR="00071545" w:rsidRPr="00FF00F2" w:rsidRDefault="00512E56" w:rsidP="009A643C">
            <w:pPr>
              <w:ind w:firstLine="0"/>
              <w:jc w:val="center"/>
            </w:pPr>
            <w:r w:rsidRPr="00FF00F2">
              <w:t>20</w:t>
            </w:r>
          </w:p>
        </w:tc>
      </w:tr>
      <w:tr w:rsidR="00C010BE" w:rsidRPr="00FF00F2" w14:paraId="5D8BE1C8" w14:textId="77777777" w:rsidTr="009E46C0">
        <w:tc>
          <w:tcPr>
            <w:tcW w:w="3823" w:type="dxa"/>
          </w:tcPr>
          <w:p w14:paraId="337801E2" w14:textId="77777777" w:rsidR="00071545" w:rsidRPr="00FF00F2" w:rsidRDefault="00512E56" w:rsidP="009A643C">
            <w:pPr>
              <w:ind w:firstLine="35"/>
            </w:pPr>
            <w:r w:rsidRPr="00FF00F2">
              <w:t xml:space="preserve">Для стоянки автомобилей </w:t>
            </w:r>
          </w:p>
        </w:tc>
        <w:tc>
          <w:tcPr>
            <w:tcW w:w="2783" w:type="dxa"/>
          </w:tcPr>
          <w:p w14:paraId="1DED15D8" w14:textId="77777777" w:rsidR="00071545" w:rsidRPr="00FF00F2" w:rsidRDefault="00512E56" w:rsidP="009A643C">
            <w:pPr>
              <w:ind w:firstLine="0"/>
              <w:jc w:val="center"/>
            </w:pPr>
            <w:r w:rsidRPr="00FF00F2">
              <w:t>0,8</w:t>
            </w:r>
          </w:p>
        </w:tc>
        <w:tc>
          <w:tcPr>
            <w:tcW w:w="3304" w:type="dxa"/>
          </w:tcPr>
          <w:p w14:paraId="2B6BB1AC" w14:textId="77777777" w:rsidR="00071545" w:rsidRPr="00FF00F2" w:rsidRDefault="00512E56" w:rsidP="009A643C">
            <w:pPr>
              <w:ind w:firstLine="0"/>
              <w:jc w:val="center"/>
            </w:pPr>
            <w:r w:rsidRPr="00FF00F2">
              <w:t>По СанПиН 2.2.1/2.1.1.1200</w:t>
            </w:r>
            <w:r w:rsidR="00C010BE" w:rsidRPr="00FF00F2">
              <w:t>-</w:t>
            </w:r>
            <w:r w:rsidRPr="00FF00F2">
              <w:t>03</w:t>
            </w:r>
          </w:p>
        </w:tc>
      </w:tr>
      <w:tr w:rsidR="00E1598A" w:rsidRPr="00FF00F2" w14:paraId="6B2BE5C8" w14:textId="77777777" w:rsidTr="009E46C0">
        <w:tc>
          <w:tcPr>
            <w:tcW w:w="3823" w:type="dxa"/>
          </w:tcPr>
          <w:p w14:paraId="5A61AEBD" w14:textId="77777777" w:rsidR="00071545" w:rsidRPr="00FF00F2" w:rsidRDefault="00512E56" w:rsidP="009A643C">
            <w:pPr>
              <w:ind w:firstLine="0"/>
            </w:pPr>
            <w:r w:rsidRPr="00FF00F2">
              <w:t xml:space="preserve">Для </w:t>
            </w:r>
            <w:r w:rsidR="00E1598A" w:rsidRPr="00FF00F2">
              <w:t xml:space="preserve">придомового </w:t>
            </w:r>
            <w:r w:rsidRPr="00FF00F2">
              <w:t>озеленения</w:t>
            </w:r>
          </w:p>
        </w:tc>
        <w:tc>
          <w:tcPr>
            <w:tcW w:w="2783" w:type="dxa"/>
          </w:tcPr>
          <w:p w14:paraId="707976E1" w14:textId="77777777" w:rsidR="00071545" w:rsidRPr="00FF00F2" w:rsidRDefault="00512E56" w:rsidP="009A643C">
            <w:pPr>
              <w:ind w:firstLine="0"/>
              <w:jc w:val="center"/>
            </w:pPr>
            <w:r w:rsidRPr="00FF00F2">
              <w:t>6</w:t>
            </w:r>
          </w:p>
        </w:tc>
        <w:tc>
          <w:tcPr>
            <w:tcW w:w="3304" w:type="dxa"/>
          </w:tcPr>
          <w:p w14:paraId="7ED276FE" w14:textId="77777777" w:rsidR="00071545" w:rsidRPr="00FF00F2" w:rsidRDefault="00512E56" w:rsidP="009A643C">
            <w:pPr>
              <w:ind w:firstLine="0"/>
              <w:jc w:val="center"/>
            </w:pPr>
            <w:r w:rsidRPr="00FF00F2">
              <w:t>0</w:t>
            </w:r>
          </w:p>
        </w:tc>
      </w:tr>
      <w:tr w:rsidR="00E1598A" w:rsidRPr="00FF00F2" w14:paraId="39163997" w14:textId="77777777" w:rsidTr="007769DE">
        <w:tc>
          <w:tcPr>
            <w:tcW w:w="9910" w:type="dxa"/>
            <w:gridSpan w:val="3"/>
          </w:tcPr>
          <w:p w14:paraId="0E1B1F12" w14:textId="77777777" w:rsidR="009E46C0" w:rsidRPr="00FF00F2" w:rsidRDefault="00512E56" w:rsidP="009A643C">
            <w:pPr>
              <w:ind w:firstLine="35"/>
              <w:rPr>
                <w:sz w:val="22"/>
              </w:rPr>
            </w:pPr>
            <w:r w:rsidRPr="00FF00F2">
              <w:rPr>
                <w:sz w:val="22"/>
              </w:rPr>
              <w:t>Примечани</w:t>
            </w:r>
            <w:r w:rsidR="009E46C0" w:rsidRPr="00FF00F2">
              <w:rPr>
                <w:sz w:val="22"/>
              </w:rPr>
              <w:t>я</w:t>
            </w:r>
            <w:r w:rsidRPr="00FF00F2">
              <w:rPr>
                <w:sz w:val="22"/>
              </w:rPr>
              <w:t>:</w:t>
            </w:r>
            <w:r w:rsidR="00E1598A" w:rsidRPr="00FF00F2">
              <w:rPr>
                <w:sz w:val="22"/>
              </w:rPr>
              <w:t xml:space="preserve"> </w:t>
            </w:r>
          </w:p>
          <w:p w14:paraId="4183C14B" w14:textId="77777777" w:rsidR="009E46C0" w:rsidRPr="00FF00F2" w:rsidRDefault="009E46C0" w:rsidP="009A643C">
            <w:pPr>
              <w:ind w:firstLine="35"/>
              <w:rPr>
                <w:rFonts w:eastAsia="Times New Roman" w:cs="Times New Roman"/>
                <w:sz w:val="22"/>
              </w:rPr>
            </w:pPr>
            <w:r w:rsidRPr="00FF00F2">
              <w:rPr>
                <w:rFonts w:eastAsia="Times New Roman" w:cs="Times New Roman"/>
                <w:sz w:val="22"/>
              </w:rPr>
              <w:t>1.</w:t>
            </w:r>
            <w:r w:rsidR="00A67979" w:rsidRPr="00FF00F2">
              <w:rPr>
                <w:rFonts w:eastAsia="Times New Roman" w:cs="Times New Roman"/>
                <w:sz w:val="22"/>
              </w:rPr>
              <w:t xml:space="preserve"> </w:t>
            </w:r>
            <w:r w:rsidRPr="00FF00F2">
              <w:rPr>
                <w:rFonts w:eastAsia="Times New Roman" w:cs="Times New Roman"/>
                <w:sz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w:t>
            </w:r>
            <w:r w:rsidR="006759CD" w:rsidRPr="00FF00F2">
              <w:rPr>
                <w:rFonts w:eastAsia="Times New Roman" w:cs="Times New Roman"/>
                <w:sz w:val="22"/>
              </w:rPr>
              <w:t xml:space="preserve"> </w:t>
            </w:r>
            <w:r w:rsidR="0011405B" w:rsidRPr="00FF00F2">
              <w:rPr>
                <w:rFonts w:eastAsia="Times New Roman" w:cs="Times New Roman"/>
                <w:sz w:val="22"/>
              </w:rPr>
              <w:t>–</w:t>
            </w:r>
            <w:r w:rsidR="006759CD" w:rsidRPr="00FF00F2">
              <w:rPr>
                <w:rFonts w:eastAsia="Times New Roman" w:cs="Times New Roman"/>
                <w:sz w:val="22"/>
              </w:rPr>
              <w:t xml:space="preserve"> </w:t>
            </w:r>
            <w:r w:rsidRPr="00FF00F2">
              <w:rPr>
                <w:rFonts w:eastAsia="Times New Roman" w:cs="Times New Roman"/>
                <w:sz w:val="22"/>
              </w:rPr>
              <w:t>не более 100 м (для домов с мусоропроводами) и 50 м (для домов без мусоропроводов).</w:t>
            </w:r>
          </w:p>
          <w:p w14:paraId="769B2638" w14:textId="77777777" w:rsidR="00512E56" w:rsidRPr="00FF00F2" w:rsidRDefault="009E46C0" w:rsidP="009A643C">
            <w:pPr>
              <w:ind w:firstLine="35"/>
              <w:rPr>
                <w:sz w:val="22"/>
              </w:rPr>
            </w:pPr>
            <w:r w:rsidRPr="00FF00F2">
              <w:rPr>
                <w:sz w:val="22"/>
              </w:rPr>
              <w:t xml:space="preserve">2. </w:t>
            </w:r>
            <w:r w:rsidR="00E1598A" w:rsidRPr="00FF00F2">
              <w:rPr>
                <w:sz w:val="22"/>
              </w:rPr>
              <w:t>Допускается уменьшать, но не более чем на 50 %, удельные размеры площадок для занятий физкультурой при формировании единого физкультурно</w:t>
            </w:r>
            <w:r w:rsidR="00E64F6A" w:rsidRPr="00FF00F2">
              <w:rPr>
                <w:sz w:val="22"/>
              </w:rPr>
              <w:t>-</w:t>
            </w:r>
            <w:r w:rsidR="00E1598A" w:rsidRPr="00FF00F2">
              <w:rPr>
                <w:sz w:val="22"/>
              </w:rPr>
              <w:t>оздоровительного комплекса микрорайона для школьников и населения.</w:t>
            </w:r>
          </w:p>
        </w:tc>
      </w:tr>
    </w:tbl>
    <w:p w14:paraId="6DEDD7F8" w14:textId="631AB4BE" w:rsidR="00B10C0F" w:rsidRPr="00B14E4C" w:rsidRDefault="00B10C0F" w:rsidP="009A643C">
      <w:pPr>
        <w:rPr>
          <w:bCs/>
          <w:sz w:val="28"/>
          <w:szCs w:val="28"/>
        </w:rPr>
      </w:pPr>
      <w:r w:rsidRPr="00B14E4C">
        <w:rPr>
          <w:sz w:val="28"/>
          <w:szCs w:val="28"/>
        </w:rPr>
        <w:t>1.15.</w:t>
      </w:r>
      <w:r w:rsidR="002D71BA" w:rsidRPr="00B14E4C">
        <w:rPr>
          <w:sz w:val="28"/>
          <w:szCs w:val="28"/>
        </w:rPr>
        <w:t>2</w:t>
      </w:r>
      <w:r w:rsidRPr="00B14E4C">
        <w:rPr>
          <w:sz w:val="28"/>
          <w:szCs w:val="28"/>
        </w:rPr>
        <w:t xml:space="preserve">. Минимально </w:t>
      </w:r>
      <w:proofErr w:type="gramStart"/>
      <w:r w:rsidRPr="00B14E4C">
        <w:rPr>
          <w:sz w:val="28"/>
          <w:szCs w:val="28"/>
        </w:rPr>
        <w:t>допустимая</w:t>
      </w:r>
      <w:proofErr w:type="gramEnd"/>
      <w:r w:rsidRPr="00B14E4C">
        <w:rPr>
          <w:sz w:val="28"/>
          <w:szCs w:val="28"/>
        </w:rPr>
        <w:t xml:space="preserve"> </w:t>
      </w:r>
      <w:r w:rsidRPr="00B14E4C">
        <w:rPr>
          <w:bCs/>
          <w:sz w:val="28"/>
          <w:szCs w:val="28"/>
        </w:rPr>
        <w:t>количество благоустроенных дворовых и общественных территорий – 100%.</w:t>
      </w:r>
    </w:p>
    <w:p w14:paraId="6E438D70" w14:textId="77777777" w:rsidR="00C53FBA" w:rsidRPr="00B14E4C" w:rsidRDefault="00C53FBA" w:rsidP="009A643C">
      <w:pPr>
        <w:pStyle w:val="20"/>
        <w:rPr>
          <w:i w:val="0"/>
          <w:sz w:val="28"/>
        </w:rPr>
      </w:pPr>
      <w:r w:rsidRPr="00B14E4C">
        <w:rPr>
          <w:i w:val="0"/>
          <w:sz w:val="28"/>
        </w:rPr>
        <w:t>1.16. Расчетные показатели объектов местного значения в части помещений для работы сотрудников, замещающих должность участкового уполномоченного полиции</w:t>
      </w:r>
    </w:p>
    <w:p w14:paraId="3095F0F5" w14:textId="66AD9480" w:rsidR="00C53FBA" w:rsidRPr="00B14E4C" w:rsidRDefault="00C53FBA" w:rsidP="009A643C">
      <w:pPr>
        <w:rPr>
          <w:sz w:val="28"/>
          <w:szCs w:val="28"/>
        </w:rPr>
      </w:pPr>
      <w:r w:rsidRPr="00B14E4C">
        <w:rPr>
          <w:sz w:val="28"/>
          <w:szCs w:val="28"/>
        </w:rPr>
        <w:t xml:space="preserve">1.16.1. Норма площади помещений для работы на обслуживаемом административном участке городского округа сотруднику, замещающему должность участкового уполномоченного полиции – 15 кв. м на сотрудника. </w:t>
      </w:r>
      <w:r w:rsidRPr="00B14E4C">
        <w:rPr>
          <w:sz w:val="28"/>
          <w:szCs w:val="28"/>
        </w:rPr>
        <w:lastRenderedPageBreak/>
        <w:t xml:space="preserve">Количество сотрудников определяется из расчета – </w:t>
      </w:r>
      <w:r w:rsidRPr="00B14E4C">
        <w:rPr>
          <w:rFonts w:eastAsia="Times New Roman" w:cs="Times New Roman"/>
          <w:sz w:val="28"/>
          <w:szCs w:val="28"/>
        </w:rPr>
        <w:t>1 участковый уполномоченный полиции на 2,8</w:t>
      </w:r>
      <w:r w:rsidR="008A3EC9" w:rsidRPr="00B14E4C">
        <w:rPr>
          <w:rFonts w:eastAsia="Times New Roman" w:cs="Times New Roman"/>
          <w:sz w:val="28"/>
          <w:szCs w:val="28"/>
        </w:rPr>
        <w:t>-</w:t>
      </w:r>
      <w:r w:rsidRPr="00B14E4C">
        <w:rPr>
          <w:rFonts w:eastAsia="Times New Roman" w:cs="Times New Roman"/>
          <w:sz w:val="28"/>
          <w:szCs w:val="28"/>
        </w:rPr>
        <w:t>3 тыс. населения городского округа.</w:t>
      </w:r>
    </w:p>
    <w:p w14:paraId="0349B6CE" w14:textId="77777777" w:rsidR="00C53FBA" w:rsidRPr="00FF00F2" w:rsidRDefault="00C53FBA" w:rsidP="009A643C">
      <w:pPr>
        <w:spacing w:after="200" w:line="276" w:lineRule="auto"/>
        <w:ind w:firstLine="0"/>
        <w:jc w:val="left"/>
      </w:pPr>
      <w:r w:rsidRPr="00FF00F2">
        <w:br w:type="page"/>
      </w:r>
    </w:p>
    <w:p w14:paraId="53A54BF5" w14:textId="77777777" w:rsidR="005C0659" w:rsidRPr="00B14E4C" w:rsidRDefault="000236F8" w:rsidP="009A643C">
      <w:pPr>
        <w:pStyle w:val="11"/>
        <w:suppressAutoHyphens w:val="0"/>
        <w:spacing w:after="0"/>
      </w:pPr>
      <w:bookmarkStart w:id="24" w:name="_Toc488147997"/>
      <w:r w:rsidRPr="00B14E4C">
        <w:lastRenderedPageBreak/>
        <w:t>2</w:t>
      </w:r>
      <w:r w:rsidR="005C0659" w:rsidRPr="00B14E4C">
        <w:t>. Материалы по обоснованию расчетных показателей, содержащихся в основной части</w:t>
      </w:r>
      <w:bookmarkEnd w:id="24"/>
    </w:p>
    <w:p w14:paraId="29A77460" w14:textId="50F68ED1" w:rsidR="005C0659" w:rsidRPr="00B14E4C" w:rsidRDefault="000236F8" w:rsidP="009A643C">
      <w:pPr>
        <w:pStyle w:val="20"/>
        <w:rPr>
          <w:i w:val="0"/>
          <w:sz w:val="28"/>
        </w:rPr>
      </w:pPr>
      <w:bookmarkStart w:id="25" w:name="_Toc488147999"/>
      <w:bookmarkStart w:id="26" w:name="_Toc483049294"/>
      <w:bookmarkStart w:id="27" w:name="_Toc401578976"/>
      <w:r w:rsidRPr="00B14E4C">
        <w:rPr>
          <w:i w:val="0"/>
          <w:sz w:val="28"/>
        </w:rPr>
        <w:t>2</w:t>
      </w:r>
      <w:r w:rsidR="005C0659" w:rsidRPr="00B14E4C">
        <w:rPr>
          <w:i w:val="0"/>
          <w:sz w:val="28"/>
        </w:rPr>
        <w:t>.</w:t>
      </w:r>
      <w:r w:rsidR="00667F97" w:rsidRPr="00B14E4C">
        <w:rPr>
          <w:i w:val="0"/>
          <w:sz w:val="28"/>
        </w:rPr>
        <w:t>1</w:t>
      </w:r>
      <w:r w:rsidR="001D33C8" w:rsidRPr="00B14E4C">
        <w:rPr>
          <w:i w:val="0"/>
          <w:sz w:val="28"/>
        </w:rPr>
        <w:t>.</w:t>
      </w:r>
      <w:r w:rsidR="005C0659" w:rsidRPr="00B14E4C">
        <w:rPr>
          <w:i w:val="0"/>
          <w:sz w:val="28"/>
        </w:rPr>
        <w:t xml:space="preserve"> Цели и задачи </w:t>
      </w:r>
      <w:r w:rsidR="004D2927" w:rsidRPr="00B14E4C">
        <w:rPr>
          <w:i w:val="0"/>
          <w:sz w:val="28"/>
        </w:rPr>
        <w:t>подготовки</w:t>
      </w:r>
      <w:r w:rsidR="00021733" w:rsidRPr="00B14E4C">
        <w:rPr>
          <w:i w:val="0"/>
          <w:sz w:val="28"/>
        </w:rPr>
        <w:t xml:space="preserve"> </w:t>
      </w:r>
      <w:bookmarkEnd w:id="25"/>
      <w:r w:rsidR="002B1C0A" w:rsidRPr="00B14E4C">
        <w:rPr>
          <w:i w:val="0"/>
          <w:sz w:val="28"/>
        </w:rPr>
        <w:t>МНГП</w:t>
      </w:r>
      <w:r w:rsidR="005C0659" w:rsidRPr="00B14E4C">
        <w:rPr>
          <w:i w:val="0"/>
          <w:sz w:val="28"/>
        </w:rPr>
        <w:t xml:space="preserve"> </w:t>
      </w:r>
      <w:bookmarkEnd w:id="26"/>
    </w:p>
    <w:p w14:paraId="1828431F" w14:textId="32A05914" w:rsidR="00112716" w:rsidRPr="00B14E4C" w:rsidRDefault="001B5D05" w:rsidP="009A643C">
      <w:pPr>
        <w:pStyle w:val="aff6"/>
        <w:rPr>
          <w:sz w:val="28"/>
          <w:szCs w:val="28"/>
          <w:lang w:val="ru-RU"/>
        </w:rPr>
      </w:pPr>
      <w:r w:rsidRPr="00B14E4C">
        <w:rPr>
          <w:sz w:val="28"/>
          <w:szCs w:val="28"/>
          <w:lang w:val="ru-RU"/>
        </w:rPr>
        <w:t>2.</w:t>
      </w:r>
      <w:r w:rsidR="00667F97" w:rsidRPr="00B14E4C">
        <w:rPr>
          <w:sz w:val="28"/>
          <w:szCs w:val="28"/>
          <w:lang w:val="ru-RU"/>
        </w:rPr>
        <w:t>1</w:t>
      </w:r>
      <w:r w:rsidRPr="00B14E4C">
        <w:rPr>
          <w:sz w:val="28"/>
          <w:szCs w:val="28"/>
          <w:lang w:val="ru-RU"/>
        </w:rPr>
        <w:t xml:space="preserve">.1. </w:t>
      </w:r>
      <w:r w:rsidR="00112716" w:rsidRPr="00B14E4C">
        <w:rPr>
          <w:sz w:val="28"/>
          <w:szCs w:val="28"/>
          <w:lang w:val="ru-RU"/>
        </w:rPr>
        <w:t xml:space="preserve">Настоящие местные нормативы градостроительного проектирования </w:t>
      </w:r>
      <w:r w:rsidR="00665616" w:rsidRPr="00B14E4C">
        <w:rPr>
          <w:sz w:val="28"/>
          <w:szCs w:val="28"/>
          <w:lang w:val="ru-RU"/>
        </w:rPr>
        <w:t>Краснокамск</w:t>
      </w:r>
      <w:r w:rsidR="00112716" w:rsidRPr="00B14E4C">
        <w:rPr>
          <w:sz w:val="28"/>
          <w:szCs w:val="28"/>
          <w:lang w:val="ru-RU"/>
        </w:rPr>
        <w:t xml:space="preserve">ого городского округа </w:t>
      </w:r>
      <w:r w:rsidR="00307B46" w:rsidRPr="00B14E4C">
        <w:rPr>
          <w:sz w:val="28"/>
          <w:szCs w:val="28"/>
          <w:lang w:val="ru-RU"/>
        </w:rPr>
        <w:t>подготовлены</w:t>
      </w:r>
      <w:r w:rsidR="00112716" w:rsidRPr="00B14E4C">
        <w:rPr>
          <w:sz w:val="28"/>
          <w:szCs w:val="28"/>
          <w:lang w:val="ru-RU"/>
        </w:rPr>
        <w:t xml:space="preserve"> в </w:t>
      </w:r>
      <w:r w:rsidR="00307B46" w:rsidRPr="00B14E4C">
        <w:rPr>
          <w:sz w:val="28"/>
          <w:szCs w:val="28"/>
          <w:lang w:val="ru-RU"/>
        </w:rPr>
        <w:t>рамках</w:t>
      </w:r>
      <w:r w:rsidR="00112716" w:rsidRPr="00B14E4C">
        <w:rPr>
          <w:sz w:val="28"/>
          <w:szCs w:val="28"/>
          <w:lang w:val="ru-RU"/>
        </w:rPr>
        <w:t xml:space="preserve"> реализации полномочий органов местного самоуправления </w:t>
      </w:r>
      <w:r w:rsidR="00665616" w:rsidRPr="00B14E4C">
        <w:rPr>
          <w:sz w:val="28"/>
          <w:szCs w:val="28"/>
          <w:lang w:val="ru-RU"/>
        </w:rPr>
        <w:t>Краснокамск</w:t>
      </w:r>
      <w:r w:rsidR="00112716" w:rsidRPr="00B14E4C">
        <w:rPr>
          <w:sz w:val="28"/>
          <w:szCs w:val="28"/>
          <w:lang w:val="ru-RU"/>
        </w:rPr>
        <w:t>ого городского округа в области градостроительной деятельности.</w:t>
      </w:r>
    </w:p>
    <w:p w14:paraId="5BA3B13C" w14:textId="195D62D4" w:rsidR="00307B46" w:rsidRPr="00B14E4C" w:rsidRDefault="001B5D05" w:rsidP="009A643C">
      <w:pPr>
        <w:pStyle w:val="aff6"/>
        <w:rPr>
          <w:sz w:val="28"/>
          <w:szCs w:val="28"/>
          <w:lang w:val="ru-RU"/>
        </w:rPr>
      </w:pPr>
      <w:r w:rsidRPr="00B14E4C">
        <w:rPr>
          <w:sz w:val="28"/>
          <w:szCs w:val="28"/>
          <w:lang w:val="ru-RU"/>
        </w:rPr>
        <w:t>2.</w:t>
      </w:r>
      <w:r w:rsidR="00667F97" w:rsidRPr="00B14E4C">
        <w:rPr>
          <w:sz w:val="28"/>
          <w:szCs w:val="28"/>
          <w:lang w:val="ru-RU"/>
        </w:rPr>
        <w:t>1</w:t>
      </w:r>
      <w:r w:rsidRPr="00B14E4C">
        <w:rPr>
          <w:sz w:val="28"/>
          <w:szCs w:val="28"/>
          <w:lang w:val="ru-RU"/>
        </w:rPr>
        <w:t xml:space="preserve">.2. </w:t>
      </w:r>
      <w:r w:rsidR="00307B46" w:rsidRPr="00B14E4C">
        <w:rPr>
          <w:sz w:val="28"/>
          <w:szCs w:val="28"/>
          <w:lang w:val="ru-RU"/>
        </w:rPr>
        <w:t xml:space="preserve">МНГП разработаны в целях обеспечения: </w:t>
      </w:r>
    </w:p>
    <w:p w14:paraId="31D334BF" w14:textId="5075EC92" w:rsidR="00307B46" w:rsidRPr="00B14E4C" w:rsidRDefault="00307B46" w:rsidP="009A643C">
      <w:pPr>
        <w:pStyle w:val="aff6"/>
        <w:rPr>
          <w:sz w:val="28"/>
          <w:szCs w:val="28"/>
          <w:lang w:val="ru-RU"/>
        </w:rPr>
      </w:pPr>
      <w:r w:rsidRPr="00B14E4C">
        <w:rPr>
          <w:sz w:val="28"/>
          <w:szCs w:val="28"/>
          <w:lang w:val="ru-RU"/>
        </w:rPr>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w:t>
      </w:r>
      <w:r w:rsidR="00A26C60" w:rsidRPr="00B14E4C">
        <w:rPr>
          <w:sz w:val="28"/>
          <w:szCs w:val="28"/>
          <w:lang w:val="ru-RU"/>
        </w:rPr>
        <w:t>ОМЗ</w:t>
      </w:r>
      <w:r w:rsidRPr="00B14E4C">
        <w:rPr>
          <w:sz w:val="28"/>
          <w:szCs w:val="28"/>
          <w:lang w:val="ru-RU"/>
        </w:rPr>
        <w:t xml:space="preserve"> населения </w:t>
      </w:r>
      <w:r w:rsidR="00665616" w:rsidRPr="00B14E4C">
        <w:rPr>
          <w:sz w:val="28"/>
          <w:szCs w:val="28"/>
          <w:lang w:val="ru-RU"/>
        </w:rPr>
        <w:t>Краснокамск</w:t>
      </w:r>
      <w:r w:rsidR="00954533" w:rsidRPr="00B14E4C">
        <w:rPr>
          <w:sz w:val="28"/>
          <w:szCs w:val="28"/>
          <w:lang w:val="ru-RU"/>
        </w:rPr>
        <w:t>ого городского округа</w:t>
      </w:r>
      <w:r w:rsidRPr="00B14E4C">
        <w:rPr>
          <w:sz w:val="28"/>
          <w:szCs w:val="28"/>
          <w:lang w:val="ru-RU"/>
        </w:rPr>
        <w:t xml:space="preserve"> и расчетных показателей максимально допустимого уровня территориальной доступности таких объектов для населения</w:t>
      </w:r>
      <w:r w:rsidR="00954533" w:rsidRPr="00B14E4C">
        <w:rPr>
          <w:sz w:val="28"/>
          <w:szCs w:val="28"/>
          <w:lang w:val="ru-RU"/>
        </w:rPr>
        <w:t>,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E9B5716" w14:textId="670A96A9" w:rsidR="00307B46" w:rsidRPr="00B14E4C" w:rsidRDefault="00307B46" w:rsidP="009A643C">
      <w:pPr>
        <w:pStyle w:val="aff6"/>
        <w:rPr>
          <w:sz w:val="28"/>
          <w:szCs w:val="28"/>
          <w:lang w:val="ru-RU"/>
        </w:rPr>
      </w:pPr>
      <w:r w:rsidRPr="00B14E4C">
        <w:rPr>
          <w:sz w:val="28"/>
          <w:szCs w:val="28"/>
          <w:lang w:val="ru-RU"/>
        </w:rPr>
        <w:t>– пространственного развития территории, соответствующего качеству жизни населения, предусмотренно</w:t>
      </w:r>
      <w:r w:rsidR="00F3564B" w:rsidRPr="00B14E4C">
        <w:rPr>
          <w:sz w:val="28"/>
          <w:szCs w:val="28"/>
          <w:lang w:val="ru-RU"/>
        </w:rPr>
        <w:t>му</w:t>
      </w:r>
      <w:r w:rsidRPr="00B14E4C">
        <w:rPr>
          <w:sz w:val="28"/>
          <w:szCs w:val="28"/>
          <w:lang w:val="ru-RU"/>
        </w:rPr>
        <w:t xml:space="preserve"> </w:t>
      </w:r>
      <w:r w:rsidR="00F3564B" w:rsidRPr="00B14E4C">
        <w:rPr>
          <w:sz w:val="28"/>
          <w:szCs w:val="28"/>
          <w:lang w:val="ru-RU"/>
        </w:rPr>
        <w:t>документами стратегического планирования</w:t>
      </w:r>
      <w:r w:rsidRPr="00B14E4C">
        <w:rPr>
          <w:sz w:val="28"/>
          <w:szCs w:val="28"/>
          <w:lang w:val="ru-RU"/>
        </w:rPr>
        <w:t>.</w:t>
      </w:r>
    </w:p>
    <w:p w14:paraId="78689658" w14:textId="6D3D72CA" w:rsidR="005C0659" w:rsidRPr="00B14E4C" w:rsidRDefault="008B191A" w:rsidP="009A643C">
      <w:pPr>
        <w:pStyle w:val="aff6"/>
        <w:rPr>
          <w:i/>
          <w:sz w:val="28"/>
          <w:szCs w:val="28"/>
          <w:lang w:val="ru-RU"/>
        </w:rPr>
      </w:pPr>
      <w:r w:rsidRPr="00B14E4C">
        <w:rPr>
          <w:sz w:val="28"/>
          <w:szCs w:val="28"/>
          <w:lang w:val="ru-RU"/>
        </w:rPr>
        <w:t>2.</w:t>
      </w:r>
      <w:r w:rsidR="00667F97" w:rsidRPr="00B14E4C">
        <w:rPr>
          <w:sz w:val="28"/>
          <w:szCs w:val="28"/>
          <w:lang w:val="ru-RU"/>
        </w:rPr>
        <w:t>1</w:t>
      </w:r>
      <w:r w:rsidRPr="00B14E4C">
        <w:rPr>
          <w:sz w:val="28"/>
          <w:szCs w:val="28"/>
          <w:lang w:val="ru-RU"/>
        </w:rPr>
        <w:t xml:space="preserve">.3. </w:t>
      </w:r>
      <w:r w:rsidR="001B5D05" w:rsidRPr="00B14E4C">
        <w:rPr>
          <w:sz w:val="28"/>
          <w:szCs w:val="28"/>
          <w:lang w:val="ru-RU"/>
        </w:rPr>
        <w:t>Подготовка</w:t>
      </w:r>
      <w:r w:rsidR="005C0659" w:rsidRPr="00B14E4C">
        <w:rPr>
          <w:sz w:val="28"/>
          <w:szCs w:val="28"/>
          <w:lang w:val="ru-RU"/>
        </w:rPr>
        <w:t xml:space="preserve"> </w:t>
      </w:r>
      <w:bookmarkStart w:id="28" w:name="OLE_LINK79"/>
      <w:bookmarkStart w:id="29" w:name="OLE_LINK80"/>
      <w:bookmarkStart w:id="30" w:name="OLE_LINK81"/>
      <w:r w:rsidR="005C0659" w:rsidRPr="00B14E4C">
        <w:rPr>
          <w:sz w:val="28"/>
          <w:szCs w:val="28"/>
          <w:lang w:val="ru-RU"/>
        </w:rPr>
        <w:t xml:space="preserve">МНГП </w:t>
      </w:r>
      <w:r w:rsidR="00665616" w:rsidRPr="00B14E4C">
        <w:rPr>
          <w:sz w:val="28"/>
          <w:szCs w:val="28"/>
          <w:lang w:val="ru-RU"/>
        </w:rPr>
        <w:t>Краснокамск</w:t>
      </w:r>
      <w:r w:rsidR="005C0659" w:rsidRPr="00B14E4C">
        <w:rPr>
          <w:sz w:val="28"/>
          <w:szCs w:val="28"/>
          <w:lang w:val="ru-RU"/>
        </w:rPr>
        <w:t xml:space="preserve">ого округа </w:t>
      </w:r>
      <w:bookmarkEnd w:id="28"/>
      <w:bookmarkEnd w:id="29"/>
      <w:bookmarkEnd w:id="30"/>
      <w:r w:rsidR="001B5D05" w:rsidRPr="00B14E4C">
        <w:rPr>
          <w:sz w:val="28"/>
          <w:szCs w:val="28"/>
          <w:lang w:val="ru-RU"/>
        </w:rPr>
        <w:t xml:space="preserve">включает </w:t>
      </w:r>
      <w:r w:rsidR="005C0659" w:rsidRPr="00B14E4C">
        <w:rPr>
          <w:sz w:val="28"/>
          <w:szCs w:val="28"/>
          <w:lang w:val="ru-RU"/>
        </w:rPr>
        <w:t>реш</w:t>
      </w:r>
      <w:r w:rsidR="001B5D05" w:rsidRPr="00B14E4C">
        <w:rPr>
          <w:sz w:val="28"/>
          <w:szCs w:val="28"/>
          <w:lang w:val="ru-RU"/>
        </w:rPr>
        <w:t>ение</w:t>
      </w:r>
      <w:r w:rsidR="005C0659" w:rsidRPr="00B14E4C">
        <w:rPr>
          <w:sz w:val="28"/>
          <w:szCs w:val="28"/>
          <w:lang w:val="ru-RU"/>
        </w:rPr>
        <w:t xml:space="preserve"> задач</w:t>
      </w:r>
      <w:r w:rsidR="00E63991" w:rsidRPr="00B14E4C">
        <w:rPr>
          <w:sz w:val="28"/>
          <w:szCs w:val="28"/>
          <w:lang w:val="ru-RU"/>
        </w:rPr>
        <w:t>:</w:t>
      </w:r>
    </w:p>
    <w:p w14:paraId="5F5CA660" w14:textId="393782FF" w:rsidR="00954533" w:rsidRPr="00B14E4C" w:rsidRDefault="00E63991" w:rsidP="009A643C">
      <w:pPr>
        <w:pStyle w:val="aff6"/>
        <w:numPr>
          <w:ilvl w:val="0"/>
          <w:numId w:val="20"/>
        </w:numPr>
        <w:tabs>
          <w:tab w:val="left" w:pos="993"/>
        </w:tabs>
        <w:ind w:left="0" w:firstLine="709"/>
        <w:rPr>
          <w:sz w:val="28"/>
          <w:szCs w:val="28"/>
          <w:lang w:val="ru-RU"/>
        </w:rPr>
      </w:pPr>
      <w:r w:rsidRPr="00B14E4C">
        <w:rPr>
          <w:sz w:val="28"/>
          <w:szCs w:val="28"/>
          <w:lang w:val="ru-RU"/>
        </w:rPr>
        <w:t>о</w:t>
      </w:r>
      <w:r w:rsidR="00954533" w:rsidRPr="00B14E4C">
        <w:rPr>
          <w:sz w:val="28"/>
          <w:szCs w:val="28"/>
          <w:lang w:val="ru-RU"/>
        </w:rPr>
        <w:t>пределение видов ОМЗ городского округа, по</w:t>
      </w:r>
      <w:r w:rsidR="00960578" w:rsidRPr="00B14E4C">
        <w:rPr>
          <w:sz w:val="28"/>
          <w:szCs w:val="28"/>
          <w:lang w:val="ru-RU"/>
        </w:rPr>
        <w:t>д</w:t>
      </w:r>
      <w:r w:rsidR="00954533" w:rsidRPr="00B14E4C">
        <w:rPr>
          <w:sz w:val="28"/>
          <w:szCs w:val="28"/>
          <w:lang w:val="ru-RU"/>
        </w:rPr>
        <w:t>лежащих</w:t>
      </w:r>
      <w:r w:rsidR="009D165B" w:rsidRPr="00B14E4C">
        <w:rPr>
          <w:sz w:val="28"/>
          <w:szCs w:val="28"/>
          <w:lang w:val="ru-RU"/>
        </w:rPr>
        <w:t xml:space="preserve"> нормативному правовому регулированию в МНГП в соответствии с полномочиями органов местного самоуправления</w:t>
      </w:r>
      <w:r w:rsidRPr="00B14E4C">
        <w:rPr>
          <w:sz w:val="28"/>
          <w:szCs w:val="28"/>
          <w:lang w:val="ru-RU"/>
        </w:rPr>
        <w:t>;</w:t>
      </w:r>
    </w:p>
    <w:p w14:paraId="0067AD2F" w14:textId="2FAD84D7" w:rsidR="003011F8" w:rsidRPr="00B14E4C" w:rsidRDefault="00E63991" w:rsidP="009A643C">
      <w:pPr>
        <w:pStyle w:val="aff6"/>
        <w:numPr>
          <w:ilvl w:val="0"/>
          <w:numId w:val="20"/>
        </w:numPr>
        <w:tabs>
          <w:tab w:val="left" w:pos="993"/>
        </w:tabs>
        <w:ind w:left="0" w:firstLine="709"/>
        <w:rPr>
          <w:sz w:val="28"/>
          <w:szCs w:val="28"/>
          <w:lang w:val="ru-RU"/>
        </w:rPr>
      </w:pPr>
      <w:r w:rsidRPr="00B14E4C">
        <w:rPr>
          <w:sz w:val="28"/>
          <w:szCs w:val="28"/>
          <w:lang w:val="ru-RU"/>
        </w:rPr>
        <w:t>о</w:t>
      </w:r>
      <w:r w:rsidR="009D165B" w:rsidRPr="00B14E4C">
        <w:rPr>
          <w:sz w:val="28"/>
          <w:szCs w:val="28"/>
          <w:lang w:val="ru-RU"/>
        </w:rPr>
        <w:t xml:space="preserve">пределение </w:t>
      </w:r>
      <w:r w:rsidR="00E14067" w:rsidRPr="00B14E4C">
        <w:rPr>
          <w:sz w:val="28"/>
          <w:szCs w:val="28"/>
          <w:lang w:val="ru-RU"/>
        </w:rPr>
        <w:t>совокупности</w:t>
      </w:r>
      <w:r w:rsidR="008B191A" w:rsidRPr="00B14E4C">
        <w:rPr>
          <w:sz w:val="28"/>
          <w:szCs w:val="28"/>
          <w:lang w:val="ru-RU"/>
        </w:rPr>
        <w:t xml:space="preserve"> </w:t>
      </w:r>
      <w:r w:rsidR="009D165B" w:rsidRPr="00B14E4C">
        <w:rPr>
          <w:sz w:val="28"/>
          <w:szCs w:val="28"/>
          <w:lang w:val="ru-RU"/>
        </w:rPr>
        <w:t xml:space="preserve">расчетных показателей обеспеченности и доступности для населения округа </w:t>
      </w:r>
      <w:r w:rsidR="00A26C60" w:rsidRPr="00B14E4C">
        <w:rPr>
          <w:sz w:val="28"/>
          <w:szCs w:val="28"/>
          <w:lang w:val="ru-RU"/>
        </w:rPr>
        <w:t>ОМЗ</w:t>
      </w:r>
      <w:r w:rsidR="009D165B" w:rsidRPr="00B14E4C">
        <w:rPr>
          <w:sz w:val="28"/>
          <w:szCs w:val="28"/>
          <w:lang w:val="ru-RU"/>
        </w:rPr>
        <w:t xml:space="preserve">, адекватно </w:t>
      </w:r>
      <w:r w:rsidR="00755334" w:rsidRPr="00B14E4C">
        <w:rPr>
          <w:sz w:val="28"/>
          <w:szCs w:val="28"/>
          <w:lang w:val="ru-RU"/>
        </w:rPr>
        <w:t>отражающих</w:t>
      </w:r>
      <w:r w:rsidR="003011F8" w:rsidRPr="00B14E4C">
        <w:rPr>
          <w:sz w:val="28"/>
          <w:szCs w:val="28"/>
          <w:lang w:val="ru-RU"/>
        </w:rPr>
        <w:t xml:space="preserve"> благоприятные условия жизнедеятельности человек</w:t>
      </w:r>
      <w:r w:rsidR="00755334" w:rsidRPr="00B14E4C">
        <w:rPr>
          <w:sz w:val="28"/>
          <w:szCs w:val="28"/>
          <w:lang w:val="ru-RU"/>
        </w:rPr>
        <w:t>а</w:t>
      </w:r>
      <w:r w:rsidRPr="00B14E4C">
        <w:rPr>
          <w:sz w:val="28"/>
          <w:szCs w:val="28"/>
          <w:lang w:val="ru-RU"/>
        </w:rPr>
        <w:t>;</w:t>
      </w:r>
    </w:p>
    <w:p w14:paraId="6160577F" w14:textId="7611A96D" w:rsidR="00394F79" w:rsidRPr="00B14E4C" w:rsidRDefault="00E63991" w:rsidP="009A643C">
      <w:pPr>
        <w:pStyle w:val="aff6"/>
        <w:numPr>
          <w:ilvl w:val="0"/>
          <w:numId w:val="20"/>
        </w:numPr>
        <w:tabs>
          <w:tab w:val="left" w:pos="993"/>
        </w:tabs>
        <w:ind w:left="0" w:firstLine="709"/>
        <w:rPr>
          <w:bCs/>
          <w:sz w:val="28"/>
          <w:szCs w:val="28"/>
          <w:lang w:val="ru-RU"/>
        </w:rPr>
      </w:pPr>
      <w:r w:rsidRPr="00B14E4C">
        <w:rPr>
          <w:bCs/>
          <w:sz w:val="28"/>
          <w:szCs w:val="28"/>
          <w:lang w:val="ru-RU"/>
        </w:rPr>
        <w:t>а</w:t>
      </w:r>
      <w:r w:rsidR="00394F79" w:rsidRPr="00B14E4C">
        <w:rPr>
          <w:bCs/>
          <w:sz w:val="28"/>
          <w:szCs w:val="28"/>
          <w:lang w:val="ru-RU"/>
        </w:rPr>
        <w:t xml:space="preserve">нализ расчетных показателей, содержащихся в региональных </w:t>
      </w:r>
      <w:r w:rsidR="00394F79" w:rsidRPr="00B14E4C">
        <w:rPr>
          <w:sz w:val="28"/>
          <w:szCs w:val="28"/>
          <w:lang w:val="ru-RU"/>
        </w:rPr>
        <w:t>нормативах градостроительного проектирования Пермского края</w:t>
      </w:r>
      <w:r w:rsidR="00394F79" w:rsidRPr="00B14E4C">
        <w:rPr>
          <w:bCs/>
          <w:sz w:val="28"/>
          <w:szCs w:val="28"/>
          <w:lang w:val="ru-RU"/>
        </w:rPr>
        <w:t xml:space="preserve"> и в ранее утвержденных местных </w:t>
      </w:r>
      <w:r w:rsidR="00394F79" w:rsidRPr="00B14E4C">
        <w:rPr>
          <w:sz w:val="28"/>
          <w:szCs w:val="28"/>
          <w:lang w:val="ru-RU"/>
        </w:rPr>
        <w:t xml:space="preserve">нормативах градостроительного проектирования </w:t>
      </w:r>
      <w:r w:rsidR="00665616" w:rsidRPr="00B14E4C">
        <w:rPr>
          <w:sz w:val="28"/>
          <w:szCs w:val="28"/>
          <w:lang w:val="ru-RU"/>
        </w:rPr>
        <w:t>Краснокамск</w:t>
      </w:r>
      <w:r w:rsidR="00394F79" w:rsidRPr="00B14E4C">
        <w:rPr>
          <w:sz w:val="28"/>
          <w:szCs w:val="28"/>
          <w:lang w:val="ru-RU"/>
        </w:rPr>
        <w:t xml:space="preserve">ого муниципального района, с целью использования их в </w:t>
      </w:r>
      <w:r w:rsidR="00394F79" w:rsidRPr="00B14E4C">
        <w:rPr>
          <w:bCs/>
          <w:sz w:val="28"/>
          <w:szCs w:val="28"/>
          <w:lang w:val="ru-RU"/>
        </w:rPr>
        <w:t xml:space="preserve">местных </w:t>
      </w:r>
      <w:r w:rsidR="00394F79" w:rsidRPr="00B14E4C">
        <w:rPr>
          <w:sz w:val="28"/>
          <w:szCs w:val="28"/>
          <w:lang w:val="ru-RU"/>
        </w:rPr>
        <w:t xml:space="preserve">нормативах градостроительного проектирования </w:t>
      </w:r>
      <w:r w:rsidR="00665616" w:rsidRPr="00B14E4C">
        <w:rPr>
          <w:sz w:val="28"/>
          <w:szCs w:val="28"/>
          <w:lang w:val="ru-RU"/>
        </w:rPr>
        <w:t>Краснокамск</w:t>
      </w:r>
      <w:r w:rsidR="00394F79" w:rsidRPr="00B14E4C">
        <w:rPr>
          <w:sz w:val="28"/>
          <w:szCs w:val="28"/>
          <w:lang w:val="ru-RU"/>
        </w:rPr>
        <w:t>ого городского округа</w:t>
      </w:r>
      <w:r w:rsidRPr="00B14E4C">
        <w:rPr>
          <w:sz w:val="28"/>
          <w:szCs w:val="28"/>
          <w:lang w:val="ru-RU"/>
        </w:rPr>
        <w:t>;</w:t>
      </w:r>
    </w:p>
    <w:p w14:paraId="246BA4AA" w14:textId="1EFC457D" w:rsidR="00960578" w:rsidRPr="00B14E4C" w:rsidRDefault="00E63991" w:rsidP="009A643C">
      <w:pPr>
        <w:pStyle w:val="aff6"/>
        <w:numPr>
          <w:ilvl w:val="0"/>
          <w:numId w:val="20"/>
        </w:numPr>
        <w:tabs>
          <w:tab w:val="left" w:pos="993"/>
        </w:tabs>
        <w:ind w:left="0" w:firstLine="709"/>
        <w:rPr>
          <w:bCs/>
          <w:sz w:val="28"/>
          <w:szCs w:val="28"/>
          <w:lang w:val="ru-RU"/>
        </w:rPr>
      </w:pPr>
      <w:proofErr w:type="gramStart"/>
      <w:r w:rsidRPr="00B14E4C">
        <w:rPr>
          <w:sz w:val="28"/>
          <w:szCs w:val="28"/>
          <w:lang w:val="ru-RU"/>
        </w:rPr>
        <w:t>у</w:t>
      </w:r>
      <w:r w:rsidR="003011F8" w:rsidRPr="00B14E4C">
        <w:rPr>
          <w:sz w:val="28"/>
          <w:szCs w:val="28"/>
          <w:lang w:val="ru-RU"/>
        </w:rPr>
        <w:t>становление и обоснование значений расчетных показателей (</w:t>
      </w:r>
      <w:r w:rsidR="00960578" w:rsidRPr="00B14E4C">
        <w:rPr>
          <w:sz w:val="28"/>
          <w:szCs w:val="28"/>
          <w:lang w:val="ru-RU"/>
        </w:rPr>
        <w:t>минимально допустимого уровня обеспеченности и максимально допустимого уровня территориальной доступности) на основании требований и норм</w:t>
      </w:r>
      <w:r w:rsidR="007A7C1D" w:rsidRPr="00B14E4C">
        <w:rPr>
          <w:sz w:val="28"/>
          <w:szCs w:val="28"/>
          <w:lang w:val="ru-RU"/>
        </w:rPr>
        <w:t xml:space="preserve"> </w:t>
      </w:r>
      <w:r w:rsidR="00960578" w:rsidRPr="00B14E4C">
        <w:rPr>
          <w:sz w:val="28"/>
          <w:szCs w:val="28"/>
          <w:lang w:val="ru-RU"/>
        </w:rPr>
        <w:t>зако</w:t>
      </w:r>
      <w:r w:rsidR="007A7C1D" w:rsidRPr="00B14E4C">
        <w:rPr>
          <w:sz w:val="28"/>
          <w:szCs w:val="28"/>
          <w:lang w:val="ru-RU"/>
        </w:rPr>
        <w:t>но</w:t>
      </w:r>
      <w:r w:rsidR="00960578" w:rsidRPr="00B14E4C">
        <w:rPr>
          <w:sz w:val="28"/>
          <w:szCs w:val="28"/>
          <w:lang w:val="ru-RU"/>
        </w:rPr>
        <w:t>дательства РФ и</w:t>
      </w:r>
      <w:r w:rsidR="00513568" w:rsidRPr="00B14E4C">
        <w:rPr>
          <w:sz w:val="28"/>
          <w:szCs w:val="28"/>
          <w:lang w:val="ru-RU"/>
        </w:rPr>
        <w:t xml:space="preserve"> Пермского края</w:t>
      </w:r>
      <w:r w:rsidR="00D602CF" w:rsidRPr="00B14E4C">
        <w:rPr>
          <w:sz w:val="28"/>
          <w:szCs w:val="28"/>
          <w:lang w:val="ru-RU"/>
        </w:rPr>
        <w:t>,</w:t>
      </w:r>
      <w:r w:rsidR="007A7C1D" w:rsidRPr="00B14E4C">
        <w:rPr>
          <w:sz w:val="28"/>
          <w:szCs w:val="28"/>
          <w:lang w:val="ru-RU"/>
        </w:rPr>
        <w:t xml:space="preserve"> муниципальных правовых акт</w:t>
      </w:r>
      <w:r w:rsidR="00755334" w:rsidRPr="00B14E4C">
        <w:rPr>
          <w:sz w:val="28"/>
          <w:szCs w:val="28"/>
          <w:lang w:val="ru-RU"/>
        </w:rPr>
        <w:t>ов</w:t>
      </w:r>
      <w:r w:rsidR="007A7C1D" w:rsidRPr="00B14E4C">
        <w:rPr>
          <w:sz w:val="28"/>
          <w:szCs w:val="28"/>
          <w:lang w:val="ru-RU"/>
        </w:rPr>
        <w:t xml:space="preserve"> </w:t>
      </w:r>
      <w:r w:rsidR="00665616" w:rsidRPr="00B14E4C">
        <w:rPr>
          <w:sz w:val="28"/>
          <w:szCs w:val="28"/>
          <w:lang w:val="ru-RU"/>
        </w:rPr>
        <w:t>Краснокамск</w:t>
      </w:r>
      <w:r w:rsidR="007A7C1D" w:rsidRPr="00B14E4C">
        <w:rPr>
          <w:sz w:val="28"/>
          <w:szCs w:val="28"/>
          <w:lang w:val="ru-RU"/>
        </w:rPr>
        <w:t>ого</w:t>
      </w:r>
      <w:r w:rsidR="007A7C1D" w:rsidRPr="00B14E4C">
        <w:rPr>
          <w:bCs/>
          <w:sz w:val="28"/>
          <w:szCs w:val="28"/>
          <w:lang w:val="ru-RU"/>
        </w:rPr>
        <w:t xml:space="preserve"> городского округа, </w:t>
      </w:r>
      <w:r w:rsidR="005F4A3F" w:rsidRPr="00B14E4C">
        <w:rPr>
          <w:bCs/>
          <w:sz w:val="28"/>
          <w:szCs w:val="28"/>
          <w:lang w:val="ru-RU"/>
        </w:rPr>
        <w:t xml:space="preserve">с </w:t>
      </w:r>
      <w:r w:rsidR="007A7C1D" w:rsidRPr="00B14E4C">
        <w:rPr>
          <w:bCs/>
          <w:sz w:val="28"/>
          <w:szCs w:val="28"/>
          <w:lang w:val="ru-RU"/>
        </w:rPr>
        <w:t>соблюдени</w:t>
      </w:r>
      <w:r w:rsidR="005F4A3F" w:rsidRPr="00B14E4C">
        <w:rPr>
          <w:bCs/>
          <w:sz w:val="28"/>
          <w:szCs w:val="28"/>
          <w:lang w:val="ru-RU"/>
        </w:rPr>
        <w:t>ем</w:t>
      </w:r>
      <w:r w:rsidR="007A7C1D" w:rsidRPr="00B14E4C">
        <w:rPr>
          <w:bCs/>
          <w:sz w:val="28"/>
          <w:szCs w:val="28"/>
          <w:lang w:val="ru-RU"/>
        </w:rPr>
        <w:t xml:space="preserve"> </w:t>
      </w:r>
      <w:r w:rsidR="007A7C1D" w:rsidRPr="00B14E4C">
        <w:rPr>
          <w:sz w:val="28"/>
          <w:szCs w:val="28"/>
          <w:lang w:val="ru-RU"/>
        </w:rPr>
        <w:t xml:space="preserve">технических регламентов и сводов правил, с учетом стратеги, прогноза и муниципальных программ </w:t>
      </w:r>
      <w:r w:rsidR="00364207" w:rsidRPr="00B14E4C">
        <w:rPr>
          <w:sz w:val="28"/>
          <w:szCs w:val="28"/>
          <w:lang w:val="ru-RU"/>
        </w:rPr>
        <w:t>социально-эконом</w:t>
      </w:r>
      <w:r w:rsidR="007A7C1D" w:rsidRPr="00B14E4C">
        <w:rPr>
          <w:sz w:val="28"/>
          <w:szCs w:val="28"/>
          <w:lang w:val="ru-RU"/>
        </w:rPr>
        <w:t xml:space="preserve">ического развития </w:t>
      </w:r>
      <w:r w:rsidR="00665616" w:rsidRPr="00B14E4C">
        <w:rPr>
          <w:sz w:val="28"/>
          <w:szCs w:val="28"/>
          <w:lang w:val="ru-RU"/>
        </w:rPr>
        <w:t>Краснокамск</w:t>
      </w:r>
      <w:r w:rsidR="007A7C1D" w:rsidRPr="00B14E4C">
        <w:rPr>
          <w:sz w:val="28"/>
          <w:szCs w:val="28"/>
          <w:lang w:val="ru-RU"/>
        </w:rPr>
        <w:t>ого</w:t>
      </w:r>
      <w:r w:rsidR="007A7C1D" w:rsidRPr="00B14E4C">
        <w:rPr>
          <w:bCs/>
          <w:sz w:val="28"/>
          <w:szCs w:val="28"/>
          <w:lang w:val="ru-RU"/>
        </w:rPr>
        <w:t xml:space="preserve"> </w:t>
      </w:r>
      <w:r w:rsidR="00755334" w:rsidRPr="00B14E4C">
        <w:rPr>
          <w:bCs/>
          <w:sz w:val="28"/>
          <w:szCs w:val="28"/>
          <w:lang w:val="ru-RU"/>
        </w:rPr>
        <w:t>городского округа (</w:t>
      </w:r>
      <w:r w:rsidR="00665616" w:rsidRPr="00B14E4C">
        <w:rPr>
          <w:sz w:val="28"/>
          <w:szCs w:val="28"/>
          <w:lang w:val="ru-RU"/>
        </w:rPr>
        <w:t>Краснокамск</w:t>
      </w:r>
      <w:r w:rsidR="00755334" w:rsidRPr="00B14E4C">
        <w:rPr>
          <w:sz w:val="28"/>
          <w:szCs w:val="28"/>
          <w:lang w:val="ru-RU"/>
        </w:rPr>
        <w:t>ого</w:t>
      </w:r>
      <w:r w:rsidR="00755334" w:rsidRPr="00B14E4C">
        <w:rPr>
          <w:bCs/>
          <w:sz w:val="28"/>
          <w:szCs w:val="28"/>
          <w:lang w:val="ru-RU"/>
        </w:rPr>
        <w:t xml:space="preserve"> </w:t>
      </w:r>
      <w:r w:rsidR="00D602CF" w:rsidRPr="00B14E4C">
        <w:rPr>
          <w:bCs/>
          <w:sz w:val="28"/>
          <w:szCs w:val="28"/>
          <w:lang w:val="ru-RU"/>
        </w:rPr>
        <w:t>муниципального рай</w:t>
      </w:r>
      <w:r w:rsidR="002170A4" w:rsidRPr="00B14E4C">
        <w:rPr>
          <w:bCs/>
          <w:sz w:val="28"/>
          <w:szCs w:val="28"/>
          <w:lang w:val="ru-RU"/>
        </w:rPr>
        <w:t>о</w:t>
      </w:r>
      <w:r w:rsidR="00D602CF" w:rsidRPr="00B14E4C">
        <w:rPr>
          <w:bCs/>
          <w:sz w:val="28"/>
          <w:szCs w:val="28"/>
          <w:lang w:val="ru-RU"/>
        </w:rPr>
        <w:t>на</w:t>
      </w:r>
      <w:r w:rsidR="00755334" w:rsidRPr="00B14E4C">
        <w:rPr>
          <w:bCs/>
          <w:sz w:val="28"/>
          <w:szCs w:val="28"/>
          <w:lang w:val="ru-RU"/>
        </w:rPr>
        <w:t>)</w:t>
      </w:r>
      <w:r w:rsidRPr="00B14E4C">
        <w:rPr>
          <w:bCs/>
          <w:sz w:val="28"/>
          <w:szCs w:val="28"/>
          <w:lang w:val="ru-RU"/>
        </w:rPr>
        <w:t>;</w:t>
      </w:r>
      <w:proofErr w:type="gramEnd"/>
    </w:p>
    <w:p w14:paraId="128714D6" w14:textId="2BDF5948" w:rsidR="007A7C1D" w:rsidRPr="00B14E4C" w:rsidRDefault="00E63991" w:rsidP="009A643C">
      <w:pPr>
        <w:pStyle w:val="aff6"/>
        <w:numPr>
          <w:ilvl w:val="0"/>
          <w:numId w:val="20"/>
        </w:numPr>
        <w:tabs>
          <w:tab w:val="left" w:pos="993"/>
        </w:tabs>
        <w:ind w:left="0" w:firstLine="709"/>
        <w:rPr>
          <w:sz w:val="28"/>
          <w:szCs w:val="28"/>
          <w:lang w:val="ru-RU"/>
        </w:rPr>
      </w:pPr>
      <w:r w:rsidRPr="00B14E4C">
        <w:rPr>
          <w:sz w:val="28"/>
          <w:szCs w:val="28"/>
          <w:lang w:val="ru-RU"/>
        </w:rPr>
        <w:t>п</w:t>
      </w:r>
      <w:r w:rsidR="003B7C95" w:rsidRPr="00B14E4C">
        <w:rPr>
          <w:sz w:val="28"/>
          <w:szCs w:val="28"/>
          <w:lang w:val="ru-RU"/>
        </w:rPr>
        <w:t>одготовка правил и определение области применения расчетных показателей, содержащихся в МНГП</w:t>
      </w:r>
      <w:r w:rsidR="00394F79" w:rsidRPr="00B14E4C">
        <w:rPr>
          <w:sz w:val="28"/>
          <w:szCs w:val="28"/>
          <w:lang w:val="ru-RU"/>
        </w:rPr>
        <w:t xml:space="preserve">, в т.ч. распределение расчетных показателей </w:t>
      </w:r>
      <w:r w:rsidR="004E5858" w:rsidRPr="00B14E4C">
        <w:rPr>
          <w:sz w:val="28"/>
          <w:szCs w:val="28"/>
          <w:lang w:val="ru-RU"/>
        </w:rPr>
        <w:t xml:space="preserve">для применения </w:t>
      </w:r>
      <w:r w:rsidR="00394F79" w:rsidRPr="00B14E4C">
        <w:rPr>
          <w:sz w:val="28"/>
          <w:szCs w:val="28"/>
          <w:lang w:val="ru-RU"/>
        </w:rPr>
        <w:t>на группы по видам градостроительной документации</w:t>
      </w:r>
      <w:r w:rsidR="004E5858" w:rsidRPr="00B14E4C">
        <w:rPr>
          <w:sz w:val="28"/>
          <w:szCs w:val="28"/>
          <w:lang w:val="ru-RU"/>
        </w:rPr>
        <w:t>.</w:t>
      </w:r>
    </w:p>
    <w:p w14:paraId="63371401" w14:textId="30F0769C" w:rsidR="00B01AE9" w:rsidRPr="00B14E4C" w:rsidRDefault="008B191A" w:rsidP="009A643C">
      <w:pPr>
        <w:pStyle w:val="aff6"/>
        <w:rPr>
          <w:sz w:val="28"/>
          <w:szCs w:val="28"/>
          <w:lang w:val="ru-RU"/>
        </w:rPr>
      </w:pPr>
      <w:r w:rsidRPr="00B14E4C">
        <w:rPr>
          <w:sz w:val="28"/>
          <w:szCs w:val="28"/>
          <w:lang w:val="ru-RU"/>
        </w:rPr>
        <w:lastRenderedPageBreak/>
        <w:t>2.</w:t>
      </w:r>
      <w:r w:rsidR="00667F97" w:rsidRPr="00B14E4C">
        <w:rPr>
          <w:sz w:val="28"/>
          <w:szCs w:val="28"/>
          <w:lang w:val="ru-RU"/>
        </w:rPr>
        <w:t>1</w:t>
      </w:r>
      <w:r w:rsidRPr="00B14E4C">
        <w:rPr>
          <w:sz w:val="28"/>
          <w:szCs w:val="28"/>
          <w:lang w:val="ru-RU"/>
        </w:rPr>
        <w:t>.</w:t>
      </w:r>
      <w:r w:rsidR="00416F41" w:rsidRPr="00B14E4C">
        <w:rPr>
          <w:sz w:val="28"/>
          <w:szCs w:val="28"/>
          <w:lang w:val="ru-RU"/>
        </w:rPr>
        <w:t>4</w:t>
      </w:r>
      <w:r w:rsidRPr="00B14E4C">
        <w:rPr>
          <w:sz w:val="28"/>
          <w:szCs w:val="28"/>
          <w:lang w:val="ru-RU"/>
        </w:rPr>
        <w:t xml:space="preserve">. </w:t>
      </w:r>
      <w:r w:rsidR="00B01AE9" w:rsidRPr="00B14E4C">
        <w:rPr>
          <w:sz w:val="28"/>
          <w:szCs w:val="28"/>
          <w:lang w:val="ru-RU"/>
        </w:rPr>
        <w:t>Перед решением перечисленных задач целесообра</w:t>
      </w:r>
      <w:r w:rsidRPr="00B14E4C">
        <w:rPr>
          <w:sz w:val="28"/>
          <w:szCs w:val="28"/>
          <w:lang w:val="ru-RU"/>
        </w:rPr>
        <w:t>з</w:t>
      </w:r>
      <w:r w:rsidR="00B01AE9" w:rsidRPr="00B14E4C">
        <w:rPr>
          <w:sz w:val="28"/>
          <w:szCs w:val="28"/>
          <w:lang w:val="ru-RU"/>
        </w:rPr>
        <w:t>но провести анализ</w:t>
      </w:r>
      <w:r w:rsidRPr="00B14E4C">
        <w:rPr>
          <w:sz w:val="28"/>
          <w:szCs w:val="28"/>
          <w:lang w:val="ru-RU"/>
        </w:rPr>
        <w:t xml:space="preserve"> административно</w:t>
      </w:r>
      <w:r w:rsidR="0011405B" w:rsidRPr="00B14E4C">
        <w:rPr>
          <w:sz w:val="28"/>
          <w:szCs w:val="28"/>
          <w:lang w:val="ru-RU"/>
        </w:rPr>
        <w:t xml:space="preserve"> – </w:t>
      </w:r>
      <w:r w:rsidRPr="00B14E4C">
        <w:rPr>
          <w:sz w:val="28"/>
          <w:szCs w:val="28"/>
          <w:lang w:val="ru-RU"/>
        </w:rPr>
        <w:t xml:space="preserve">территориального устройства и </w:t>
      </w:r>
      <w:r w:rsidR="00364207" w:rsidRPr="00B14E4C">
        <w:rPr>
          <w:sz w:val="28"/>
          <w:szCs w:val="28"/>
          <w:lang w:val="ru-RU"/>
        </w:rPr>
        <w:t>социально-эконом</w:t>
      </w:r>
      <w:r w:rsidRPr="00B14E4C">
        <w:rPr>
          <w:sz w:val="28"/>
          <w:szCs w:val="28"/>
          <w:lang w:val="ru-RU"/>
        </w:rPr>
        <w:t xml:space="preserve">ических условий развития </w:t>
      </w:r>
      <w:r w:rsidR="00665616" w:rsidRPr="00B14E4C">
        <w:rPr>
          <w:sz w:val="28"/>
          <w:szCs w:val="28"/>
          <w:lang w:val="ru-RU"/>
        </w:rPr>
        <w:t>Краснокамск</w:t>
      </w:r>
      <w:r w:rsidRPr="00B14E4C">
        <w:rPr>
          <w:sz w:val="28"/>
          <w:szCs w:val="28"/>
          <w:lang w:val="ru-RU"/>
        </w:rPr>
        <w:t>ого округа, которые могут повлиять на установление расчетных показателей</w:t>
      </w:r>
      <w:r w:rsidR="00B01AE9" w:rsidRPr="00B14E4C">
        <w:rPr>
          <w:sz w:val="28"/>
          <w:szCs w:val="28"/>
          <w:lang w:val="ru-RU"/>
        </w:rPr>
        <w:t xml:space="preserve"> </w:t>
      </w:r>
      <w:r w:rsidRPr="00B14E4C">
        <w:rPr>
          <w:sz w:val="28"/>
          <w:szCs w:val="28"/>
          <w:lang w:val="ru-RU"/>
        </w:rPr>
        <w:t>МНГП.</w:t>
      </w:r>
    </w:p>
    <w:p w14:paraId="53076864" w14:textId="51D3B92C" w:rsidR="005C0659" w:rsidRPr="00B14E4C" w:rsidRDefault="000236F8" w:rsidP="009A643C">
      <w:pPr>
        <w:pStyle w:val="20"/>
        <w:rPr>
          <w:i w:val="0"/>
          <w:sz w:val="28"/>
        </w:rPr>
      </w:pPr>
      <w:bookmarkStart w:id="31" w:name="_Toc479953571"/>
      <w:bookmarkStart w:id="32" w:name="_Toc488148000"/>
      <w:bookmarkEnd w:id="27"/>
      <w:r w:rsidRPr="00B14E4C">
        <w:rPr>
          <w:i w:val="0"/>
          <w:sz w:val="28"/>
        </w:rPr>
        <w:t>2</w:t>
      </w:r>
      <w:r w:rsidR="005C0659" w:rsidRPr="00B14E4C">
        <w:rPr>
          <w:i w:val="0"/>
          <w:sz w:val="28"/>
        </w:rPr>
        <w:t>.</w:t>
      </w:r>
      <w:r w:rsidR="00667F97" w:rsidRPr="00B14E4C">
        <w:rPr>
          <w:i w:val="0"/>
          <w:sz w:val="28"/>
        </w:rPr>
        <w:t>2</w:t>
      </w:r>
      <w:r w:rsidR="001D33C8" w:rsidRPr="00B14E4C">
        <w:rPr>
          <w:i w:val="0"/>
          <w:sz w:val="28"/>
        </w:rPr>
        <w:t>.</w:t>
      </w:r>
      <w:r w:rsidR="005C0659" w:rsidRPr="00B14E4C">
        <w:rPr>
          <w:i w:val="0"/>
          <w:sz w:val="28"/>
        </w:rPr>
        <w:t xml:space="preserve"> </w:t>
      </w:r>
      <w:r w:rsidR="00EB3E3F" w:rsidRPr="00B14E4C">
        <w:rPr>
          <w:i w:val="0"/>
          <w:sz w:val="28"/>
        </w:rPr>
        <w:t>Информация о</w:t>
      </w:r>
      <w:r w:rsidR="005C0659" w:rsidRPr="00B14E4C">
        <w:rPr>
          <w:i w:val="0"/>
          <w:sz w:val="28"/>
        </w:rPr>
        <w:t xml:space="preserve"> социально</w:t>
      </w:r>
      <w:r w:rsidR="00364207" w:rsidRPr="00B14E4C">
        <w:rPr>
          <w:i w:val="0"/>
          <w:sz w:val="28"/>
        </w:rPr>
        <w:t>-</w:t>
      </w:r>
      <w:r w:rsidR="005C0659" w:rsidRPr="00B14E4C">
        <w:rPr>
          <w:i w:val="0"/>
          <w:sz w:val="28"/>
        </w:rPr>
        <w:t>экономическ</w:t>
      </w:r>
      <w:r w:rsidR="00EB3E3F" w:rsidRPr="00B14E4C">
        <w:rPr>
          <w:i w:val="0"/>
          <w:sz w:val="28"/>
        </w:rPr>
        <w:t>ом</w:t>
      </w:r>
      <w:r w:rsidR="005C0659" w:rsidRPr="00B14E4C">
        <w:rPr>
          <w:i w:val="0"/>
          <w:sz w:val="28"/>
        </w:rPr>
        <w:t xml:space="preserve"> развити</w:t>
      </w:r>
      <w:r w:rsidR="00EB3E3F" w:rsidRPr="00B14E4C">
        <w:rPr>
          <w:i w:val="0"/>
          <w:sz w:val="28"/>
        </w:rPr>
        <w:t>и</w:t>
      </w:r>
      <w:r w:rsidR="005C0659" w:rsidRPr="00B14E4C">
        <w:rPr>
          <w:i w:val="0"/>
          <w:sz w:val="28"/>
        </w:rPr>
        <w:t xml:space="preserve"> </w:t>
      </w:r>
      <w:r w:rsidR="00665616" w:rsidRPr="00B14E4C">
        <w:rPr>
          <w:i w:val="0"/>
          <w:sz w:val="28"/>
        </w:rPr>
        <w:t>Краснокамск</w:t>
      </w:r>
      <w:r w:rsidR="005C0659" w:rsidRPr="00B14E4C">
        <w:rPr>
          <w:i w:val="0"/>
          <w:sz w:val="28"/>
        </w:rPr>
        <w:t xml:space="preserve">ого округа, </w:t>
      </w:r>
      <w:r w:rsidR="00EB3E3F" w:rsidRPr="00B14E4C">
        <w:rPr>
          <w:i w:val="0"/>
          <w:sz w:val="28"/>
        </w:rPr>
        <w:t>учитываемая при</w:t>
      </w:r>
      <w:r w:rsidR="005C0659" w:rsidRPr="00B14E4C">
        <w:rPr>
          <w:i w:val="0"/>
          <w:sz w:val="28"/>
        </w:rPr>
        <w:t xml:space="preserve"> установлени</w:t>
      </w:r>
      <w:r w:rsidR="00EB3E3F" w:rsidRPr="00B14E4C">
        <w:rPr>
          <w:i w:val="0"/>
          <w:sz w:val="28"/>
        </w:rPr>
        <w:t>и</w:t>
      </w:r>
      <w:r w:rsidR="005C0659" w:rsidRPr="00B14E4C">
        <w:rPr>
          <w:i w:val="0"/>
          <w:sz w:val="28"/>
        </w:rPr>
        <w:t xml:space="preserve"> расчетных показателей</w:t>
      </w:r>
      <w:bookmarkEnd w:id="31"/>
      <w:bookmarkEnd w:id="32"/>
    </w:p>
    <w:p w14:paraId="3ADEF6ED" w14:textId="4BDD8D5B" w:rsidR="00C44FC3" w:rsidRPr="00B14E4C" w:rsidRDefault="000975AD" w:rsidP="009A643C">
      <w:pPr>
        <w:autoSpaceDE w:val="0"/>
        <w:autoSpaceDN w:val="0"/>
        <w:adjustRightInd w:val="0"/>
        <w:rPr>
          <w:sz w:val="28"/>
          <w:szCs w:val="28"/>
        </w:rPr>
      </w:pPr>
      <w:r w:rsidRPr="00B14E4C">
        <w:rPr>
          <w:sz w:val="28"/>
          <w:szCs w:val="28"/>
        </w:rPr>
        <w:t xml:space="preserve">2.2.1. </w:t>
      </w:r>
      <w:proofErr w:type="gramStart"/>
      <w:r w:rsidR="003309BF" w:rsidRPr="00B14E4C">
        <w:rPr>
          <w:sz w:val="28"/>
          <w:szCs w:val="28"/>
        </w:rPr>
        <w:t>Краснокамск</w:t>
      </w:r>
      <w:r w:rsidR="00AC5217" w:rsidRPr="00B14E4C">
        <w:rPr>
          <w:sz w:val="28"/>
          <w:szCs w:val="28"/>
        </w:rPr>
        <w:t xml:space="preserve">ий городской округ образован </w:t>
      </w:r>
      <w:r w:rsidR="003309BF" w:rsidRPr="00B14E4C">
        <w:rPr>
          <w:bCs/>
          <w:sz w:val="28"/>
          <w:szCs w:val="28"/>
        </w:rPr>
        <w:t xml:space="preserve">путем наделения Краснокамского городского поселения статусом городского округа и объединения его с </w:t>
      </w:r>
      <w:proofErr w:type="spellStart"/>
      <w:r w:rsidR="003309BF" w:rsidRPr="00B14E4C">
        <w:rPr>
          <w:bCs/>
          <w:sz w:val="28"/>
          <w:szCs w:val="28"/>
        </w:rPr>
        <w:t>Оверятским</w:t>
      </w:r>
      <w:proofErr w:type="spellEnd"/>
      <w:r w:rsidR="003309BF" w:rsidRPr="00B14E4C">
        <w:rPr>
          <w:bCs/>
          <w:sz w:val="28"/>
          <w:szCs w:val="28"/>
        </w:rPr>
        <w:t xml:space="preserve"> городским поселением, Майским сельским поселением, </w:t>
      </w:r>
      <w:proofErr w:type="spellStart"/>
      <w:r w:rsidR="003309BF" w:rsidRPr="00B14E4C">
        <w:rPr>
          <w:bCs/>
          <w:sz w:val="28"/>
          <w:szCs w:val="28"/>
        </w:rPr>
        <w:t>Стряпунинским</w:t>
      </w:r>
      <w:proofErr w:type="spellEnd"/>
      <w:r w:rsidR="003309BF" w:rsidRPr="00B14E4C">
        <w:rPr>
          <w:bCs/>
          <w:sz w:val="28"/>
          <w:szCs w:val="28"/>
        </w:rPr>
        <w:t xml:space="preserve"> сельским поселением на основании </w:t>
      </w:r>
      <w:hyperlink r:id="rId16" w:history="1">
        <w:r w:rsidR="003309BF" w:rsidRPr="00B14E4C">
          <w:rPr>
            <w:bCs/>
            <w:color w:val="000000" w:themeColor="text1"/>
            <w:sz w:val="28"/>
            <w:szCs w:val="28"/>
          </w:rPr>
          <w:t>Законов</w:t>
        </w:r>
      </w:hyperlink>
      <w:r w:rsidR="003309BF" w:rsidRPr="00B14E4C">
        <w:rPr>
          <w:bCs/>
          <w:sz w:val="28"/>
          <w:szCs w:val="28"/>
        </w:rPr>
        <w:t xml:space="preserve"> Пермского края </w:t>
      </w:r>
      <w:r w:rsidR="003309BF" w:rsidRPr="00B14E4C">
        <w:rPr>
          <w:sz w:val="28"/>
          <w:szCs w:val="28"/>
        </w:rPr>
        <w:t>от 26</w:t>
      </w:r>
      <w:r w:rsidR="001B3A79" w:rsidRPr="00B14E4C">
        <w:rPr>
          <w:sz w:val="28"/>
          <w:szCs w:val="28"/>
        </w:rPr>
        <w:t>.03.</w:t>
      </w:r>
      <w:r w:rsidR="003309BF" w:rsidRPr="00B14E4C">
        <w:rPr>
          <w:sz w:val="28"/>
          <w:szCs w:val="28"/>
        </w:rPr>
        <w:t>2018 № 211-ПК «О преобразовании Краснокамского городского поселения в Краснокамский городской округ», от 28.05.2018 № 234-ПК «О преобразовании поселений, входящих в состав Краснокамского муниципального района, путем объединения с Краснокамским городским округом</w:t>
      </w:r>
      <w:proofErr w:type="gramEnd"/>
      <w:r w:rsidR="003309BF" w:rsidRPr="00B14E4C">
        <w:rPr>
          <w:sz w:val="28"/>
          <w:szCs w:val="28"/>
        </w:rPr>
        <w:t xml:space="preserve"> и о внесении изменений в Закон Пермского края «О преобразовании Краснокамского городского поселения в Краснокамский городской округ».</w:t>
      </w:r>
    </w:p>
    <w:p w14:paraId="27422A9D" w14:textId="25E63FA7" w:rsidR="00083132" w:rsidRPr="00B14E4C" w:rsidRDefault="00083132" w:rsidP="009A643C">
      <w:pPr>
        <w:autoSpaceDE w:val="0"/>
        <w:autoSpaceDN w:val="0"/>
        <w:adjustRightInd w:val="0"/>
        <w:rPr>
          <w:sz w:val="28"/>
          <w:szCs w:val="28"/>
        </w:rPr>
      </w:pPr>
      <w:r w:rsidRPr="00B14E4C">
        <w:rPr>
          <w:sz w:val="28"/>
          <w:szCs w:val="28"/>
        </w:rPr>
        <w:t>Ранее в упраздненный Краснокамский муниципальный район входили два городские и два сельских поселений. Административные центры бывших городских поселений город</w:t>
      </w:r>
      <w:r w:rsidR="00574BFB" w:rsidRPr="00B14E4C">
        <w:rPr>
          <w:sz w:val="28"/>
          <w:szCs w:val="28"/>
        </w:rPr>
        <w:t xml:space="preserve"> </w:t>
      </w:r>
      <w:hyperlink r:id="rId17" w:tooltip="Краснокамск" w:history="1">
        <w:r w:rsidRPr="00B14E4C">
          <w:rPr>
            <w:sz w:val="28"/>
            <w:szCs w:val="28"/>
          </w:rPr>
          <w:t>Краснокамск</w:t>
        </w:r>
      </w:hyperlink>
      <w:r w:rsidRPr="00B14E4C">
        <w:rPr>
          <w:sz w:val="28"/>
          <w:szCs w:val="28"/>
        </w:rPr>
        <w:t>, рабочий посёлок</w:t>
      </w:r>
      <w:r w:rsidR="00574BFB" w:rsidRPr="00B14E4C">
        <w:rPr>
          <w:sz w:val="28"/>
          <w:szCs w:val="28"/>
        </w:rPr>
        <w:t xml:space="preserve"> </w:t>
      </w:r>
      <w:hyperlink r:id="rId18" w:history="1">
        <w:r w:rsidRPr="00B14E4C">
          <w:rPr>
            <w:sz w:val="28"/>
            <w:szCs w:val="28"/>
          </w:rPr>
          <w:t>Оверята</w:t>
        </w:r>
      </w:hyperlink>
      <w:r w:rsidRPr="00B14E4C">
        <w:rPr>
          <w:sz w:val="28"/>
          <w:szCs w:val="28"/>
        </w:rPr>
        <w:t xml:space="preserve"> и бывших сельских поселений посёлок</w:t>
      </w:r>
      <w:r w:rsidR="00574BFB" w:rsidRPr="00B14E4C">
        <w:rPr>
          <w:sz w:val="28"/>
          <w:szCs w:val="28"/>
        </w:rPr>
        <w:t xml:space="preserve"> </w:t>
      </w:r>
      <w:hyperlink r:id="rId19" w:tooltip="Майский (Пермский край)" w:history="1">
        <w:r w:rsidRPr="00B14E4C">
          <w:rPr>
            <w:sz w:val="28"/>
            <w:szCs w:val="28"/>
          </w:rPr>
          <w:t>Майский</w:t>
        </w:r>
      </w:hyperlink>
      <w:r w:rsidRPr="00B14E4C">
        <w:rPr>
          <w:sz w:val="28"/>
          <w:szCs w:val="28"/>
        </w:rPr>
        <w:t>, село</w:t>
      </w:r>
      <w:r w:rsidR="00574BFB" w:rsidRPr="00B14E4C">
        <w:rPr>
          <w:sz w:val="28"/>
          <w:szCs w:val="28"/>
        </w:rPr>
        <w:t xml:space="preserve"> </w:t>
      </w:r>
      <w:hyperlink r:id="rId20" w:tooltip="Стряпунята" w:history="1">
        <w:proofErr w:type="spellStart"/>
        <w:r w:rsidRPr="00B14E4C">
          <w:rPr>
            <w:sz w:val="28"/>
            <w:szCs w:val="28"/>
          </w:rPr>
          <w:t>Стряпунята</w:t>
        </w:r>
        <w:proofErr w:type="spellEnd"/>
      </w:hyperlink>
      <w:r w:rsidRPr="00B14E4C">
        <w:rPr>
          <w:sz w:val="28"/>
          <w:szCs w:val="28"/>
        </w:rPr>
        <w:t xml:space="preserve"> в настоящее время играют роль сложившихся центров предоставления услуг населению округа.</w:t>
      </w:r>
    </w:p>
    <w:p w14:paraId="46DC17E1" w14:textId="019873D6" w:rsidR="00083132" w:rsidRPr="00B14E4C" w:rsidRDefault="00083132" w:rsidP="009A643C">
      <w:pPr>
        <w:autoSpaceDE w:val="0"/>
        <w:autoSpaceDN w:val="0"/>
        <w:adjustRightInd w:val="0"/>
        <w:rPr>
          <w:color w:val="000000"/>
          <w:sz w:val="28"/>
          <w:szCs w:val="28"/>
        </w:rPr>
      </w:pPr>
      <w:r w:rsidRPr="00B14E4C">
        <w:rPr>
          <w:sz w:val="28"/>
          <w:szCs w:val="28"/>
        </w:rPr>
        <w:t>2.2.</w:t>
      </w:r>
      <w:r w:rsidR="008C471A" w:rsidRPr="00B14E4C">
        <w:rPr>
          <w:sz w:val="28"/>
          <w:szCs w:val="28"/>
        </w:rPr>
        <w:t>2</w:t>
      </w:r>
      <w:r w:rsidRPr="00B14E4C">
        <w:rPr>
          <w:sz w:val="28"/>
          <w:szCs w:val="28"/>
        </w:rPr>
        <w:t xml:space="preserve">. </w:t>
      </w:r>
      <w:r w:rsidRPr="00B14E4C">
        <w:rPr>
          <w:color w:val="000000"/>
          <w:sz w:val="28"/>
          <w:szCs w:val="28"/>
        </w:rPr>
        <w:t>Административным центром городского округа является город Краснокамск.</w:t>
      </w:r>
    </w:p>
    <w:p w14:paraId="35640D3A" w14:textId="04CB3F91" w:rsidR="003309BF" w:rsidRPr="00B14E4C" w:rsidRDefault="009F72BE" w:rsidP="009A643C">
      <w:pPr>
        <w:autoSpaceDE w:val="0"/>
        <w:autoSpaceDN w:val="0"/>
        <w:adjustRightInd w:val="0"/>
        <w:rPr>
          <w:sz w:val="28"/>
          <w:szCs w:val="28"/>
        </w:rPr>
      </w:pPr>
      <w:r w:rsidRPr="00B14E4C">
        <w:rPr>
          <w:sz w:val="28"/>
          <w:szCs w:val="28"/>
        </w:rPr>
        <w:t>Наименования «Краснокамский городской округ», «город Краснокамск» и «Городской округ «Город Краснокамск» являются равнозначными официальными наименованиями муниципального образования (далее также – КГО, округ).</w:t>
      </w:r>
    </w:p>
    <w:p w14:paraId="004D27E6" w14:textId="4848A405" w:rsidR="00843CEC" w:rsidRPr="00B14E4C" w:rsidRDefault="00083132" w:rsidP="009A643C">
      <w:pPr>
        <w:autoSpaceDE w:val="0"/>
        <w:autoSpaceDN w:val="0"/>
        <w:adjustRightInd w:val="0"/>
        <w:rPr>
          <w:sz w:val="28"/>
          <w:szCs w:val="28"/>
        </w:rPr>
      </w:pPr>
      <w:r w:rsidRPr="00B14E4C">
        <w:rPr>
          <w:sz w:val="28"/>
          <w:szCs w:val="28"/>
        </w:rPr>
        <w:t>2.2.</w:t>
      </w:r>
      <w:r w:rsidR="008C471A" w:rsidRPr="00B14E4C">
        <w:rPr>
          <w:sz w:val="28"/>
          <w:szCs w:val="28"/>
        </w:rPr>
        <w:t>3</w:t>
      </w:r>
      <w:r w:rsidRPr="00B14E4C">
        <w:rPr>
          <w:sz w:val="28"/>
          <w:szCs w:val="28"/>
        </w:rPr>
        <w:t xml:space="preserve">. </w:t>
      </w:r>
      <w:r w:rsidR="00843CEC" w:rsidRPr="00B14E4C">
        <w:rPr>
          <w:sz w:val="28"/>
          <w:szCs w:val="28"/>
        </w:rPr>
        <w:t>Площадь городского округа 956 км²,. протяжённость территории: с севера на юг — 33 км, а с востока на запад</w:t>
      </w:r>
      <w:r w:rsidR="008C471A" w:rsidRPr="00B14E4C">
        <w:rPr>
          <w:sz w:val="28"/>
          <w:szCs w:val="28"/>
        </w:rPr>
        <w:t xml:space="preserve"> –</w:t>
      </w:r>
      <w:r w:rsidR="00843CEC" w:rsidRPr="00B14E4C">
        <w:rPr>
          <w:sz w:val="28"/>
          <w:szCs w:val="28"/>
        </w:rPr>
        <w:t xml:space="preserve"> 50</w:t>
      </w:r>
      <w:r w:rsidR="008C471A" w:rsidRPr="00B14E4C">
        <w:rPr>
          <w:sz w:val="28"/>
          <w:szCs w:val="28"/>
        </w:rPr>
        <w:t xml:space="preserve"> </w:t>
      </w:r>
      <w:r w:rsidR="00843CEC" w:rsidRPr="00B14E4C">
        <w:rPr>
          <w:sz w:val="28"/>
          <w:szCs w:val="28"/>
        </w:rPr>
        <w:t>км. КГО граничит с</w:t>
      </w:r>
      <w:r w:rsidRPr="00B14E4C">
        <w:rPr>
          <w:sz w:val="28"/>
          <w:szCs w:val="28"/>
        </w:rPr>
        <w:t xml:space="preserve"> </w:t>
      </w:r>
      <w:r w:rsidR="003726A2" w:rsidRPr="00B14E4C">
        <w:rPr>
          <w:sz w:val="28"/>
          <w:szCs w:val="28"/>
        </w:rPr>
        <w:t xml:space="preserve">Ильинским, </w:t>
      </w:r>
      <w:hyperlink r:id="rId21" w:tooltip="Пермь" w:history="1">
        <w:r w:rsidR="00843CEC" w:rsidRPr="00B14E4C">
          <w:rPr>
            <w:sz w:val="28"/>
            <w:szCs w:val="28"/>
          </w:rPr>
          <w:t>Пермским</w:t>
        </w:r>
      </w:hyperlink>
      <w:r w:rsidR="00843CEC" w:rsidRPr="00B14E4C">
        <w:rPr>
          <w:sz w:val="28"/>
          <w:szCs w:val="28"/>
        </w:rPr>
        <w:t>,</w:t>
      </w:r>
      <w:r w:rsidRPr="00B14E4C">
        <w:rPr>
          <w:sz w:val="28"/>
          <w:szCs w:val="28"/>
        </w:rPr>
        <w:t xml:space="preserve"> </w:t>
      </w:r>
      <w:hyperlink r:id="rId22" w:tooltip="Добрянский район" w:history="1">
        <w:r w:rsidR="00843CEC" w:rsidRPr="00B14E4C">
          <w:rPr>
            <w:sz w:val="28"/>
            <w:szCs w:val="28"/>
          </w:rPr>
          <w:t>Добрянским</w:t>
        </w:r>
      </w:hyperlink>
      <w:r w:rsidRPr="00B14E4C">
        <w:rPr>
          <w:sz w:val="28"/>
          <w:szCs w:val="28"/>
        </w:rPr>
        <w:t xml:space="preserve"> </w:t>
      </w:r>
      <w:r w:rsidR="00843CEC" w:rsidRPr="00B14E4C">
        <w:rPr>
          <w:sz w:val="28"/>
          <w:szCs w:val="28"/>
        </w:rPr>
        <w:t>и</w:t>
      </w:r>
      <w:r w:rsidRPr="00B14E4C">
        <w:rPr>
          <w:sz w:val="28"/>
          <w:szCs w:val="28"/>
        </w:rPr>
        <w:t xml:space="preserve"> </w:t>
      </w:r>
      <w:hyperlink r:id="rId23" w:tooltip="Нытвенский район" w:history="1">
        <w:r w:rsidR="00843CEC" w:rsidRPr="00B14E4C">
          <w:rPr>
            <w:sz w:val="28"/>
            <w:szCs w:val="28"/>
          </w:rPr>
          <w:t>Нытвенским</w:t>
        </w:r>
      </w:hyperlink>
      <w:r w:rsidRPr="00B14E4C">
        <w:rPr>
          <w:sz w:val="28"/>
          <w:szCs w:val="28"/>
        </w:rPr>
        <w:t xml:space="preserve"> </w:t>
      </w:r>
      <w:r w:rsidR="00843CEC" w:rsidRPr="00B14E4C">
        <w:rPr>
          <w:sz w:val="28"/>
          <w:szCs w:val="28"/>
        </w:rPr>
        <w:t>городскими округами и</w:t>
      </w:r>
      <w:r w:rsidRPr="00B14E4C">
        <w:rPr>
          <w:sz w:val="28"/>
          <w:szCs w:val="28"/>
        </w:rPr>
        <w:t xml:space="preserve"> </w:t>
      </w:r>
      <w:hyperlink r:id="rId24" w:tooltip="Пермский район" w:history="1">
        <w:r w:rsidR="00843CEC" w:rsidRPr="00B14E4C">
          <w:rPr>
            <w:sz w:val="28"/>
            <w:szCs w:val="28"/>
          </w:rPr>
          <w:t>Пермским муниципальным округом</w:t>
        </w:r>
      </w:hyperlink>
      <w:r w:rsidRPr="00B14E4C">
        <w:rPr>
          <w:sz w:val="28"/>
          <w:szCs w:val="28"/>
        </w:rPr>
        <w:t xml:space="preserve"> </w:t>
      </w:r>
      <w:r w:rsidR="00843CEC" w:rsidRPr="00B14E4C">
        <w:rPr>
          <w:sz w:val="28"/>
          <w:szCs w:val="28"/>
        </w:rPr>
        <w:t>края</w:t>
      </w:r>
      <w:r w:rsidR="00C44FC3" w:rsidRPr="00B14E4C">
        <w:rPr>
          <w:sz w:val="28"/>
          <w:szCs w:val="28"/>
        </w:rPr>
        <w:t>.</w:t>
      </w:r>
    </w:p>
    <w:p w14:paraId="7C7361FB" w14:textId="6B38E36B" w:rsidR="00F64C8C" w:rsidRPr="00B14E4C" w:rsidRDefault="000D2250" w:rsidP="009A643C">
      <w:pPr>
        <w:rPr>
          <w:sz w:val="28"/>
          <w:szCs w:val="28"/>
        </w:rPr>
      </w:pPr>
      <w:r w:rsidRPr="00B14E4C">
        <w:rPr>
          <w:sz w:val="28"/>
          <w:szCs w:val="28"/>
        </w:rPr>
        <w:t>2.2.</w:t>
      </w:r>
      <w:r w:rsidR="008C471A" w:rsidRPr="00B14E4C">
        <w:rPr>
          <w:sz w:val="28"/>
          <w:szCs w:val="28"/>
        </w:rPr>
        <w:t>4</w:t>
      </w:r>
      <w:r w:rsidRPr="00B14E4C">
        <w:rPr>
          <w:sz w:val="28"/>
          <w:szCs w:val="28"/>
        </w:rPr>
        <w:t xml:space="preserve">. </w:t>
      </w:r>
      <w:r w:rsidR="00083132" w:rsidRPr="00B14E4C">
        <w:rPr>
          <w:sz w:val="28"/>
          <w:szCs w:val="28"/>
        </w:rPr>
        <w:t xml:space="preserve">КГО </w:t>
      </w:r>
      <w:r w:rsidR="005E0055" w:rsidRPr="00B14E4C">
        <w:rPr>
          <w:sz w:val="28"/>
          <w:szCs w:val="28"/>
        </w:rPr>
        <w:t>г включает в себя 7</w:t>
      </w:r>
      <w:r w:rsidR="00843CEC" w:rsidRPr="00B14E4C">
        <w:rPr>
          <w:sz w:val="28"/>
          <w:szCs w:val="28"/>
        </w:rPr>
        <w:t>4</w:t>
      </w:r>
      <w:r w:rsidR="005E0055" w:rsidRPr="00B14E4C">
        <w:rPr>
          <w:sz w:val="28"/>
          <w:szCs w:val="28"/>
        </w:rPr>
        <w:t xml:space="preserve"> населенных пункт</w:t>
      </w:r>
      <w:r w:rsidR="00360BA3" w:rsidRPr="00B14E4C">
        <w:rPr>
          <w:sz w:val="28"/>
          <w:szCs w:val="28"/>
        </w:rPr>
        <w:t>ов,</w:t>
      </w:r>
      <w:r w:rsidR="005E0055" w:rsidRPr="00B14E4C">
        <w:rPr>
          <w:sz w:val="28"/>
          <w:szCs w:val="28"/>
        </w:rPr>
        <w:t xml:space="preserve"> из которых 1 город</w:t>
      </w:r>
      <w:r w:rsidR="00C44FC3" w:rsidRPr="00B14E4C">
        <w:rPr>
          <w:sz w:val="28"/>
          <w:szCs w:val="28"/>
        </w:rPr>
        <w:t>,</w:t>
      </w:r>
      <w:r w:rsidR="005E0055" w:rsidRPr="00B14E4C">
        <w:rPr>
          <w:sz w:val="28"/>
          <w:szCs w:val="28"/>
        </w:rPr>
        <w:t xml:space="preserve"> </w:t>
      </w:r>
      <w:r w:rsidR="00C44FC3" w:rsidRPr="00B14E4C">
        <w:rPr>
          <w:sz w:val="28"/>
          <w:szCs w:val="28"/>
        </w:rPr>
        <w:t>1</w:t>
      </w:r>
      <w:r w:rsidR="005E0055" w:rsidRPr="00B14E4C">
        <w:rPr>
          <w:sz w:val="28"/>
          <w:szCs w:val="28"/>
        </w:rPr>
        <w:t xml:space="preserve"> </w:t>
      </w:r>
      <w:r w:rsidR="00C44FC3" w:rsidRPr="00B14E4C">
        <w:rPr>
          <w:sz w:val="28"/>
          <w:szCs w:val="28"/>
        </w:rPr>
        <w:t xml:space="preserve">рабочий </w:t>
      </w:r>
      <w:r w:rsidR="005E0055" w:rsidRPr="00B14E4C">
        <w:rPr>
          <w:sz w:val="28"/>
          <w:szCs w:val="28"/>
        </w:rPr>
        <w:t>пос</w:t>
      </w:r>
      <w:r w:rsidR="00360BA3" w:rsidRPr="00B14E4C">
        <w:rPr>
          <w:sz w:val="28"/>
          <w:szCs w:val="28"/>
        </w:rPr>
        <w:t>е</w:t>
      </w:r>
      <w:r w:rsidR="005E0055" w:rsidRPr="00B14E4C">
        <w:rPr>
          <w:sz w:val="28"/>
          <w:szCs w:val="28"/>
        </w:rPr>
        <w:t>л</w:t>
      </w:r>
      <w:r w:rsidR="00C44FC3" w:rsidRPr="00B14E4C">
        <w:rPr>
          <w:sz w:val="28"/>
          <w:szCs w:val="28"/>
        </w:rPr>
        <w:t xml:space="preserve">ок и </w:t>
      </w:r>
      <w:r w:rsidR="002A50F6" w:rsidRPr="00B14E4C">
        <w:rPr>
          <w:sz w:val="28"/>
          <w:szCs w:val="28"/>
        </w:rPr>
        <w:t>7</w:t>
      </w:r>
      <w:r w:rsidR="00C153C4" w:rsidRPr="00B14E4C">
        <w:rPr>
          <w:sz w:val="28"/>
          <w:szCs w:val="28"/>
        </w:rPr>
        <w:t xml:space="preserve">2 </w:t>
      </w:r>
      <w:r w:rsidR="00C44FC3" w:rsidRPr="00B14E4C">
        <w:rPr>
          <w:sz w:val="28"/>
          <w:szCs w:val="28"/>
        </w:rPr>
        <w:t>сельских</w:t>
      </w:r>
      <w:r w:rsidR="00D11CE7" w:rsidRPr="00B14E4C">
        <w:rPr>
          <w:sz w:val="28"/>
          <w:szCs w:val="28"/>
        </w:rPr>
        <w:t xml:space="preserve"> </w:t>
      </w:r>
      <w:r w:rsidR="00C153C4" w:rsidRPr="00B14E4C">
        <w:rPr>
          <w:sz w:val="28"/>
          <w:szCs w:val="28"/>
        </w:rPr>
        <w:t>населенных пункта</w:t>
      </w:r>
      <w:r w:rsidR="00D11CE7" w:rsidRPr="00B14E4C">
        <w:rPr>
          <w:sz w:val="28"/>
          <w:szCs w:val="28"/>
        </w:rPr>
        <w:t>. В КГО проживает 67,9 тыс. чел. (2021 г.)</w:t>
      </w:r>
      <w:r w:rsidR="004921EF" w:rsidRPr="00B14E4C">
        <w:rPr>
          <w:sz w:val="28"/>
          <w:szCs w:val="28"/>
        </w:rPr>
        <w:t>, из них в городе </w:t>
      </w:r>
      <w:hyperlink r:id="rId25" w:tooltip="Краснокамск" w:history="1">
        <w:r w:rsidR="004921EF" w:rsidRPr="00B14E4C">
          <w:rPr>
            <w:sz w:val="28"/>
            <w:szCs w:val="28"/>
          </w:rPr>
          <w:t>Краснокамск</w:t>
        </w:r>
      </w:hyperlink>
      <w:r w:rsidR="004921EF" w:rsidRPr="00B14E4C">
        <w:rPr>
          <w:sz w:val="28"/>
          <w:szCs w:val="28"/>
        </w:rPr>
        <w:t xml:space="preserve"> </w:t>
      </w:r>
      <w:r w:rsidR="005D2237" w:rsidRPr="00B14E4C">
        <w:rPr>
          <w:sz w:val="28"/>
          <w:szCs w:val="28"/>
        </w:rPr>
        <w:t xml:space="preserve">51,0 </w:t>
      </w:r>
      <w:r w:rsidR="004921EF" w:rsidRPr="00B14E4C">
        <w:rPr>
          <w:sz w:val="28"/>
          <w:szCs w:val="28"/>
        </w:rPr>
        <w:t xml:space="preserve">тыс. чел., в рабочем посёлке </w:t>
      </w:r>
      <w:hyperlink r:id="rId26" w:history="1">
        <w:r w:rsidR="004921EF" w:rsidRPr="00B14E4C">
          <w:rPr>
            <w:sz w:val="28"/>
            <w:szCs w:val="28"/>
          </w:rPr>
          <w:t>Оверята</w:t>
        </w:r>
      </w:hyperlink>
      <w:r w:rsidR="004921EF" w:rsidRPr="00B14E4C">
        <w:rPr>
          <w:sz w:val="28"/>
          <w:szCs w:val="28"/>
        </w:rPr>
        <w:t xml:space="preserve"> 4,6 тыс. чел.</w:t>
      </w:r>
      <w:r w:rsidR="00F64C8C" w:rsidRPr="00B14E4C">
        <w:rPr>
          <w:sz w:val="28"/>
          <w:szCs w:val="28"/>
        </w:rPr>
        <w:t xml:space="preserve"> Крупным сельским населенным пунктом, имеющим численность населения свыше 3 тыс. чел., является п. Майский. Более 1 тыс. жителей зарегистрировано в селах Мысы, </w:t>
      </w:r>
      <w:proofErr w:type="spellStart"/>
      <w:r w:rsidR="00F64C8C" w:rsidRPr="00B14E4C">
        <w:rPr>
          <w:sz w:val="28"/>
          <w:szCs w:val="28"/>
        </w:rPr>
        <w:t>Стряпунята</w:t>
      </w:r>
      <w:proofErr w:type="spellEnd"/>
      <w:r w:rsidR="00F64C8C" w:rsidRPr="00B14E4C">
        <w:rPr>
          <w:sz w:val="28"/>
          <w:szCs w:val="28"/>
        </w:rPr>
        <w:t xml:space="preserve"> и </w:t>
      </w:r>
      <w:proofErr w:type="gramStart"/>
      <w:r w:rsidR="00F64C8C" w:rsidRPr="00B14E4C">
        <w:rPr>
          <w:sz w:val="28"/>
          <w:szCs w:val="28"/>
        </w:rPr>
        <w:t>Чёрная</w:t>
      </w:r>
      <w:proofErr w:type="gramEnd"/>
      <w:r w:rsidR="00F64C8C" w:rsidRPr="00B14E4C">
        <w:rPr>
          <w:sz w:val="28"/>
          <w:szCs w:val="28"/>
        </w:rPr>
        <w:t>.</w:t>
      </w:r>
    </w:p>
    <w:p w14:paraId="0CCC292C" w14:textId="79A122C8" w:rsidR="00595777" w:rsidRPr="00B14E4C" w:rsidRDefault="00F64C8C" w:rsidP="009A643C">
      <w:pPr>
        <w:rPr>
          <w:sz w:val="28"/>
          <w:szCs w:val="28"/>
        </w:rPr>
      </w:pPr>
      <w:r w:rsidRPr="00B14E4C">
        <w:rPr>
          <w:sz w:val="28"/>
          <w:szCs w:val="28"/>
        </w:rPr>
        <w:t>В последнее десятилетие (исключая 2014 г.) смертность превышала рождаемость, что обусловило естественную убыль населения</w:t>
      </w:r>
      <w:r w:rsidR="00595777" w:rsidRPr="00B14E4C">
        <w:rPr>
          <w:sz w:val="28"/>
          <w:szCs w:val="28"/>
        </w:rPr>
        <w:t>. Основным источником пополнения населения округа является миграция. Территориальная близость к краевому центру, расположение на основных транспортных магистралях, более низкая по сравнению с г. Пермью «стоимость жизни» способствуют притоку населения.</w:t>
      </w:r>
    </w:p>
    <w:p w14:paraId="35C0497E" w14:textId="5271AF71" w:rsidR="00520492" w:rsidRPr="00B14E4C" w:rsidRDefault="00520492" w:rsidP="009A643C">
      <w:pPr>
        <w:rPr>
          <w:sz w:val="28"/>
          <w:szCs w:val="28"/>
        </w:rPr>
      </w:pPr>
      <w:proofErr w:type="gramStart"/>
      <w:r w:rsidRPr="00B14E4C">
        <w:rPr>
          <w:rFonts w:eastAsia="Times New Roman" w:cs="Times New Roman"/>
          <w:color w:val="000000"/>
          <w:sz w:val="28"/>
          <w:szCs w:val="28"/>
        </w:rPr>
        <w:lastRenderedPageBreak/>
        <w:t>Согласно</w:t>
      </w:r>
      <w:proofErr w:type="gramEnd"/>
      <w:r w:rsidRPr="00B14E4C">
        <w:rPr>
          <w:rFonts w:eastAsia="Times New Roman" w:cs="Times New Roman"/>
          <w:color w:val="000000"/>
          <w:sz w:val="28"/>
          <w:szCs w:val="28"/>
        </w:rPr>
        <w:t xml:space="preserve"> официального Прогноза социально-экономического развития Краснокамского городского округа на плановый период 2023 и 2024 годы </w:t>
      </w:r>
      <w:r w:rsidR="002D3B5D" w:rsidRPr="00B14E4C">
        <w:rPr>
          <w:rFonts w:eastAsia="Times New Roman" w:cs="Times New Roman"/>
          <w:color w:val="000000"/>
          <w:sz w:val="28"/>
          <w:szCs w:val="28"/>
        </w:rPr>
        <w:t>численность населения составит</w:t>
      </w:r>
      <w:r w:rsidR="00857C18" w:rsidRPr="00B14E4C">
        <w:rPr>
          <w:rFonts w:eastAsia="Times New Roman" w:cs="Times New Roman"/>
          <w:color w:val="000000"/>
          <w:sz w:val="28"/>
          <w:szCs w:val="28"/>
        </w:rPr>
        <w:t xml:space="preserve"> </w:t>
      </w:r>
      <w:r w:rsidR="002D3B5D" w:rsidRPr="00B14E4C">
        <w:rPr>
          <w:sz w:val="28"/>
          <w:szCs w:val="28"/>
        </w:rPr>
        <w:t>72 200</w:t>
      </w:r>
      <w:r w:rsidR="002D3B5D" w:rsidRPr="00B14E4C">
        <w:rPr>
          <w:rFonts w:eastAsia="Times New Roman" w:cs="Times New Roman"/>
          <w:color w:val="000000"/>
          <w:sz w:val="28"/>
          <w:szCs w:val="28"/>
        </w:rPr>
        <w:t xml:space="preserve"> и 72 501 человек.</w:t>
      </w:r>
    </w:p>
    <w:p w14:paraId="48E1A90D" w14:textId="73E69F58" w:rsidR="004921EF" w:rsidRPr="00B14E4C" w:rsidRDefault="00083132" w:rsidP="009A643C">
      <w:pPr>
        <w:autoSpaceDE w:val="0"/>
        <w:autoSpaceDN w:val="0"/>
        <w:adjustRightInd w:val="0"/>
        <w:rPr>
          <w:sz w:val="28"/>
          <w:szCs w:val="28"/>
        </w:rPr>
      </w:pPr>
      <w:r w:rsidRPr="00B14E4C">
        <w:rPr>
          <w:sz w:val="28"/>
          <w:szCs w:val="28"/>
        </w:rPr>
        <w:t>2.2.</w:t>
      </w:r>
      <w:r w:rsidR="008C471A" w:rsidRPr="00B14E4C">
        <w:rPr>
          <w:sz w:val="28"/>
          <w:szCs w:val="28"/>
        </w:rPr>
        <w:t>5</w:t>
      </w:r>
      <w:r w:rsidRPr="00B14E4C">
        <w:rPr>
          <w:sz w:val="28"/>
          <w:szCs w:val="28"/>
        </w:rPr>
        <w:t xml:space="preserve">. </w:t>
      </w:r>
      <w:r w:rsidR="004921EF" w:rsidRPr="00B14E4C">
        <w:rPr>
          <w:sz w:val="28"/>
          <w:szCs w:val="28"/>
        </w:rPr>
        <w:t xml:space="preserve">Город Краснокамск расположен </w:t>
      </w:r>
      <w:r w:rsidR="00F64C8C" w:rsidRPr="00B14E4C">
        <w:rPr>
          <w:sz w:val="28"/>
          <w:szCs w:val="28"/>
        </w:rPr>
        <w:t xml:space="preserve">в южной части КГО </w:t>
      </w:r>
      <w:r w:rsidR="004921EF" w:rsidRPr="00B14E4C">
        <w:rPr>
          <w:sz w:val="28"/>
          <w:szCs w:val="28"/>
        </w:rPr>
        <w:t>на правом берегу реки</w:t>
      </w:r>
      <w:r w:rsidR="008C471A" w:rsidRPr="00B14E4C">
        <w:rPr>
          <w:sz w:val="28"/>
          <w:szCs w:val="28"/>
        </w:rPr>
        <w:t xml:space="preserve"> </w:t>
      </w:r>
      <w:hyperlink r:id="rId27" w:tooltip="Кама (река)" w:history="1">
        <w:r w:rsidR="004921EF" w:rsidRPr="00B14E4C">
          <w:rPr>
            <w:sz w:val="28"/>
            <w:szCs w:val="28"/>
          </w:rPr>
          <w:t>Камы</w:t>
        </w:r>
      </w:hyperlink>
      <w:r w:rsidR="008C471A" w:rsidRPr="00B14E4C">
        <w:rPr>
          <w:sz w:val="28"/>
          <w:szCs w:val="28"/>
        </w:rPr>
        <w:t xml:space="preserve"> </w:t>
      </w:r>
      <w:r w:rsidR="004921EF" w:rsidRPr="00B14E4C">
        <w:rPr>
          <w:sz w:val="28"/>
          <w:szCs w:val="28"/>
        </w:rPr>
        <w:t>в 34 км к западу от Перми. Краснокамск является городом-спутником Перми, входит в состав</w:t>
      </w:r>
      <w:r w:rsidRPr="00B14E4C">
        <w:rPr>
          <w:sz w:val="28"/>
          <w:szCs w:val="28"/>
        </w:rPr>
        <w:t xml:space="preserve"> </w:t>
      </w:r>
      <w:hyperlink r:id="rId28" w:tooltip="Пермская агломерация" w:history="1">
        <w:r w:rsidR="004921EF" w:rsidRPr="00B14E4C">
          <w:rPr>
            <w:sz w:val="28"/>
            <w:szCs w:val="28"/>
          </w:rPr>
          <w:t>Пермской агломерации</w:t>
        </w:r>
      </w:hyperlink>
      <w:r w:rsidR="004921EF" w:rsidRPr="00B14E4C">
        <w:rPr>
          <w:sz w:val="28"/>
          <w:szCs w:val="28"/>
        </w:rPr>
        <w:t xml:space="preserve">. </w:t>
      </w:r>
      <w:r w:rsidR="003726A2" w:rsidRPr="00B14E4C">
        <w:rPr>
          <w:sz w:val="28"/>
          <w:szCs w:val="28"/>
        </w:rPr>
        <w:t xml:space="preserve">В городе протекают реки Малая Ласьва с притоками р. Городище и р. Красная, </w:t>
      </w:r>
      <w:proofErr w:type="spellStart"/>
      <w:r w:rsidR="003726A2" w:rsidRPr="00B14E4C">
        <w:rPr>
          <w:sz w:val="28"/>
          <w:szCs w:val="28"/>
        </w:rPr>
        <w:t>Пальта</w:t>
      </w:r>
      <w:proofErr w:type="spellEnd"/>
      <w:r w:rsidR="003726A2" w:rsidRPr="00B14E4C">
        <w:rPr>
          <w:sz w:val="28"/>
          <w:szCs w:val="28"/>
        </w:rPr>
        <w:t xml:space="preserve">, Ласьва с притоком р. </w:t>
      </w:r>
      <w:proofErr w:type="spellStart"/>
      <w:r w:rsidR="003726A2" w:rsidRPr="00B14E4C">
        <w:rPr>
          <w:sz w:val="28"/>
          <w:szCs w:val="28"/>
        </w:rPr>
        <w:t>Суздалька</w:t>
      </w:r>
      <w:proofErr w:type="spellEnd"/>
      <w:r w:rsidR="003726A2" w:rsidRPr="00B14E4C">
        <w:rPr>
          <w:sz w:val="28"/>
          <w:szCs w:val="28"/>
        </w:rPr>
        <w:t>.</w:t>
      </w:r>
    </w:p>
    <w:p w14:paraId="5C2788AD" w14:textId="156B62CB" w:rsidR="004921EF" w:rsidRPr="00B14E4C" w:rsidRDefault="004921EF" w:rsidP="009A643C">
      <w:pPr>
        <w:autoSpaceDE w:val="0"/>
        <w:autoSpaceDN w:val="0"/>
        <w:adjustRightInd w:val="0"/>
        <w:rPr>
          <w:sz w:val="28"/>
          <w:szCs w:val="28"/>
        </w:rPr>
      </w:pPr>
      <w:r w:rsidRPr="00B14E4C">
        <w:rPr>
          <w:sz w:val="28"/>
          <w:szCs w:val="28"/>
        </w:rPr>
        <w:t>В Краснокамске преобладает умеренно-континентальный климат. Зимы холодные и длительные. Лето прохладное и непродолжительное.</w:t>
      </w:r>
      <w:r w:rsidR="00083132" w:rsidRPr="00B14E4C">
        <w:rPr>
          <w:sz w:val="28"/>
          <w:szCs w:val="28"/>
        </w:rPr>
        <w:t xml:space="preserve"> </w:t>
      </w:r>
      <w:r w:rsidRPr="00B14E4C">
        <w:rPr>
          <w:sz w:val="28"/>
          <w:szCs w:val="28"/>
        </w:rPr>
        <w:t xml:space="preserve">Самый теплый месяц июль </w:t>
      </w:r>
      <w:r w:rsidR="001B3A79" w:rsidRPr="00B14E4C">
        <w:rPr>
          <w:sz w:val="28"/>
          <w:szCs w:val="28"/>
        </w:rPr>
        <w:t>–</w:t>
      </w:r>
      <w:r w:rsidRPr="00B14E4C">
        <w:rPr>
          <w:sz w:val="28"/>
          <w:szCs w:val="28"/>
        </w:rPr>
        <w:t xml:space="preserve"> средняя температура +18,4 градусов. Самый холодный январь </w:t>
      </w:r>
      <w:r w:rsidR="001B3A79" w:rsidRPr="00B14E4C">
        <w:rPr>
          <w:sz w:val="28"/>
          <w:szCs w:val="28"/>
        </w:rPr>
        <w:t>–</w:t>
      </w:r>
      <w:r w:rsidRPr="00B14E4C">
        <w:rPr>
          <w:sz w:val="28"/>
          <w:szCs w:val="28"/>
        </w:rPr>
        <w:t xml:space="preserve"> средняя температура </w:t>
      </w:r>
      <w:r w:rsidR="001B3A79" w:rsidRPr="00B14E4C">
        <w:rPr>
          <w:sz w:val="28"/>
          <w:szCs w:val="28"/>
        </w:rPr>
        <w:t>-</w:t>
      </w:r>
      <w:r w:rsidRPr="00B14E4C">
        <w:rPr>
          <w:sz w:val="28"/>
          <w:szCs w:val="28"/>
        </w:rPr>
        <w:t>12,8 градусов.</w:t>
      </w:r>
      <w:r w:rsidR="00083132" w:rsidRPr="00B14E4C">
        <w:rPr>
          <w:sz w:val="28"/>
          <w:szCs w:val="28"/>
        </w:rPr>
        <w:t xml:space="preserve"> </w:t>
      </w:r>
      <w:r w:rsidRPr="00B14E4C">
        <w:rPr>
          <w:sz w:val="28"/>
          <w:szCs w:val="28"/>
        </w:rPr>
        <w:t>Среднее годовое количество осадков составляет 640 мм.</w:t>
      </w:r>
    </w:p>
    <w:p w14:paraId="48711F6C" w14:textId="7F8A4D2B" w:rsidR="004921EF" w:rsidRPr="00B14E4C" w:rsidRDefault="00083132" w:rsidP="009A643C">
      <w:pPr>
        <w:autoSpaceDE w:val="0"/>
        <w:autoSpaceDN w:val="0"/>
        <w:adjustRightInd w:val="0"/>
        <w:rPr>
          <w:sz w:val="28"/>
          <w:szCs w:val="28"/>
        </w:rPr>
      </w:pPr>
      <w:r w:rsidRPr="00B14E4C">
        <w:rPr>
          <w:sz w:val="28"/>
          <w:szCs w:val="28"/>
        </w:rPr>
        <w:t>2.2.</w:t>
      </w:r>
      <w:r w:rsidR="008C471A" w:rsidRPr="00B14E4C">
        <w:rPr>
          <w:sz w:val="28"/>
          <w:szCs w:val="28"/>
        </w:rPr>
        <w:t>6</w:t>
      </w:r>
      <w:r w:rsidRPr="00B14E4C">
        <w:rPr>
          <w:sz w:val="28"/>
          <w:szCs w:val="28"/>
        </w:rPr>
        <w:t xml:space="preserve">. </w:t>
      </w:r>
      <w:r w:rsidR="004921EF" w:rsidRPr="00B14E4C">
        <w:rPr>
          <w:sz w:val="28"/>
          <w:szCs w:val="28"/>
        </w:rPr>
        <w:t>Через территорию округа проходит железная дорога «Москва</w:t>
      </w:r>
      <w:r w:rsidRPr="00B14E4C">
        <w:rPr>
          <w:sz w:val="28"/>
          <w:szCs w:val="28"/>
        </w:rPr>
        <w:t>-</w:t>
      </w:r>
      <w:r w:rsidR="004921EF" w:rsidRPr="00B14E4C">
        <w:rPr>
          <w:sz w:val="28"/>
          <w:szCs w:val="28"/>
        </w:rPr>
        <w:t>Владивосток»; Камский судоходный путь; федеральная автомагистраль, соединяющая краевой центр с республиками: Коми, Удмуртия, Татарстан, Башкортостан, а также Кировской и Свердловской областями.</w:t>
      </w:r>
      <w:r w:rsidR="005E0780" w:rsidRPr="00B14E4C">
        <w:rPr>
          <w:sz w:val="28"/>
          <w:szCs w:val="28"/>
        </w:rPr>
        <w:t xml:space="preserve"> Регулярные пассажирские перевозки осуществляются на участке железной дороги «Чепца </w:t>
      </w:r>
      <w:proofErr w:type="gramStart"/>
      <w:r w:rsidR="005E0780" w:rsidRPr="00B14E4C">
        <w:rPr>
          <w:sz w:val="28"/>
          <w:szCs w:val="28"/>
        </w:rPr>
        <w:t>-П</w:t>
      </w:r>
      <w:proofErr w:type="gramEnd"/>
      <w:r w:rsidR="005E0780" w:rsidRPr="00B14E4C">
        <w:rPr>
          <w:sz w:val="28"/>
          <w:szCs w:val="28"/>
        </w:rPr>
        <w:t>ермь-Сортировочная» пригородными маршрутами (в том числе «Городская электричка»).</w:t>
      </w:r>
    </w:p>
    <w:p w14:paraId="379342E8" w14:textId="583A0CAF" w:rsidR="005E0780" w:rsidRPr="00B14E4C" w:rsidRDefault="005E0780" w:rsidP="009A643C">
      <w:pPr>
        <w:autoSpaceDE w:val="0"/>
        <w:autoSpaceDN w:val="0"/>
        <w:adjustRightInd w:val="0"/>
        <w:rPr>
          <w:sz w:val="28"/>
          <w:szCs w:val="28"/>
        </w:rPr>
      </w:pPr>
      <w:r w:rsidRPr="00B14E4C">
        <w:rPr>
          <w:sz w:val="28"/>
          <w:szCs w:val="28"/>
          <w:lang w:eastAsia="en-US"/>
        </w:rPr>
        <w:t>Ближайшим к КГО аэропорт является международный аэропорт Большое Савино в г. Пермь, который находится на расстоянии 38,6 км.</w:t>
      </w:r>
    </w:p>
    <w:p w14:paraId="3AF080D9" w14:textId="45974820" w:rsidR="008C471A" w:rsidRPr="00B14E4C" w:rsidRDefault="008C471A" w:rsidP="009A643C">
      <w:pPr>
        <w:rPr>
          <w:sz w:val="28"/>
          <w:szCs w:val="28"/>
        </w:rPr>
      </w:pPr>
      <w:r w:rsidRPr="00B14E4C">
        <w:rPr>
          <w:sz w:val="28"/>
          <w:szCs w:val="28"/>
        </w:rPr>
        <w:t>2.2.7. По территории КГО проходит автомобильная дорога федерального значения М-7 «Волга» Москва-Владимир-Нижний</w:t>
      </w:r>
      <w:r w:rsidR="001B3A79" w:rsidRPr="00B14E4C">
        <w:rPr>
          <w:sz w:val="28"/>
          <w:szCs w:val="28"/>
        </w:rPr>
        <w:t> </w:t>
      </w:r>
      <w:r w:rsidRPr="00B14E4C">
        <w:rPr>
          <w:sz w:val="28"/>
          <w:szCs w:val="28"/>
        </w:rPr>
        <w:t>Новгород-Казань-Уфа и 2 автомобильные дороги регионального или межмуниципального значения протяженностью 25,497 км.</w:t>
      </w:r>
    </w:p>
    <w:p w14:paraId="378BCC51" w14:textId="77777777" w:rsidR="008C471A" w:rsidRPr="00B14E4C" w:rsidRDefault="008C471A" w:rsidP="009A643C">
      <w:pPr>
        <w:rPr>
          <w:sz w:val="28"/>
          <w:szCs w:val="28"/>
        </w:rPr>
      </w:pPr>
      <w:r w:rsidRPr="00B14E4C">
        <w:rPr>
          <w:sz w:val="28"/>
          <w:szCs w:val="28"/>
        </w:rPr>
        <w:t>Сеть автомобильная дорога общего пользования местного значения имеет протяженность 509,57 км. На территории КГО находятся 15 автомобильных мостов.</w:t>
      </w:r>
    </w:p>
    <w:p w14:paraId="0929FDD8" w14:textId="799D6491" w:rsidR="008C471A" w:rsidRPr="00B14E4C" w:rsidRDefault="008C471A" w:rsidP="009A643C">
      <w:pPr>
        <w:rPr>
          <w:sz w:val="28"/>
          <w:szCs w:val="28"/>
        </w:rPr>
      </w:pPr>
      <w:r w:rsidRPr="00B14E4C">
        <w:rPr>
          <w:sz w:val="28"/>
          <w:szCs w:val="28"/>
        </w:rPr>
        <w:t xml:space="preserve">2.2.8. В Реестре муниципальных пригородных и городских автобусных маршрутов общего пользования КГО, утвержденном постановлением Администрации города Краснокамска от 29.04.2019 № 344-п, числится 25 маршрутов общей протяженностью – </w:t>
      </w:r>
      <w:r w:rsidR="0035151B" w:rsidRPr="00B14E4C">
        <w:rPr>
          <w:sz w:val="28"/>
          <w:szCs w:val="28"/>
        </w:rPr>
        <w:t xml:space="preserve">466,3 </w:t>
      </w:r>
      <w:r w:rsidRPr="00B14E4C">
        <w:rPr>
          <w:sz w:val="28"/>
          <w:szCs w:val="28"/>
        </w:rPr>
        <w:t xml:space="preserve">км. </w:t>
      </w:r>
      <w:r w:rsidR="00395399" w:rsidRPr="00B14E4C">
        <w:rPr>
          <w:sz w:val="28"/>
          <w:szCs w:val="28"/>
        </w:rPr>
        <w:t xml:space="preserve">Пригородные маршруты обеспечивают связи с большинством населенных пунктов. </w:t>
      </w:r>
      <w:r w:rsidRPr="00B14E4C">
        <w:rPr>
          <w:sz w:val="28"/>
          <w:szCs w:val="28"/>
        </w:rPr>
        <w:t>На территории г. Краснокамска расположен единственный в городском округе автовокзал. Протяженность улично-дорожной сети с движением городского пассажирского транспорта в пределах территории города равна 30,9 км.</w:t>
      </w:r>
    </w:p>
    <w:p w14:paraId="2AFC06B6" w14:textId="77777777" w:rsidR="008C471A" w:rsidRPr="00B14E4C" w:rsidRDefault="008C471A" w:rsidP="009A643C">
      <w:pPr>
        <w:rPr>
          <w:sz w:val="28"/>
          <w:szCs w:val="28"/>
        </w:rPr>
      </w:pPr>
      <w:r w:rsidRPr="00B14E4C">
        <w:rPr>
          <w:sz w:val="28"/>
          <w:szCs w:val="28"/>
        </w:rPr>
        <w:t>На территории округа стоянка (парковка) автомобилей осуществляется на личных придомовых участках, а также на стоянках (парковках) автомобилей вблизи многоквартирных домов.</w:t>
      </w:r>
    </w:p>
    <w:p w14:paraId="219A3349" w14:textId="77777777" w:rsidR="008C471A" w:rsidRPr="00B14E4C" w:rsidRDefault="008C471A" w:rsidP="009A643C">
      <w:pPr>
        <w:rPr>
          <w:sz w:val="28"/>
          <w:szCs w:val="28"/>
        </w:rPr>
      </w:pPr>
      <w:r w:rsidRPr="00B14E4C">
        <w:rPr>
          <w:sz w:val="28"/>
          <w:szCs w:val="28"/>
        </w:rPr>
        <w:t>Инфраструктура велосипедного передвижения на территории округа не сформирована.</w:t>
      </w:r>
    </w:p>
    <w:p w14:paraId="4FBE7008" w14:textId="3B3B7017" w:rsidR="005C1699" w:rsidRPr="00B14E4C" w:rsidRDefault="005463C8" w:rsidP="009A643C">
      <w:pPr>
        <w:autoSpaceDE w:val="0"/>
        <w:autoSpaceDN w:val="0"/>
        <w:adjustRightInd w:val="0"/>
        <w:rPr>
          <w:sz w:val="28"/>
          <w:szCs w:val="28"/>
        </w:rPr>
      </w:pPr>
      <w:r w:rsidRPr="00B14E4C">
        <w:rPr>
          <w:sz w:val="28"/>
          <w:szCs w:val="28"/>
        </w:rPr>
        <w:t>2.2.</w:t>
      </w:r>
      <w:r w:rsidR="008C471A" w:rsidRPr="00B14E4C">
        <w:rPr>
          <w:sz w:val="28"/>
          <w:szCs w:val="28"/>
        </w:rPr>
        <w:t>9</w:t>
      </w:r>
      <w:r w:rsidRPr="00B14E4C">
        <w:rPr>
          <w:sz w:val="28"/>
          <w:szCs w:val="28"/>
        </w:rPr>
        <w:t xml:space="preserve">. </w:t>
      </w:r>
      <w:r w:rsidR="005C1699" w:rsidRPr="00B14E4C">
        <w:rPr>
          <w:sz w:val="28"/>
          <w:szCs w:val="28"/>
        </w:rPr>
        <w:t>КГО</w:t>
      </w:r>
      <w:r w:rsidR="00595777" w:rsidRPr="00B14E4C">
        <w:rPr>
          <w:sz w:val="28"/>
          <w:szCs w:val="28"/>
        </w:rPr>
        <w:t xml:space="preserve"> обладает развитым промышленным потенциалом. Ключевая роль принадлежит сектору обрабатывающего производства. </w:t>
      </w:r>
      <w:r w:rsidR="005C1699" w:rsidRPr="00B14E4C">
        <w:rPr>
          <w:sz w:val="28"/>
          <w:szCs w:val="28"/>
        </w:rPr>
        <w:t xml:space="preserve">Агропромышленный комплекс является второй по значимости отраслью округа. КГО располагает </w:t>
      </w:r>
      <w:r w:rsidR="005C1699" w:rsidRPr="00B14E4C">
        <w:rPr>
          <w:sz w:val="28"/>
          <w:szCs w:val="28"/>
        </w:rPr>
        <w:lastRenderedPageBreak/>
        <w:t xml:space="preserve">значительным запасом полезных ископаемых: нефти, кирпичной глины, минеральных удобрений для известкования кислых почв (гажа), торфа и др. </w:t>
      </w:r>
      <w:r w:rsidR="003726A2" w:rsidRPr="00B14E4C">
        <w:rPr>
          <w:sz w:val="28"/>
          <w:szCs w:val="28"/>
        </w:rPr>
        <w:t>На территории г. Краснокамск расположены две особо охраняемые природные территории: ООПТ регионального значения - ландшафтный природный резерват «За Гранью (Кедровое) болото» и ООПТ местного значения - охраняемый ландшафт «Сосновый бор».</w:t>
      </w:r>
    </w:p>
    <w:p w14:paraId="2423EFD4" w14:textId="355E840F" w:rsidR="005C1699" w:rsidRPr="00B14E4C" w:rsidRDefault="005463C8" w:rsidP="009A643C">
      <w:pPr>
        <w:rPr>
          <w:sz w:val="28"/>
          <w:szCs w:val="28"/>
        </w:rPr>
      </w:pPr>
      <w:r w:rsidRPr="00B14E4C">
        <w:rPr>
          <w:sz w:val="28"/>
          <w:szCs w:val="28"/>
        </w:rPr>
        <w:t>2.2.</w:t>
      </w:r>
      <w:r w:rsidR="008C471A" w:rsidRPr="00B14E4C">
        <w:rPr>
          <w:sz w:val="28"/>
          <w:szCs w:val="28"/>
        </w:rPr>
        <w:t>10</w:t>
      </w:r>
      <w:r w:rsidRPr="00B14E4C">
        <w:rPr>
          <w:sz w:val="28"/>
          <w:szCs w:val="28"/>
        </w:rPr>
        <w:t xml:space="preserve">. </w:t>
      </w:r>
      <w:r w:rsidR="005C1699" w:rsidRPr="00B14E4C">
        <w:rPr>
          <w:sz w:val="28"/>
          <w:szCs w:val="28"/>
        </w:rPr>
        <w:t xml:space="preserve">В системе образования Краснокамского городского округа функционируют 32 дошкольных образовательных учреждения, 12 общеобразовательных школ, учреждения дополнительного образования детей, учреждение профессионального образования». </w:t>
      </w:r>
    </w:p>
    <w:p w14:paraId="69DC5D88" w14:textId="5BFCCA31" w:rsidR="005C1699" w:rsidRPr="00B14E4C" w:rsidRDefault="006D7CCA" w:rsidP="009A643C">
      <w:pPr>
        <w:rPr>
          <w:sz w:val="28"/>
          <w:szCs w:val="28"/>
        </w:rPr>
      </w:pPr>
      <w:r w:rsidRPr="00B14E4C">
        <w:rPr>
          <w:sz w:val="28"/>
          <w:szCs w:val="28"/>
        </w:rPr>
        <w:t>2.2.</w:t>
      </w:r>
      <w:r w:rsidR="008C471A" w:rsidRPr="00B14E4C">
        <w:rPr>
          <w:sz w:val="28"/>
          <w:szCs w:val="28"/>
        </w:rPr>
        <w:t>11</w:t>
      </w:r>
      <w:r w:rsidRPr="00B14E4C">
        <w:rPr>
          <w:sz w:val="28"/>
          <w:szCs w:val="28"/>
        </w:rPr>
        <w:t xml:space="preserve">. </w:t>
      </w:r>
      <w:proofErr w:type="gramStart"/>
      <w:r w:rsidR="005463C8" w:rsidRPr="00B14E4C">
        <w:rPr>
          <w:sz w:val="28"/>
          <w:szCs w:val="28"/>
        </w:rPr>
        <w:t>По данным ГП КГО о</w:t>
      </w:r>
      <w:r w:rsidR="005C1699" w:rsidRPr="00B14E4C">
        <w:rPr>
          <w:sz w:val="28"/>
          <w:szCs w:val="28"/>
        </w:rPr>
        <w:t>бщая мощность дошкольных образовательных учреждений составляет 4624 места и используется на 100 %. 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7 лет составила на начало 2019 г. 75,2 %.</w:t>
      </w:r>
      <w:r w:rsidR="005463C8" w:rsidRPr="00B14E4C">
        <w:rPr>
          <w:sz w:val="28"/>
          <w:szCs w:val="28"/>
        </w:rPr>
        <w:t xml:space="preserve"> </w:t>
      </w:r>
      <w:r w:rsidR="005463C8" w:rsidRPr="00B14E4C">
        <w:rPr>
          <w:rFonts w:eastAsia="Times New Roman"/>
          <w:sz w:val="28"/>
          <w:szCs w:val="28"/>
        </w:rPr>
        <w:t>Общая вместимость общеобразовательных школ в соответствии с односменным режимом</w:t>
      </w:r>
      <w:proofErr w:type="gramEnd"/>
      <w:r w:rsidR="005463C8" w:rsidRPr="00B14E4C">
        <w:rPr>
          <w:rFonts w:eastAsia="Times New Roman"/>
          <w:sz w:val="28"/>
          <w:szCs w:val="28"/>
        </w:rPr>
        <w:t xml:space="preserve"> составляет 7059 мест, что меньше фактического количество учащихся. </w:t>
      </w:r>
      <w:r w:rsidR="005463C8" w:rsidRPr="00B14E4C">
        <w:rPr>
          <w:sz w:val="28"/>
          <w:szCs w:val="28"/>
        </w:rPr>
        <w:t>В системе дополнительного образования детей Краснокамского городского округа функционируют 7 учреждений с вместимостью 1637 мест. В сфере профессионального образования действует ГБПОУ «Краснокамский политехнический техникум».</w:t>
      </w:r>
    </w:p>
    <w:p w14:paraId="2E95D288" w14:textId="0BE5ADA5" w:rsidR="005463C8" w:rsidRPr="00B14E4C" w:rsidRDefault="006D7CCA" w:rsidP="009A643C">
      <w:pPr>
        <w:rPr>
          <w:sz w:val="28"/>
          <w:szCs w:val="28"/>
        </w:rPr>
      </w:pPr>
      <w:r w:rsidRPr="00B14E4C">
        <w:rPr>
          <w:sz w:val="28"/>
          <w:szCs w:val="28"/>
        </w:rPr>
        <w:t>2.2.</w:t>
      </w:r>
      <w:r w:rsidR="008C471A" w:rsidRPr="00B14E4C">
        <w:rPr>
          <w:sz w:val="28"/>
          <w:szCs w:val="28"/>
        </w:rPr>
        <w:t>1</w:t>
      </w:r>
      <w:r w:rsidRPr="00B14E4C">
        <w:rPr>
          <w:sz w:val="28"/>
          <w:szCs w:val="28"/>
        </w:rPr>
        <w:t xml:space="preserve">2. </w:t>
      </w:r>
      <w:r w:rsidR="005463C8" w:rsidRPr="00B14E4C">
        <w:rPr>
          <w:sz w:val="28"/>
          <w:szCs w:val="28"/>
        </w:rPr>
        <w:t>Медицинское обслуживание жителей Краснокамского городского округа осуществляют</w:t>
      </w:r>
      <w:r w:rsidRPr="00B14E4C">
        <w:rPr>
          <w:sz w:val="28"/>
          <w:szCs w:val="28"/>
        </w:rPr>
        <w:t xml:space="preserve"> </w:t>
      </w:r>
      <w:r w:rsidR="005463C8" w:rsidRPr="00B14E4C">
        <w:rPr>
          <w:sz w:val="28"/>
          <w:szCs w:val="28"/>
        </w:rPr>
        <w:t xml:space="preserve"> ГБУЗ ПК «Краснокамская городская больница» в г. Краснокамске</w:t>
      </w:r>
      <w:r w:rsidRPr="00B14E4C">
        <w:rPr>
          <w:sz w:val="28"/>
          <w:szCs w:val="28"/>
        </w:rPr>
        <w:t xml:space="preserve"> </w:t>
      </w:r>
      <w:proofErr w:type="spellStart"/>
      <w:r w:rsidRPr="00B14E4C">
        <w:rPr>
          <w:sz w:val="28"/>
          <w:szCs w:val="28"/>
        </w:rPr>
        <w:t>с</w:t>
      </w:r>
      <w:r w:rsidR="005463C8" w:rsidRPr="00B14E4C">
        <w:rPr>
          <w:sz w:val="28"/>
          <w:szCs w:val="28"/>
        </w:rPr>
        <w:t>подстанци</w:t>
      </w:r>
      <w:r w:rsidRPr="00B14E4C">
        <w:rPr>
          <w:sz w:val="28"/>
          <w:szCs w:val="28"/>
        </w:rPr>
        <w:t>ей</w:t>
      </w:r>
      <w:proofErr w:type="spellEnd"/>
      <w:r w:rsidR="005463C8" w:rsidRPr="00B14E4C">
        <w:rPr>
          <w:sz w:val="28"/>
          <w:szCs w:val="28"/>
        </w:rPr>
        <w:t xml:space="preserve"> скорой медицинской помощи</w:t>
      </w:r>
      <w:r w:rsidRPr="00B14E4C">
        <w:rPr>
          <w:sz w:val="28"/>
          <w:szCs w:val="28"/>
        </w:rPr>
        <w:t xml:space="preserve"> и </w:t>
      </w:r>
      <w:r w:rsidR="005463C8" w:rsidRPr="00B14E4C">
        <w:rPr>
          <w:sz w:val="28"/>
          <w:szCs w:val="28"/>
        </w:rPr>
        <w:t>7 фельдшерско-акушерски</w:t>
      </w:r>
      <w:r w:rsidRPr="00B14E4C">
        <w:rPr>
          <w:sz w:val="28"/>
          <w:szCs w:val="28"/>
        </w:rPr>
        <w:t>ми</w:t>
      </w:r>
      <w:r w:rsidR="005463C8" w:rsidRPr="00B14E4C">
        <w:rPr>
          <w:sz w:val="28"/>
          <w:szCs w:val="28"/>
        </w:rPr>
        <w:t xml:space="preserve"> пункт</w:t>
      </w:r>
      <w:r w:rsidRPr="00B14E4C">
        <w:rPr>
          <w:sz w:val="28"/>
          <w:szCs w:val="28"/>
        </w:rPr>
        <w:t>ами</w:t>
      </w:r>
      <w:proofErr w:type="gramStart"/>
      <w:r w:rsidR="005463C8" w:rsidRPr="00B14E4C">
        <w:rPr>
          <w:sz w:val="28"/>
          <w:szCs w:val="28"/>
        </w:rPr>
        <w:t xml:space="preserve"> </w:t>
      </w:r>
      <w:r w:rsidRPr="00B14E4C">
        <w:rPr>
          <w:sz w:val="28"/>
          <w:szCs w:val="28"/>
        </w:rPr>
        <w:t>,</w:t>
      </w:r>
      <w:proofErr w:type="gramEnd"/>
      <w:r w:rsidRPr="00B14E4C">
        <w:rPr>
          <w:sz w:val="28"/>
          <w:szCs w:val="28"/>
        </w:rPr>
        <w:t xml:space="preserve"> </w:t>
      </w:r>
      <w:r w:rsidR="005463C8" w:rsidRPr="00B14E4C">
        <w:rPr>
          <w:sz w:val="28"/>
          <w:szCs w:val="28"/>
        </w:rPr>
        <w:t>Краснокамский филиал ГБУЗ ПК «Пермский краевой клинический наркологический диспансер»</w:t>
      </w:r>
      <w:r w:rsidRPr="00B14E4C">
        <w:rPr>
          <w:sz w:val="28"/>
          <w:szCs w:val="28"/>
        </w:rPr>
        <w:t xml:space="preserve">, </w:t>
      </w:r>
      <w:r w:rsidR="005463C8" w:rsidRPr="00B14E4C">
        <w:rPr>
          <w:sz w:val="28"/>
          <w:szCs w:val="28"/>
        </w:rPr>
        <w:t xml:space="preserve">Краснокамский филиал ГБУЗ «Клинический </w:t>
      </w:r>
      <w:proofErr w:type="spellStart"/>
      <w:r w:rsidR="005463C8" w:rsidRPr="00B14E4C">
        <w:rPr>
          <w:sz w:val="28"/>
          <w:szCs w:val="28"/>
        </w:rPr>
        <w:t>фтизиопульмонологический</w:t>
      </w:r>
      <w:proofErr w:type="spellEnd"/>
      <w:r w:rsidR="005463C8" w:rsidRPr="00B14E4C">
        <w:rPr>
          <w:sz w:val="28"/>
          <w:szCs w:val="28"/>
        </w:rPr>
        <w:t xml:space="preserve"> медицинский центр». </w:t>
      </w:r>
      <w:r w:rsidRPr="00B14E4C">
        <w:rPr>
          <w:sz w:val="28"/>
          <w:szCs w:val="28"/>
        </w:rPr>
        <w:t>Мощность поликлинических учреждений составляет 957 посещений в смену, мощность стационаров – 107 коек. Действуют частные медицинские центры.</w:t>
      </w:r>
    </w:p>
    <w:p w14:paraId="6F62D3A6" w14:textId="459DF42A" w:rsidR="006D7CCA" w:rsidRPr="00B14E4C" w:rsidRDefault="006D7CCA" w:rsidP="009A643C">
      <w:pPr>
        <w:rPr>
          <w:sz w:val="28"/>
          <w:szCs w:val="28"/>
        </w:rPr>
      </w:pPr>
      <w:r w:rsidRPr="00B14E4C">
        <w:rPr>
          <w:sz w:val="28"/>
          <w:szCs w:val="28"/>
        </w:rPr>
        <w:t>2.2.</w:t>
      </w:r>
      <w:r w:rsidR="008C471A" w:rsidRPr="00B14E4C">
        <w:rPr>
          <w:sz w:val="28"/>
          <w:szCs w:val="28"/>
        </w:rPr>
        <w:t>13</w:t>
      </w:r>
      <w:r w:rsidRPr="00B14E4C">
        <w:rPr>
          <w:sz w:val="28"/>
          <w:szCs w:val="28"/>
        </w:rPr>
        <w:t xml:space="preserve">. На территории округа действуют следующие учреждения спорта, подведомственные Управлению по спорту и физической культуре: </w:t>
      </w:r>
    </w:p>
    <w:p w14:paraId="3D5E869C" w14:textId="77777777" w:rsidR="006D7CCA" w:rsidRPr="00B14E4C" w:rsidRDefault="006D7CCA" w:rsidP="009A643C">
      <w:pPr>
        <w:rPr>
          <w:sz w:val="28"/>
          <w:szCs w:val="28"/>
        </w:rPr>
      </w:pPr>
      <w:r w:rsidRPr="00B14E4C">
        <w:rPr>
          <w:sz w:val="28"/>
          <w:szCs w:val="28"/>
        </w:rPr>
        <w:t xml:space="preserve">- </w:t>
      </w:r>
      <w:hyperlink r:id="rId29" w:history="1">
        <w:r w:rsidRPr="00B14E4C">
          <w:rPr>
            <w:sz w:val="28"/>
            <w:szCs w:val="28"/>
          </w:rPr>
          <w:t>МБУ «Спортивная школа» г. Краснокамска</w:t>
        </w:r>
      </w:hyperlink>
      <w:r w:rsidRPr="00B14E4C">
        <w:rPr>
          <w:sz w:val="28"/>
          <w:szCs w:val="28"/>
        </w:rPr>
        <w:t>;</w:t>
      </w:r>
    </w:p>
    <w:p w14:paraId="6E5ED986" w14:textId="77777777" w:rsidR="006D7CCA" w:rsidRPr="00B14E4C" w:rsidRDefault="006D7CCA" w:rsidP="009A643C">
      <w:pPr>
        <w:rPr>
          <w:sz w:val="28"/>
          <w:szCs w:val="28"/>
        </w:rPr>
      </w:pPr>
      <w:r w:rsidRPr="00B14E4C">
        <w:rPr>
          <w:sz w:val="28"/>
          <w:szCs w:val="28"/>
        </w:rPr>
        <w:t xml:space="preserve">- </w:t>
      </w:r>
      <w:hyperlink r:id="rId30" w:history="1">
        <w:r w:rsidRPr="00B14E4C">
          <w:rPr>
            <w:sz w:val="28"/>
            <w:szCs w:val="28"/>
          </w:rPr>
          <w:t>МБУ «Спортивная школа по плаванию «Дельфин»</w:t>
        </w:r>
      </w:hyperlink>
      <w:r w:rsidRPr="00B14E4C">
        <w:rPr>
          <w:sz w:val="28"/>
          <w:szCs w:val="28"/>
        </w:rPr>
        <w:t>;</w:t>
      </w:r>
    </w:p>
    <w:p w14:paraId="47CBD520" w14:textId="77777777" w:rsidR="006D7CCA" w:rsidRPr="00B14E4C" w:rsidRDefault="006D7CCA" w:rsidP="009A643C">
      <w:pPr>
        <w:rPr>
          <w:sz w:val="28"/>
          <w:szCs w:val="28"/>
        </w:rPr>
      </w:pPr>
      <w:r w:rsidRPr="00B14E4C">
        <w:rPr>
          <w:sz w:val="28"/>
          <w:szCs w:val="28"/>
        </w:rPr>
        <w:t xml:space="preserve">- </w:t>
      </w:r>
      <w:hyperlink r:id="rId31" w:history="1">
        <w:r w:rsidRPr="00B14E4C">
          <w:rPr>
            <w:sz w:val="28"/>
            <w:szCs w:val="28"/>
          </w:rPr>
          <w:t>МБУ ФОК «Олимпийский</w:t>
        </w:r>
      </w:hyperlink>
      <w:r w:rsidRPr="00B14E4C">
        <w:rPr>
          <w:sz w:val="28"/>
          <w:szCs w:val="28"/>
        </w:rPr>
        <w:t>»;</w:t>
      </w:r>
    </w:p>
    <w:p w14:paraId="71BC18BE" w14:textId="77777777" w:rsidR="006D7CCA" w:rsidRPr="00B14E4C" w:rsidRDefault="006D7CCA" w:rsidP="009A643C">
      <w:pPr>
        <w:rPr>
          <w:sz w:val="28"/>
          <w:szCs w:val="28"/>
        </w:rPr>
      </w:pPr>
      <w:r w:rsidRPr="00B14E4C">
        <w:rPr>
          <w:sz w:val="28"/>
          <w:szCs w:val="28"/>
        </w:rPr>
        <w:t>- МАУ СК «Ледовый»;</w:t>
      </w:r>
    </w:p>
    <w:p w14:paraId="580E3558" w14:textId="77777777" w:rsidR="006D7CCA" w:rsidRPr="00B14E4C" w:rsidRDefault="006D7CCA" w:rsidP="009A643C">
      <w:pPr>
        <w:rPr>
          <w:sz w:val="28"/>
          <w:szCs w:val="28"/>
        </w:rPr>
      </w:pPr>
      <w:r w:rsidRPr="00B14E4C">
        <w:rPr>
          <w:sz w:val="28"/>
          <w:szCs w:val="28"/>
        </w:rPr>
        <w:t>- МБУ «Спортивная школа «Лидер»;</w:t>
      </w:r>
    </w:p>
    <w:p w14:paraId="342168C8" w14:textId="77777777" w:rsidR="006D7CCA" w:rsidRPr="00B14E4C" w:rsidRDefault="006D7CCA" w:rsidP="009A643C">
      <w:pPr>
        <w:rPr>
          <w:sz w:val="28"/>
          <w:szCs w:val="28"/>
        </w:rPr>
      </w:pPr>
      <w:r w:rsidRPr="00B14E4C">
        <w:rPr>
          <w:sz w:val="28"/>
          <w:szCs w:val="28"/>
        </w:rPr>
        <w:t xml:space="preserve">- МАУ «Спортивная школа» п. </w:t>
      </w:r>
      <w:proofErr w:type="gramStart"/>
      <w:r w:rsidRPr="00B14E4C">
        <w:rPr>
          <w:sz w:val="28"/>
          <w:szCs w:val="28"/>
        </w:rPr>
        <w:t>Майский</w:t>
      </w:r>
      <w:proofErr w:type="gramEnd"/>
      <w:r w:rsidRPr="00B14E4C">
        <w:rPr>
          <w:sz w:val="28"/>
          <w:szCs w:val="28"/>
        </w:rPr>
        <w:t>;</w:t>
      </w:r>
    </w:p>
    <w:p w14:paraId="00BD8525" w14:textId="77777777" w:rsidR="006D7CCA" w:rsidRPr="00B14E4C" w:rsidRDefault="006D7CCA" w:rsidP="009A643C">
      <w:pPr>
        <w:rPr>
          <w:sz w:val="28"/>
          <w:szCs w:val="28"/>
        </w:rPr>
      </w:pPr>
      <w:r w:rsidRPr="00B14E4C">
        <w:rPr>
          <w:sz w:val="28"/>
          <w:szCs w:val="28"/>
        </w:rPr>
        <w:t>- МБУ «Спортивная школа олимпийского резерва по самбо и дзюдо» г. Краснокамска.</w:t>
      </w:r>
    </w:p>
    <w:p w14:paraId="01A990AC" w14:textId="0881C390" w:rsidR="006D7CCA" w:rsidRPr="00B14E4C" w:rsidRDefault="006D7CCA" w:rsidP="009A643C">
      <w:pPr>
        <w:rPr>
          <w:sz w:val="28"/>
          <w:szCs w:val="28"/>
        </w:rPr>
      </w:pPr>
      <w:r w:rsidRPr="00B14E4C">
        <w:rPr>
          <w:sz w:val="28"/>
          <w:szCs w:val="28"/>
        </w:rPr>
        <w:t>Функционируют объекты спорта федеральной и частной собственности: спортивно-оздоровительный комплекс Краснокамской бумажной фабрики – филиала АО «Гознак», спортивный клуб «Монолит»</w:t>
      </w:r>
      <w:proofErr w:type="gramStart"/>
      <w:r w:rsidRPr="00B14E4C">
        <w:rPr>
          <w:sz w:val="28"/>
          <w:szCs w:val="28"/>
        </w:rPr>
        <w:t xml:space="preserve"> ,</w:t>
      </w:r>
      <w:proofErr w:type="gramEnd"/>
      <w:r w:rsidRPr="00B14E4C">
        <w:rPr>
          <w:sz w:val="28"/>
          <w:szCs w:val="28"/>
        </w:rPr>
        <w:t xml:space="preserve"> горнолыжная база «Майская гора».</w:t>
      </w:r>
    </w:p>
    <w:p w14:paraId="061310C6" w14:textId="5AF51688" w:rsidR="006D7CCA" w:rsidRPr="00B14E4C" w:rsidRDefault="006D7CCA" w:rsidP="009A643C">
      <w:pPr>
        <w:rPr>
          <w:sz w:val="28"/>
          <w:szCs w:val="28"/>
        </w:rPr>
      </w:pPr>
      <w:r w:rsidRPr="00B14E4C">
        <w:rPr>
          <w:sz w:val="28"/>
          <w:szCs w:val="28"/>
        </w:rPr>
        <w:t>На начало 2020</w:t>
      </w:r>
      <w:r w:rsidR="005B2E01" w:rsidRPr="00B14E4C">
        <w:rPr>
          <w:sz w:val="28"/>
          <w:szCs w:val="28"/>
        </w:rPr>
        <w:t xml:space="preserve"> </w:t>
      </w:r>
      <w:r w:rsidRPr="00B14E4C">
        <w:rPr>
          <w:sz w:val="28"/>
          <w:szCs w:val="28"/>
        </w:rPr>
        <w:t>г</w:t>
      </w:r>
      <w:r w:rsidR="005B2E01" w:rsidRPr="00B14E4C">
        <w:rPr>
          <w:sz w:val="28"/>
          <w:szCs w:val="28"/>
        </w:rPr>
        <w:t>.</w:t>
      </w:r>
      <w:r w:rsidRPr="00B14E4C">
        <w:rPr>
          <w:sz w:val="28"/>
          <w:szCs w:val="28"/>
        </w:rPr>
        <w:t xml:space="preserve"> площадь спортивных залов общего пользования  составля</w:t>
      </w:r>
      <w:r w:rsidR="005B2E01" w:rsidRPr="00B14E4C">
        <w:rPr>
          <w:sz w:val="28"/>
          <w:szCs w:val="28"/>
        </w:rPr>
        <w:t>ла</w:t>
      </w:r>
      <w:r w:rsidRPr="00B14E4C">
        <w:rPr>
          <w:sz w:val="28"/>
          <w:szCs w:val="28"/>
        </w:rPr>
        <w:t xml:space="preserve"> 6517,4 кв. м, помещений для физкультурно-оздоровительных занятий </w:t>
      </w:r>
      <w:r w:rsidR="005B2E01" w:rsidRPr="00B14E4C">
        <w:rPr>
          <w:sz w:val="28"/>
          <w:szCs w:val="28"/>
        </w:rPr>
        <w:lastRenderedPageBreak/>
        <w:t>–</w:t>
      </w:r>
      <w:r w:rsidRPr="00B14E4C">
        <w:rPr>
          <w:sz w:val="28"/>
          <w:szCs w:val="28"/>
        </w:rPr>
        <w:t xml:space="preserve"> 5631 кв. м, площадь закрытых бассейнов общего пользования – 350 кв. м зеркала воды,  площадь спортивных площадок (плоскостных спортивных сооружений), </w:t>
      </w:r>
      <w:r w:rsidR="005B2E01" w:rsidRPr="00B14E4C">
        <w:rPr>
          <w:sz w:val="28"/>
          <w:szCs w:val="28"/>
        </w:rPr>
        <w:t>кроме</w:t>
      </w:r>
      <w:r w:rsidRPr="00B14E4C">
        <w:rPr>
          <w:sz w:val="28"/>
          <w:szCs w:val="28"/>
        </w:rPr>
        <w:t xml:space="preserve"> расположенны</w:t>
      </w:r>
      <w:r w:rsidR="005B2E01" w:rsidRPr="00B14E4C">
        <w:rPr>
          <w:sz w:val="28"/>
          <w:szCs w:val="28"/>
        </w:rPr>
        <w:t>х</w:t>
      </w:r>
      <w:r w:rsidRPr="00B14E4C">
        <w:rPr>
          <w:sz w:val="28"/>
          <w:szCs w:val="28"/>
        </w:rPr>
        <w:t xml:space="preserve"> на территории общеобразовательных школ и детских садов</w:t>
      </w:r>
      <w:r w:rsidR="005B2E01" w:rsidRPr="00B14E4C">
        <w:rPr>
          <w:sz w:val="28"/>
          <w:szCs w:val="28"/>
        </w:rPr>
        <w:t>,</w:t>
      </w:r>
      <w:r w:rsidRPr="00B14E4C">
        <w:rPr>
          <w:sz w:val="28"/>
          <w:szCs w:val="28"/>
        </w:rPr>
        <w:t xml:space="preserve"> – 14320 кв. м.</w:t>
      </w:r>
    </w:p>
    <w:p w14:paraId="753825E7" w14:textId="289F4C21" w:rsidR="006D7CCA" w:rsidRPr="00B14E4C" w:rsidRDefault="005B2E01" w:rsidP="009A643C">
      <w:pPr>
        <w:rPr>
          <w:sz w:val="28"/>
          <w:szCs w:val="28"/>
        </w:rPr>
      </w:pPr>
      <w:r w:rsidRPr="00B14E4C">
        <w:rPr>
          <w:sz w:val="28"/>
          <w:szCs w:val="28"/>
        </w:rPr>
        <w:t xml:space="preserve">Фактическая единовременная пропускная способность имеющихся спортивных сооружений 6,4 тыс. чел. </w:t>
      </w:r>
    </w:p>
    <w:p w14:paraId="1B546332" w14:textId="39CE1083" w:rsidR="005B2E01" w:rsidRPr="00B14E4C" w:rsidRDefault="005B2E01" w:rsidP="009A643C">
      <w:pPr>
        <w:rPr>
          <w:sz w:val="28"/>
          <w:szCs w:val="28"/>
        </w:rPr>
      </w:pPr>
      <w:r w:rsidRPr="00B14E4C">
        <w:rPr>
          <w:sz w:val="28"/>
          <w:szCs w:val="28"/>
        </w:rPr>
        <w:t>2.2.</w:t>
      </w:r>
      <w:r w:rsidR="008C471A" w:rsidRPr="00B14E4C">
        <w:rPr>
          <w:sz w:val="28"/>
          <w:szCs w:val="28"/>
        </w:rPr>
        <w:t>14</w:t>
      </w:r>
      <w:r w:rsidRPr="00B14E4C">
        <w:rPr>
          <w:sz w:val="28"/>
          <w:szCs w:val="28"/>
        </w:rPr>
        <w:t xml:space="preserve">. В сфере культуры и искусства функционируют </w:t>
      </w:r>
      <w:r w:rsidR="003D251D" w:rsidRPr="00B14E4C">
        <w:rPr>
          <w:sz w:val="28"/>
          <w:szCs w:val="28"/>
        </w:rPr>
        <w:t>7</w:t>
      </w:r>
      <w:r w:rsidRPr="00B14E4C">
        <w:rPr>
          <w:sz w:val="28"/>
          <w:szCs w:val="28"/>
        </w:rPr>
        <w:t xml:space="preserve"> учреждений:</w:t>
      </w:r>
    </w:p>
    <w:p w14:paraId="0F6E4437" w14:textId="3FC8250B" w:rsidR="005B2E01" w:rsidRPr="00B14E4C" w:rsidRDefault="00DE798A" w:rsidP="009A643C">
      <w:pPr>
        <w:rPr>
          <w:sz w:val="28"/>
          <w:szCs w:val="28"/>
        </w:rPr>
      </w:pPr>
      <w:r w:rsidRPr="00B14E4C">
        <w:rPr>
          <w:sz w:val="28"/>
          <w:szCs w:val="28"/>
        </w:rPr>
        <w:t>–</w:t>
      </w:r>
      <w:r w:rsidR="005B2E01" w:rsidRPr="00B14E4C">
        <w:rPr>
          <w:sz w:val="28"/>
          <w:szCs w:val="28"/>
        </w:rPr>
        <w:t xml:space="preserve"> МБУК «Дворец культуры Гознака»; </w:t>
      </w:r>
    </w:p>
    <w:p w14:paraId="07D27E27" w14:textId="77777777" w:rsidR="003D251D" w:rsidRPr="00B14E4C" w:rsidRDefault="003D251D" w:rsidP="009A643C">
      <w:pPr>
        <w:rPr>
          <w:sz w:val="28"/>
          <w:szCs w:val="28"/>
        </w:rPr>
      </w:pPr>
      <w:r w:rsidRPr="00B14E4C">
        <w:rPr>
          <w:sz w:val="28"/>
          <w:szCs w:val="28"/>
        </w:rPr>
        <w:t xml:space="preserve">– МАУ «Краснокамский культурно-досуговый центр», </w:t>
      </w:r>
      <w:proofErr w:type="gramStart"/>
      <w:r w:rsidRPr="00B14E4C">
        <w:rPr>
          <w:sz w:val="28"/>
          <w:szCs w:val="28"/>
        </w:rPr>
        <w:t>включающее</w:t>
      </w:r>
      <w:proofErr w:type="gramEnd"/>
      <w:r w:rsidRPr="00B14E4C">
        <w:rPr>
          <w:sz w:val="28"/>
          <w:szCs w:val="28"/>
        </w:rPr>
        <w:t xml:space="preserve"> 2 подразделения (дом культуры и досуга). Общая вместимость зрительных залов учреждений культуры клубного типа составляла на начало 2019 г. 2959 мест. </w:t>
      </w:r>
    </w:p>
    <w:p w14:paraId="52E7C167" w14:textId="17643FAF" w:rsidR="005B2E01" w:rsidRPr="00B14E4C" w:rsidRDefault="00DE798A" w:rsidP="009A643C">
      <w:pPr>
        <w:rPr>
          <w:sz w:val="28"/>
          <w:szCs w:val="28"/>
        </w:rPr>
      </w:pPr>
      <w:r w:rsidRPr="00B14E4C">
        <w:rPr>
          <w:sz w:val="28"/>
          <w:szCs w:val="28"/>
        </w:rPr>
        <w:t>–</w:t>
      </w:r>
      <w:r w:rsidR="005B2E01" w:rsidRPr="00B14E4C">
        <w:rPr>
          <w:sz w:val="28"/>
          <w:szCs w:val="28"/>
        </w:rPr>
        <w:t xml:space="preserve"> МБУК «Краснокамский краеведческий музей», </w:t>
      </w:r>
      <w:proofErr w:type="gramStart"/>
      <w:r w:rsidR="005B2E01" w:rsidRPr="00B14E4C">
        <w:rPr>
          <w:sz w:val="28"/>
          <w:szCs w:val="28"/>
        </w:rPr>
        <w:t>включающее</w:t>
      </w:r>
      <w:proofErr w:type="gramEnd"/>
      <w:r w:rsidR="005B2E01" w:rsidRPr="00B14E4C">
        <w:rPr>
          <w:sz w:val="28"/>
          <w:szCs w:val="28"/>
        </w:rPr>
        <w:t xml:space="preserve"> 3 филиала;</w:t>
      </w:r>
    </w:p>
    <w:p w14:paraId="1FF3716C" w14:textId="48014C82" w:rsidR="005B2E01" w:rsidRPr="00B14E4C" w:rsidRDefault="00DE798A" w:rsidP="009A643C">
      <w:pPr>
        <w:rPr>
          <w:sz w:val="28"/>
          <w:szCs w:val="28"/>
        </w:rPr>
      </w:pPr>
      <w:r w:rsidRPr="00B14E4C">
        <w:rPr>
          <w:sz w:val="28"/>
          <w:szCs w:val="28"/>
        </w:rPr>
        <w:t>–</w:t>
      </w:r>
      <w:r w:rsidR="005B2E01" w:rsidRPr="00B14E4C">
        <w:rPr>
          <w:sz w:val="28"/>
          <w:szCs w:val="28"/>
        </w:rPr>
        <w:t xml:space="preserve"> МБУК «Централизованная библиотечная система г. Краснокамска»</w:t>
      </w:r>
      <w:r w:rsidR="001B3A79" w:rsidRPr="00B14E4C">
        <w:rPr>
          <w:sz w:val="28"/>
          <w:szCs w:val="28"/>
        </w:rPr>
        <w:t>,</w:t>
      </w:r>
      <w:r w:rsidR="00F821CE" w:rsidRPr="00B14E4C">
        <w:rPr>
          <w:sz w:val="28"/>
          <w:szCs w:val="28"/>
        </w:rPr>
        <w:t xml:space="preserve"> </w:t>
      </w:r>
      <w:proofErr w:type="gramStart"/>
      <w:r w:rsidR="00F821CE" w:rsidRPr="00B14E4C">
        <w:rPr>
          <w:sz w:val="28"/>
          <w:szCs w:val="28"/>
        </w:rPr>
        <w:t>включающее</w:t>
      </w:r>
      <w:proofErr w:type="gramEnd"/>
      <w:r w:rsidR="00F821CE" w:rsidRPr="00B14E4C">
        <w:rPr>
          <w:sz w:val="28"/>
          <w:szCs w:val="28"/>
        </w:rPr>
        <w:t xml:space="preserve"> Центральную библиотеку, Центральную детскую библиотеку, городские и сельские библиотеки-филиалы – 14 единиц.</w:t>
      </w:r>
    </w:p>
    <w:p w14:paraId="73B274AC" w14:textId="77777777" w:rsidR="00C5647E" w:rsidRPr="00B14E4C" w:rsidRDefault="00C5647E" w:rsidP="009A643C">
      <w:pPr>
        <w:rPr>
          <w:sz w:val="28"/>
          <w:szCs w:val="28"/>
        </w:rPr>
      </w:pPr>
      <w:r w:rsidRPr="00B14E4C">
        <w:rPr>
          <w:sz w:val="28"/>
          <w:szCs w:val="28"/>
        </w:rPr>
        <w:t xml:space="preserve">- МАУ ДО «Детская школа искусств» (с филиалом в </w:t>
      </w:r>
      <w:proofErr w:type="spellStart"/>
      <w:r w:rsidRPr="00B14E4C">
        <w:rPr>
          <w:sz w:val="28"/>
          <w:szCs w:val="28"/>
        </w:rPr>
        <w:t>п</w:t>
      </w:r>
      <w:proofErr w:type="gramStart"/>
      <w:r w:rsidRPr="00B14E4C">
        <w:rPr>
          <w:sz w:val="28"/>
          <w:szCs w:val="28"/>
        </w:rPr>
        <w:t>.М</w:t>
      </w:r>
      <w:proofErr w:type="gramEnd"/>
      <w:r w:rsidRPr="00B14E4C">
        <w:rPr>
          <w:sz w:val="28"/>
          <w:szCs w:val="28"/>
        </w:rPr>
        <w:t>айский</w:t>
      </w:r>
      <w:proofErr w:type="spellEnd"/>
      <w:r w:rsidRPr="00B14E4C">
        <w:rPr>
          <w:sz w:val="28"/>
          <w:szCs w:val="28"/>
        </w:rPr>
        <w:t>).</w:t>
      </w:r>
    </w:p>
    <w:p w14:paraId="2032F0AF" w14:textId="77777777" w:rsidR="00C5647E" w:rsidRPr="00B14E4C" w:rsidRDefault="00C5647E" w:rsidP="009A643C">
      <w:pPr>
        <w:rPr>
          <w:sz w:val="28"/>
          <w:szCs w:val="28"/>
        </w:rPr>
      </w:pPr>
      <w:r w:rsidRPr="00B14E4C">
        <w:rPr>
          <w:sz w:val="28"/>
          <w:szCs w:val="28"/>
        </w:rPr>
        <w:t xml:space="preserve">- МАУ ДО «Детская музыкальная школа </w:t>
      </w:r>
      <w:proofErr w:type="spellStart"/>
      <w:r w:rsidRPr="00B14E4C">
        <w:rPr>
          <w:sz w:val="28"/>
          <w:szCs w:val="28"/>
        </w:rPr>
        <w:t>г</w:t>
      </w:r>
      <w:proofErr w:type="gramStart"/>
      <w:r w:rsidRPr="00B14E4C">
        <w:rPr>
          <w:sz w:val="28"/>
          <w:szCs w:val="28"/>
        </w:rPr>
        <w:t>.К</w:t>
      </w:r>
      <w:proofErr w:type="gramEnd"/>
      <w:r w:rsidRPr="00B14E4C">
        <w:rPr>
          <w:sz w:val="28"/>
          <w:szCs w:val="28"/>
        </w:rPr>
        <w:t>раснокамска</w:t>
      </w:r>
      <w:proofErr w:type="spellEnd"/>
      <w:r w:rsidRPr="00B14E4C">
        <w:rPr>
          <w:sz w:val="28"/>
          <w:szCs w:val="28"/>
        </w:rPr>
        <w:t xml:space="preserve">» (с филиалом </w:t>
      </w:r>
      <w:proofErr w:type="spellStart"/>
      <w:r w:rsidRPr="00B14E4C">
        <w:rPr>
          <w:sz w:val="28"/>
          <w:szCs w:val="28"/>
        </w:rPr>
        <w:t>п.Оверята</w:t>
      </w:r>
      <w:proofErr w:type="spellEnd"/>
      <w:r w:rsidRPr="00B14E4C">
        <w:rPr>
          <w:sz w:val="28"/>
          <w:szCs w:val="28"/>
        </w:rPr>
        <w:t>).</w:t>
      </w:r>
    </w:p>
    <w:p w14:paraId="5D482956" w14:textId="77777777" w:rsidR="00C5647E" w:rsidRPr="00B14E4C" w:rsidRDefault="00C5647E" w:rsidP="009A643C">
      <w:pPr>
        <w:rPr>
          <w:sz w:val="28"/>
          <w:szCs w:val="28"/>
        </w:rPr>
      </w:pPr>
      <w:r w:rsidRPr="00B14E4C">
        <w:rPr>
          <w:sz w:val="28"/>
          <w:szCs w:val="28"/>
        </w:rPr>
        <w:t xml:space="preserve">- МАУ </w:t>
      </w:r>
      <w:proofErr w:type="gramStart"/>
      <w:r w:rsidRPr="00B14E4C">
        <w:rPr>
          <w:sz w:val="28"/>
          <w:szCs w:val="28"/>
        </w:rPr>
        <w:t>ДО</w:t>
      </w:r>
      <w:proofErr w:type="gramEnd"/>
      <w:r w:rsidRPr="00B14E4C">
        <w:rPr>
          <w:sz w:val="28"/>
          <w:szCs w:val="28"/>
        </w:rPr>
        <w:t xml:space="preserve"> «Детская театральная школа»</w:t>
      </w:r>
    </w:p>
    <w:p w14:paraId="3466B830" w14:textId="77777777" w:rsidR="00C5647E" w:rsidRPr="00B14E4C" w:rsidRDefault="00C5647E" w:rsidP="009A643C">
      <w:pPr>
        <w:rPr>
          <w:sz w:val="28"/>
          <w:szCs w:val="28"/>
        </w:rPr>
      </w:pPr>
      <w:r w:rsidRPr="00B14E4C">
        <w:rPr>
          <w:sz w:val="28"/>
          <w:szCs w:val="28"/>
        </w:rPr>
        <w:t>Мощность учреждений дополнительного образования в сфере культуры и искусства составляет 400 мест, контингент учащихся 1500 человек.</w:t>
      </w:r>
    </w:p>
    <w:p w14:paraId="63B4CB26" w14:textId="77777777" w:rsidR="00C5647E" w:rsidRPr="00B14E4C" w:rsidRDefault="00C5647E" w:rsidP="009A643C">
      <w:pPr>
        <w:rPr>
          <w:sz w:val="28"/>
          <w:szCs w:val="28"/>
        </w:rPr>
      </w:pPr>
      <w:r w:rsidRPr="00B14E4C">
        <w:rPr>
          <w:sz w:val="28"/>
          <w:szCs w:val="28"/>
        </w:rPr>
        <w:t xml:space="preserve">В сфере молодежной политики функционирует МБУ «Молодежный ресурсный центр» в состав, которого входит 14 Клубов по месту жительства (в том числе в </w:t>
      </w:r>
      <w:proofErr w:type="spellStart"/>
      <w:r w:rsidRPr="00B14E4C">
        <w:rPr>
          <w:sz w:val="28"/>
          <w:szCs w:val="28"/>
        </w:rPr>
        <w:t>с</w:t>
      </w:r>
      <w:proofErr w:type="gramStart"/>
      <w:r w:rsidRPr="00B14E4C">
        <w:rPr>
          <w:sz w:val="28"/>
          <w:szCs w:val="28"/>
        </w:rPr>
        <w:t>.М</w:t>
      </w:r>
      <w:proofErr w:type="gramEnd"/>
      <w:r w:rsidRPr="00B14E4C">
        <w:rPr>
          <w:sz w:val="28"/>
          <w:szCs w:val="28"/>
        </w:rPr>
        <w:t>ысы</w:t>
      </w:r>
      <w:proofErr w:type="spellEnd"/>
      <w:r w:rsidRPr="00B14E4C">
        <w:rPr>
          <w:sz w:val="28"/>
          <w:szCs w:val="28"/>
        </w:rPr>
        <w:t xml:space="preserve">, </w:t>
      </w:r>
      <w:proofErr w:type="spellStart"/>
      <w:r w:rsidRPr="00B14E4C">
        <w:rPr>
          <w:sz w:val="28"/>
          <w:szCs w:val="28"/>
        </w:rPr>
        <w:t>п.Оверята</w:t>
      </w:r>
      <w:proofErr w:type="spellEnd"/>
      <w:r w:rsidRPr="00B14E4C">
        <w:rPr>
          <w:sz w:val="28"/>
          <w:szCs w:val="28"/>
        </w:rPr>
        <w:t xml:space="preserve">, </w:t>
      </w:r>
      <w:proofErr w:type="spellStart"/>
      <w:r w:rsidRPr="00B14E4C">
        <w:rPr>
          <w:sz w:val="28"/>
          <w:szCs w:val="28"/>
        </w:rPr>
        <w:t>с.Черная</w:t>
      </w:r>
      <w:proofErr w:type="spellEnd"/>
      <w:r w:rsidRPr="00B14E4C">
        <w:rPr>
          <w:sz w:val="28"/>
          <w:szCs w:val="28"/>
        </w:rPr>
        <w:t xml:space="preserve">, </w:t>
      </w:r>
      <w:proofErr w:type="spellStart"/>
      <w:r w:rsidRPr="00B14E4C">
        <w:rPr>
          <w:sz w:val="28"/>
          <w:szCs w:val="28"/>
        </w:rPr>
        <w:t>с.Стряпунята</w:t>
      </w:r>
      <w:proofErr w:type="spellEnd"/>
      <w:r w:rsidRPr="00B14E4C">
        <w:rPr>
          <w:sz w:val="28"/>
          <w:szCs w:val="28"/>
        </w:rPr>
        <w:t xml:space="preserve">, </w:t>
      </w:r>
      <w:proofErr w:type="spellStart"/>
      <w:r w:rsidRPr="00B14E4C">
        <w:rPr>
          <w:sz w:val="28"/>
          <w:szCs w:val="28"/>
        </w:rPr>
        <w:t>д.Ананичи</w:t>
      </w:r>
      <w:proofErr w:type="spellEnd"/>
      <w:r w:rsidRPr="00B14E4C">
        <w:rPr>
          <w:sz w:val="28"/>
          <w:szCs w:val="28"/>
        </w:rPr>
        <w:t xml:space="preserve">, </w:t>
      </w:r>
      <w:proofErr w:type="spellStart"/>
      <w:r w:rsidRPr="00B14E4C">
        <w:rPr>
          <w:sz w:val="28"/>
          <w:szCs w:val="28"/>
        </w:rPr>
        <w:t>с.Усть</w:t>
      </w:r>
      <w:proofErr w:type="spellEnd"/>
      <w:r w:rsidRPr="00B14E4C">
        <w:rPr>
          <w:sz w:val="28"/>
          <w:szCs w:val="28"/>
        </w:rPr>
        <w:t xml:space="preserve">-Сыны, </w:t>
      </w:r>
      <w:proofErr w:type="spellStart"/>
      <w:r w:rsidRPr="00B14E4C">
        <w:rPr>
          <w:sz w:val="28"/>
          <w:szCs w:val="28"/>
        </w:rPr>
        <w:t>д.Фадеята</w:t>
      </w:r>
      <w:proofErr w:type="spellEnd"/>
      <w:r w:rsidRPr="00B14E4C">
        <w:rPr>
          <w:sz w:val="28"/>
          <w:szCs w:val="28"/>
        </w:rPr>
        <w:t>).</w:t>
      </w:r>
    </w:p>
    <w:p w14:paraId="6A4CCD29" w14:textId="474137A1" w:rsidR="00F821CE" w:rsidRPr="00B14E4C" w:rsidRDefault="00F821CE" w:rsidP="009A643C">
      <w:pPr>
        <w:rPr>
          <w:sz w:val="28"/>
          <w:szCs w:val="28"/>
        </w:rPr>
      </w:pPr>
      <w:r w:rsidRPr="00B14E4C">
        <w:rPr>
          <w:sz w:val="28"/>
          <w:szCs w:val="28"/>
        </w:rPr>
        <w:t>2.2.</w:t>
      </w:r>
      <w:r w:rsidR="008C471A" w:rsidRPr="00B14E4C">
        <w:rPr>
          <w:sz w:val="28"/>
          <w:szCs w:val="28"/>
        </w:rPr>
        <w:t>15</w:t>
      </w:r>
      <w:r w:rsidRPr="00B14E4C">
        <w:rPr>
          <w:sz w:val="28"/>
          <w:szCs w:val="28"/>
        </w:rPr>
        <w:t xml:space="preserve">. На территории </w:t>
      </w:r>
      <w:r w:rsidR="00574BFB" w:rsidRPr="00B14E4C">
        <w:rPr>
          <w:sz w:val="28"/>
          <w:szCs w:val="28"/>
        </w:rPr>
        <w:t>округа</w:t>
      </w:r>
      <w:r w:rsidRPr="00B14E4C">
        <w:rPr>
          <w:sz w:val="28"/>
          <w:szCs w:val="28"/>
        </w:rPr>
        <w:t xml:space="preserve"> имеется 18 общественных территорий – объектов озеленения, общая площадь которых составляет 336,9 тыс. кв. м.  В </w:t>
      </w:r>
      <w:proofErr w:type="gramStart"/>
      <w:r w:rsidRPr="00B14E4C">
        <w:rPr>
          <w:sz w:val="28"/>
          <w:szCs w:val="28"/>
        </w:rPr>
        <w:t>г</w:t>
      </w:r>
      <w:proofErr w:type="gramEnd"/>
      <w:r w:rsidRPr="00B14E4C">
        <w:rPr>
          <w:sz w:val="28"/>
          <w:szCs w:val="28"/>
        </w:rPr>
        <w:t xml:space="preserve">. </w:t>
      </w:r>
      <w:proofErr w:type="gramStart"/>
      <w:r w:rsidRPr="00B14E4C">
        <w:rPr>
          <w:sz w:val="28"/>
          <w:szCs w:val="28"/>
        </w:rPr>
        <w:t>Краснокамске находятся три фонтана, три городских парка (парк Победы, городской парк культуры и отдыха (пр.</w:t>
      </w:r>
      <w:proofErr w:type="gramEnd"/>
      <w:r w:rsidRPr="00B14E4C">
        <w:rPr>
          <w:sz w:val="28"/>
          <w:szCs w:val="28"/>
        </w:rPr>
        <w:t xml:space="preserve"> </w:t>
      </w:r>
      <w:proofErr w:type="gramStart"/>
      <w:r w:rsidRPr="00B14E4C">
        <w:rPr>
          <w:sz w:val="28"/>
          <w:szCs w:val="28"/>
        </w:rPr>
        <w:t>Маяковского), городской парк (ул. К. Маркса), несколько скверов, набережная р. Кама.</w:t>
      </w:r>
      <w:proofErr w:type="gramEnd"/>
    </w:p>
    <w:p w14:paraId="6F96D613" w14:textId="306E55DF" w:rsidR="00083132" w:rsidRPr="00B14E4C" w:rsidRDefault="009C6E0C" w:rsidP="009A643C">
      <w:pPr>
        <w:rPr>
          <w:sz w:val="28"/>
          <w:szCs w:val="28"/>
        </w:rPr>
      </w:pPr>
      <w:r w:rsidRPr="00B14E4C">
        <w:rPr>
          <w:sz w:val="28"/>
          <w:szCs w:val="28"/>
        </w:rPr>
        <w:t>2.2.</w:t>
      </w:r>
      <w:r w:rsidR="008C471A" w:rsidRPr="00B14E4C">
        <w:rPr>
          <w:sz w:val="28"/>
          <w:szCs w:val="28"/>
        </w:rPr>
        <w:t>16</w:t>
      </w:r>
      <w:r w:rsidRPr="00B14E4C">
        <w:rPr>
          <w:sz w:val="28"/>
          <w:szCs w:val="28"/>
        </w:rPr>
        <w:t>. На территории КГО размещается 1 полигон ТБО, оборудованный в соответствии с нормативным</w:t>
      </w:r>
      <w:r w:rsidR="001D6E77" w:rsidRPr="00B14E4C">
        <w:rPr>
          <w:sz w:val="28"/>
          <w:szCs w:val="28"/>
        </w:rPr>
        <w:t>и</w:t>
      </w:r>
      <w:r w:rsidRPr="00B14E4C">
        <w:rPr>
          <w:sz w:val="28"/>
          <w:szCs w:val="28"/>
        </w:rPr>
        <w:t xml:space="preserve"> требованиям, эксплуатируется ООО «</w:t>
      </w:r>
      <w:proofErr w:type="spellStart"/>
      <w:r w:rsidRPr="00B14E4C">
        <w:rPr>
          <w:sz w:val="28"/>
          <w:szCs w:val="28"/>
        </w:rPr>
        <w:t>Буматика</w:t>
      </w:r>
      <w:proofErr w:type="spellEnd"/>
      <w:r w:rsidRPr="00B14E4C">
        <w:rPr>
          <w:sz w:val="28"/>
          <w:szCs w:val="28"/>
        </w:rPr>
        <w:t>». Емкость по захоронению отходов - 1900 тыс.</w:t>
      </w:r>
      <w:r w:rsidR="001B3A79" w:rsidRPr="00B14E4C">
        <w:rPr>
          <w:sz w:val="28"/>
          <w:szCs w:val="28"/>
        </w:rPr>
        <w:t xml:space="preserve"> </w:t>
      </w:r>
      <w:r w:rsidRPr="00B14E4C">
        <w:rPr>
          <w:sz w:val="28"/>
          <w:szCs w:val="28"/>
        </w:rPr>
        <w:t xml:space="preserve">тонн, заполнена </w:t>
      </w:r>
      <w:r w:rsidR="00AD0B64" w:rsidRPr="00B14E4C">
        <w:rPr>
          <w:sz w:val="28"/>
          <w:szCs w:val="28"/>
        </w:rPr>
        <w:t>менее 50 %</w:t>
      </w:r>
      <w:r w:rsidRPr="00B14E4C">
        <w:rPr>
          <w:sz w:val="28"/>
          <w:szCs w:val="28"/>
        </w:rPr>
        <w:t>. Имеется система селективного сбора отходов, осуществляется на мусоросортировочном комплексе мощностью до 30 тыс. тонн в год.</w:t>
      </w:r>
    </w:p>
    <w:p w14:paraId="214BA9E5" w14:textId="17113858" w:rsidR="00E754CE" w:rsidRPr="00B14E4C" w:rsidRDefault="00E754CE" w:rsidP="009A643C">
      <w:pPr>
        <w:rPr>
          <w:sz w:val="28"/>
          <w:szCs w:val="28"/>
        </w:rPr>
      </w:pPr>
      <w:r w:rsidRPr="00B14E4C">
        <w:rPr>
          <w:sz w:val="28"/>
          <w:szCs w:val="28"/>
        </w:rPr>
        <w:t xml:space="preserve">По состоянию на 09.11.2022 Реестр мест (площадок) накопления твердых коммунальных отходов на территории КГО содержит сведения о 445 контейнерных площадках, содержащих 853 штук контейнеров и бункеров-накопителей, суммарным объемом 1503 </w:t>
      </w:r>
      <w:proofErr w:type="spellStart"/>
      <w:r w:rsidRPr="00B14E4C">
        <w:rPr>
          <w:sz w:val="28"/>
          <w:szCs w:val="28"/>
        </w:rPr>
        <w:t>куб.м</w:t>
      </w:r>
      <w:proofErr w:type="spellEnd"/>
      <w:r w:rsidRPr="00B14E4C">
        <w:rPr>
          <w:sz w:val="28"/>
          <w:szCs w:val="28"/>
        </w:rPr>
        <w:t xml:space="preserve">., из которых: </w:t>
      </w:r>
    </w:p>
    <w:p w14:paraId="7EEBF783" w14:textId="77777777" w:rsidR="00E754CE" w:rsidRPr="00B14E4C" w:rsidRDefault="00E754CE" w:rsidP="009A643C">
      <w:pPr>
        <w:rPr>
          <w:sz w:val="28"/>
          <w:szCs w:val="28"/>
        </w:rPr>
      </w:pPr>
      <w:r w:rsidRPr="00B14E4C">
        <w:rPr>
          <w:sz w:val="28"/>
          <w:szCs w:val="28"/>
        </w:rPr>
        <w:t xml:space="preserve">- 297 контейнерных площадок введено в эксплуатацию, содержат 550 шт. контейнеров и бункеров-накопителей, суммарным объемом 1156 </w:t>
      </w:r>
      <w:proofErr w:type="spellStart"/>
      <w:r w:rsidRPr="00B14E4C">
        <w:rPr>
          <w:sz w:val="28"/>
          <w:szCs w:val="28"/>
        </w:rPr>
        <w:t>куб</w:t>
      </w:r>
      <w:proofErr w:type="gramStart"/>
      <w:r w:rsidRPr="00B14E4C">
        <w:rPr>
          <w:sz w:val="28"/>
          <w:szCs w:val="28"/>
        </w:rPr>
        <w:t>.м</w:t>
      </w:r>
      <w:proofErr w:type="spellEnd"/>
      <w:proofErr w:type="gramEnd"/>
      <w:r w:rsidRPr="00B14E4C">
        <w:rPr>
          <w:sz w:val="28"/>
          <w:szCs w:val="28"/>
        </w:rPr>
        <w:t xml:space="preserve">; </w:t>
      </w:r>
    </w:p>
    <w:p w14:paraId="07314CB8" w14:textId="3D836376" w:rsidR="00E754CE" w:rsidRPr="00B14E4C" w:rsidRDefault="00E754CE" w:rsidP="009A643C">
      <w:pPr>
        <w:rPr>
          <w:sz w:val="28"/>
          <w:szCs w:val="28"/>
        </w:rPr>
      </w:pPr>
      <w:r w:rsidRPr="00B14E4C">
        <w:rPr>
          <w:sz w:val="28"/>
          <w:szCs w:val="28"/>
        </w:rPr>
        <w:t xml:space="preserve">- 148 контейнерных площадок планируется к обустройству, содержат 303 шт. контейнеров, 347 </w:t>
      </w:r>
      <w:proofErr w:type="spellStart"/>
      <w:r w:rsidRPr="00B14E4C">
        <w:rPr>
          <w:sz w:val="28"/>
          <w:szCs w:val="28"/>
        </w:rPr>
        <w:t>куб.м</w:t>
      </w:r>
      <w:proofErr w:type="spellEnd"/>
      <w:r w:rsidRPr="00B14E4C">
        <w:rPr>
          <w:sz w:val="28"/>
          <w:szCs w:val="28"/>
        </w:rPr>
        <w:t>.</w:t>
      </w:r>
    </w:p>
    <w:p w14:paraId="2B7CC1E9" w14:textId="6B7CCD35" w:rsidR="00002C7C" w:rsidRPr="00B14E4C" w:rsidRDefault="00690AF6" w:rsidP="009A643C">
      <w:pPr>
        <w:pStyle w:val="ac"/>
        <w:ind w:firstLine="720"/>
        <w:rPr>
          <w:sz w:val="28"/>
          <w:szCs w:val="28"/>
        </w:rPr>
      </w:pPr>
      <w:r w:rsidRPr="00B14E4C">
        <w:rPr>
          <w:sz w:val="28"/>
          <w:szCs w:val="28"/>
        </w:rPr>
        <w:t>2.2.1</w:t>
      </w:r>
      <w:r w:rsidR="00DE798A" w:rsidRPr="00B14E4C">
        <w:rPr>
          <w:sz w:val="28"/>
          <w:szCs w:val="28"/>
        </w:rPr>
        <w:t>7</w:t>
      </w:r>
      <w:r w:rsidRPr="00B14E4C">
        <w:rPr>
          <w:sz w:val="28"/>
          <w:szCs w:val="28"/>
        </w:rPr>
        <w:t xml:space="preserve">. </w:t>
      </w:r>
      <w:r w:rsidR="00002C7C" w:rsidRPr="00B14E4C">
        <w:rPr>
          <w:sz w:val="28"/>
          <w:szCs w:val="28"/>
        </w:rPr>
        <w:t xml:space="preserve">В </w:t>
      </w:r>
      <w:r w:rsidR="009F72BE" w:rsidRPr="00B14E4C">
        <w:rPr>
          <w:sz w:val="28"/>
          <w:szCs w:val="28"/>
        </w:rPr>
        <w:t>КГО</w:t>
      </w:r>
      <w:r w:rsidR="00002C7C" w:rsidRPr="00B14E4C">
        <w:rPr>
          <w:sz w:val="28"/>
          <w:szCs w:val="28"/>
        </w:rPr>
        <w:t xml:space="preserve"> </w:t>
      </w:r>
      <w:r w:rsidR="00ED69B8" w:rsidRPr="00B14E4C">
        <w:rPr>
          <w:sz w:val="28"/>
          <w:szCs w:val="28"/>
        </w:rPr>
        <w:t xml:space="preserve">действуют следующие документы градостроительного проектирования и стратегического планирования, планируемые и </w:t>
      </w:r>
      <w:r w:rsidR="00ED69B8" w:rsidRPr="00B14E4C">
        <w:rPr>
          <w:sz w:val="28"/>
          <w:szCs w:val="28"/>
        </w:rPr>
        <w:lastRenderedPageBreak/>
        <w:t xml:space="preserve">прогнозируемые целевые показатели которых могут влиять на установление расчетных показателей МНГП </w:t>
      </w:r>
      <w:r w:rsidR="009F72BE" w:rsidRPr="00B14E4C">
        <w:rPr>
          <w:sz w:val="28"/>
          <w:szCs w:val="28"/>
        </w:rPr>
        <w:t>КГО</w:t>
      </w:r>
      <w:r w:rsidR="00ED69B8" w:rsidRPr="00B14E4C">
        <w:rPr>
          <w:sz w:val="28"/>
          <w:szCs w:val="28"/>
        </w:rPr>
        <w:t>:</w:t>
      </w:r>
      <w:r w:rsidR="00002C7C" w:rsidRPr="00B14E4C">
        <w:rPr>
          <w:sz w:val="28"/>
          <w:szCs w:val="28"/>
        </w:rPr>
        <w:t xml:space="preserve"> </w:t>
      </w:r>
    </w:p>
    <w:p w14:paraId="121CC9BE" w14:textId="7B0838A0" w:rsidR="001C4628" w:rsidRPr="00B14E4C" w:rsidRDefault="00FF5ABF" w:rsidP="009A643C">
      <w:pPr>
        <w:pStyle w:val="affb"/>
        <w:numPr>
          <w:ilvl w:val="0"/>
          <w:numId w:val="22"/>
        </w:numPr>
        <w:ind w:left="0" w:firstLine="709"/>
        <w:rPr>
          <w:rFonts w:eastAsia="Times New Roman" w:cs="Times New Roman"/>
          <w:color w:val="000000"/>
          <w:sz w:val="28"/>
          <w:szCs w:val="28"/>
        </w:rPr>
      </w:pPr>
      <w:proofErr w:type="gramStart"/>
      <w:r w:rsidRPr="00B14E4C">
        <w:rPr>
          <w:rFonts w:eastAsia="Times New Roman" w:cs="Times New Roman"/>
          <w:color w:val="000000"/>
          <w:sz w:val="28"/>
          <w:szCs w:val="28"/>
        </w:rPr>
        <w:t>М</w:t>
      </w:r>
      <w:r w:rsidR="00945705" w:rsidRPr="00B14E4C">
        <w:rPr>
          <w:rFonts w:eastAsia="Times New Roman" w:cs="Times New Roman"/>
          <w:color w:val="000000"/>
          <w:sz w:val="28"/>
          <w:szCs w:val="28"/>
        </w:rPr>
        <w:t xml:space="preserve">естные нормативы градостроительного проектирования </w:t>
      </w:r>
      <w:r w:rsidR="00F972CE" w:rsidRPr="00B14E4C">
        <w:rPr>
          <w:rFonts w:eastAsia="Times New Roman" w:cs="Times New Roman"/>
          <w:color w:val="000000"/>
          <w:sz w:val="28"/>
          <w:szCs w:val="28"/>
        </w:rPr>
        <w:t>Краснокамского муниципального района</w:t>
      </w:r>
      <w:r w:rsidR="00945705" w:rsidRPr="00B14E4C">
        <w:rPr>
          <w:rFonts w:eastAsia="Times New Roman" w:cs="Times New Roman"/>
          <w:color w:val="000000"/>
          <w:sz w:val="28"/>
          <w:szCs w:val="28"/>
        </w:rPr>
        <w:t>, утвержденные р</w:t>
      </w:r>
      <w:r w:rsidR="001C4628" w:rsidRPr="00B14E4C">
        <w:rPr>
          <w:rFonts w:eastAsia="Times New Roman" w:cs="Times New Roman"/>
          <w:color w:val="000000"/>
          <w:sz w:val="28"/>
          <w:szCs w:val="28"/>
        </w:rPr>
        <w:t>ешение</w:t>
      </w:r>
      <w:r w:rsidR="00945705" w:rsidRPr="00B14E4C">
        <w:rPr>
          <w:rFonts w:eastAsia="Times New Roman" w:cs="Times New Roman"/>
          <w:color w:val="000000"/>
          <w:sz w:val="28"/>
          <w:szCs w:val="28"/>
        </w:rPr>
        <w:t>м</w:t>
      </w:r>
      <w:r w:rsidR="001C4628" w:rsidRPr="00B14E4C">
        <w:rPr>
          <w:rFonts w:eastAsia="Times New Roman" w:cs="Times New Roman"/>
          <w:color w:val="000000"/>
          <w:sz w:val="28"/>
          <w:szCs w:val="28"/>
        </w:rPr>
        <w:t xml:space="preserve"> </w:t>
      </w:r>
      <w:r w:rsidR="00F972CE" w:rsidRPr="00B14E4C">
        <w:rPr>
          <w:rFonts w:eastAsia="Times New Roman" w:cs="Times New Roman"/>
          <w:color w:val="000000"/>
          <w:sz w:val="28"/>
          <w:szCs w:val="28"/>
        </w:rPr>
        <w:t>Решение Земского Собрания Краснокамского муниципального района от 29.06.2016 № 74</w:t>
      </w:r>
      <w:r w:rsidR="006A05E1" w:rsidRPr="00B14E4C">
        <w:rPr>
          <w:rFonts w:eastAsia="Times New Roman" w:cs="Times New Roman"/>
          <w:color w:val="000000"/>
          <w:sz w:val="28"/>
          <w:szCs w:val="28"/>
        </w:rPr>
        <w:t xml:space="preserve"> (далее – МНГП КМР)</w:t>
      </w:r>
      <w:r w:rsidR="00AC5F53" w:rsidRPr="00B14E4C">
        <w:rPr>
          <w:rFonts w:eastAsia="Times New Roman" w:cs="Times New Roman"/>
          <w:color w:val="000000"/>
          <w:sz w:val="28"/>
          <w:szCs w:val="28"/>
        </w:rPr>
        <w:t>;</w:t>
      </w:r>
      <w:r w:rsidR="001C4628" w:rsidRPr="00B14E4C">
        <w:rPr>
          <w:rFonts w:eastAsia="Times New Roman" w:cs="Times New Roman"/>
          <w:color w:val="000000"/>
          <w:sz w:val="28"/>
          <w:szCs w:val="28"/>
        </w:rPr>
        <w:t xml:space="preserve"> </w:t>
      </w:r>
      <w:proofErr w:type="gramEnd"/>
    </w:p>
    <w:p w14:paraId="0E08CCDE" w14:textId="2B629344" w:rsidR="00FD59EE" w:rsidRPr="00B14E4C" w:rsidRDefault="00643390" w:rsidP="009A643C">
      <w:pPr>
        <w:pStyle w:val="affb"/>
        <w:numPr>
          <w:ilvl w:val="0"/>
          <w:numId w:val="22"/>
        </w:numPr>
        <w:ind w:left="0" w:firstLine="709"/>
        <w:rPr>
          <w:sz w:val="28"/>
          <w:szCs w:val="28"/>
        </w:rPr>
      </w:pPr>
      <w:r w:rsidRPr="00B14E4C">
        <w:rPr>
          <w:sz w:val="28"/>
          <w:szCs w:val="28"/>
        </w:rPr>
        <w:t>Г</w:t>
      </w:r>
      <w:r w:rsidR="00FD59EE" w:rsidRPr="00B14E4C">
        <w:rPr>
          <w:sz w:val="28"/>
          <w:szCs w:val="28"/>
        </w:rPr>
        <w:t>енеральн</w:t>
      </w:r>
      <w:r w:rsidR="001C4628" w:rsidRPr="00B14E4C">
        <w:rPr>
          <w:sz w:val="28"/>
          <w:szCs w:val="28"/>
        </w:rPr>
        <w:t>ый</w:t>
      </w:r>
      <w:r w:rsidR="00FD59EE" w:rsidRPr="00B14E4C">
        <w:rPr>
          <w:sz w:val="28"/>
          <w:szCs w:val="28"/>
        </w:rPr>
        <w:t xml:space="preserve"> план </w:t>
      </w:r>
      <w:r w:rsidR="00665616" w:rsidRPr="00B14E4C">
        <w:rPr>
          <w:sz w:val="28"/>
          <w:szCs w:val="28"/>
        </w:rPr>
        <w:t>Краснокамск</w:t>
      </w:r>
      <w:r w:rsidR="00FD59EE" w:rsidRPr="00B14E4C">
        <w:rPr>
          <w:sz w:val="28"/>
          <w:szCs w:val="28"/>
        </w:rPr>
        <w:t>ого городского округа Пермского края</w:t>
      </w:r>
      <w:r w:rsidR="00945705" w:rsidRPr="00B14E4C">
        <w:rPr>
          <w:sz w:val="28"/>
          <w:szCs w:val="28"/>
        </w:rPr>
        <w:t>, утвержденны</w:t>
      </w:r>
      <w:r w:rsidR="0049522C" w:rsidRPr="00B14E4C">
        <w:rPr>
          <w:sz w:val="28"/>
          <w:szCs w:val="28"/>
        </w:rPr>
        <w:t>й</w:t>
      </w:r>
      <w:r w:rsidR="00945705" w:rsidRPr="00B14E4C">
        <w:rPr>
          <w:sz w:val="28"/>
          <w:szCs w:val="28"/>
        </w:rPr>
        <w:t xml:space="preserve"> решением </w:t>
      </w:r>
      <w:r w:rsidR="001C4628" w:rsidRPr="00B14E4C">
        <w:rPr>
          <w:sz w:val="28"/>
          <w:szCs w:val="28"/>
        </w:rPr>
        <w:t xml:space="preserve">Думы </w:t>
      </w:r>
      <w:r w:rsidR="00665616" w:rsidRPr="00B14E4C">
        <w:rPr>
          <w:sz w:val="28"/>
          <w:szCs w:val="28"/>
        </w:rPr>
        <w:t>Краснокамск</w:t>
      </w:r>
      <w:r w:rsidR="001C4628" w:rsidRPr="00B14E4C">
        <w:rPr>
          <w:sz w:val="28"/>
          <w:szCs w:val="28"/>
        </w:rPr>
        <w:t xml:space="preserve">ого городского округа от </w:t>
      </w:r>
      <w:r w:rsidR="00F972CE" w:rsidRPr="00B14E4C">
        <w:rPr>
          <w:sz w:val="28"/>
          <w:szCs w:val="28"/>
        </w:rPr>
        <w:t>27</w:t>
      </w:r>
      <w:r w:rsidR="001C4628" w:rsidRPr="00B14E4C">
        <w:rPr>
          <w:sz w:val="28"/>
          <w:szCs w:val="28"/>
        </w:rPr>
        <w:t>.0</w:t>
      </w:r>
      <w:r w:rsidR="00F972CE" w:rsidRPr="00B14E4C">
        <w:rPr>
          <w:sz w:val="28"/>
          <w:szCs w:val="28"/>
        </w:rPr>
        <w:t>1</w:t>
      </w:r>
      <w:r w:rsidR="001C4628" w:rsidRPr="00B14E4C">
        <w:rPr>
          <w:sz w:val="28"/>
          <w:szCs w:val="28"/>
        </w:rPr>
        <w:t>.2021 №</w:t>
      </w:r>
      <w:r w:rsidR="005F71DC" w:rsidRPr="00B14E4C">
        <w:rPr>
          <w:sz w:val="28"/>
          <w:szCs w:val="28"/>
        </w:rPr>
        <w:t xml:space="preserve"> </w:t>
      </w:r>
      <w:r w:rsidR="002D4C26" w:rsidRPr="00B14E4C">
        <w:rPr>
          <w:sz w:val="28"/>
          <w:szCs w:val="28"/>
        </w:rPr>
        <w:t>05</w:t>
      </w:r>
      <w:r w:rsidR="00AC5F53" w:rsidRPr="00B14E4C">
        <w:rPr>
          <w:sz w:val="28"/>
          <w:szCs w:val="28"/>
        </w:rPr>
        <w:t>;</w:t>
      </w:r>
    </w:p>
    <w:p w14:paraId="79541F3F" w14:textId="1DF848E8" w:rsidR="00FD59EE" w:rsidRPr="00B14E4C" w:rsidRDefault="00643390" w:rsidP="009A643C">
      <w:pPr>
        <w:pStyle w:val="affb"/>
        <w:numPr>
          <w:ilvl w:val="0"/>
          <w:numId w:val="22"/>
        </w:numPr>
        <w:ind w:left="0" w:firstLine="709"/>
        <w:rPr>
          <w:sz w:val="28"/>
          <w:szCs w:val="28"/>
        </w:rPr>
      </w:pPr>
      <w:r w:rsidRPr="00B14E4C">
        <w:rPr>
          <w:rFonts w:eastAsia="Times New Roman" w:cs="Times New Roman"/>
          <w:color w:val="000000"/>
          <w:sz w:val="28"/>
          <w:szCs w:val="28"/>
        </w:rPr>
        <w:t>П</w:t>
      </w:r>
      <w:r w:rsidR="00AC5F53" w:rsidRPr="00B14E4C">
        <w:rPr>
          <w:rFonts w:eastAsia="Times New Roman" w:cs="Times New Roman"/>
          <w:color w:val="000000"/>
          <w:sz w:val="28"/>
          <w:szCs w:val="28"/>
        </w:rPr>
        <w:t xml:space="preserve">равила благоустройства территории </w:t>
      </w:r>
      <w:r w:rsidR="00AC5F53" w:rsidRPr="00B14E4C">
        <w:rPr>
          <w:sz w:val="28"/>
          <w:szCs w:val="28"/>
        </w:rPr>
        <w:t>Краснокамского</w:t>
      </w:r>
      <w:r w:rsidR="00AC5F53" w:rsidRPr="00B14E4C">
        <w:rPr>
          <w:rFonts w:eastAsia="Times New Roman" w:cs="Times New Roman"/>
          <w:color w:val="000000"/>
          <w:sz w:val="28"/>
          <w:szCs w:val="28"/>
        </w:rPr>
        <w:t xml:space="preserve"> городского</w:t>
      </w:r>
      <w:r w:rsidR="00F5763B" w:rsidRPr="00B14E4C">
        <w:rPr>
          <w:rFonts w:eastAsia="Times New Roman" w:cs="Times New Roman"/>
          <w:color w:val="000000"/>
          <w:sz w:val="28"/>
          <w:szCs w:val="28"/>
        </w:rPr>
        <w:t xml:space="preserve"> округа</w:t>
      </w:r>
      <w:r w:rsidR="00AC5F53" w:rsidRPr="00B14E4C">
        <w:rPr>
          <w:rFonts w:eastAsia="Times New Roman" w:cs="Times New Roman"/>
          <w:color w:val="000000"/>
          <w:sz w:val="28"/>
          <w:szCs w:val="28"/>
        </w:rPr>
        <w:t xml:space="preserve">, утвержденные </w:t>
      </w:r>
      <w:r w:rsidR="00F5763B" w:rsidRPr="00B14E4C">
        <w:rPr>
          <w:sz w:val="28"/>
          <w:szCs w:val="28"/>
        </w:rPr>
        <w:t>р</w:t>
      </w:r>
      <w:r w:rsidR="00AC5F53" w:rsidRPr="00B14E4C">
        <w:rPr>
          <w:sz w:val="28"/>
          <w:szCs w:val="28"/>
        </w:rPr>
        <w:t>ешение</w:t>
      </w:r>
      <w:r w:rsidR="00F5763B" w:rsidRPr="00B14E4C">
        <w:rPr>
          <w:sz w:val="28"/>
          <w:szCs w:val="28"/>
        </w:rPr>
        <w:t>м</w:t>
      </w:r>
      <w:r w:rsidR="00AC5F53" w:rsidRPr="00B14E4C">
        <w:rPr>
          <w:sz w:val="28"/>
          <w:szCs w:val="28"/>
        </w:rPr>
        <w:t xml:space="preserve"> Краснокамской городской Думы Пермского края от </w:t>
      </w:r>
      <w:r w:rsidR="00AC5F53" w:rsidRPr="00B14E4C">
        <w:rPr>
          <w:color w:val="000000"/>
          <w:sz w:val="28"/>
          <w:szCs w:val="28"/>
        </w:rPr>
        <w:t>24.04.2019 № 61;</w:t>
      </w:r>
      <w:r w:rsidR="00FD59EE" w:rsidRPr="00B14E4C">
        <w:rPr>
          <w:sz w:val="28"/>
          <w:szCs w:val="28"/>
        </w:rPr>
        <w:t xml:space="preserve"> </w:t>
      </w:r>
    </w:p>
    <w:p w14:paraId="5CE37717" w14:textId="1455C536" w:rsidR="001C4628" w:rsidRPr="00B14E4C" w:rsidRDefault="00643390" w:rsidP="009A643C">
      <w:pPr>
        <w:pStyle w:val="affb"/>
        <w:numPr>
          <w:ilvl w:val="0"/>
          <w:numId w:val="22"/>
        </w:numPr>
        <w:ind w:left="0" w:firstLine="709"/>
        <w:rPr>
          <w:rFonts w:eastAsia="Times New Roman" w:cs="Times New Roman"/>
          <w:color w:val="000000"/>
          <w:sz w:val="28"/>
          <w:szCs w:val="28"/>
        </w:rPr>
      </w:pPr>
      <w:r w:rsidRPr="00B14E4C">
        <w:rPr>
          <w:rFonts w:eastAsia="Times New Roman" w:cs="Times New Roman"/>
          <w:color w:val="000000"/>
          <w:sz w:val="28"/>
          <w:szCs w:val="28"/>
        </w:rPr>
        <w:t>П</w:t>
      </w:r>
      <w:r w:rsidR="001C4628" w:rsidRPr="00B14E4C">
        <w:rPr>
          <w:rFonts w:eastAsia="Times New Roman" w:cs="Times New Roman"/>
          <w:color w:val="000000"/>
          <w:sz w:val="28"/>
          <w:szCs w:val="28"/>
        </w:rPr>
        <w:t>равил</w:t>
      </w:r>
      <w:r w:rsidR="0049522C" w:rsidRPr="00B14E4C">
        <w:rPr>
          <w:rFonts w:eastAsia="Times New Roman" w:cs="Times New Roman"/>
          <w:color w:val="000000"/>
          <w:sz w:val="28"/>
          <w:szCs w:val="28"/>
        </w:rPr>
        <w:t>а</w:t>
      </w:r>
      <w:r w:rsidR="001C4628" w:rsidRPr="00B14E4C">
        <w:rPr>
          <w:rFonts w:eastAsia="Times New Roman" w:cs="Times New Roman"/>
          <w:color w:val="000000"/>
          <w:sz w:val="28"/>
          <w:szCs w:val="28"/>
        </w:rPr>
        <w:t xml:space="preserve"> землепользования и застройки </w:t>
      </w:r>
      <w:r w:rsidR="00665616" w:rsidRPr="00B14E4C">
        <w:rPr>
          <w:rFonts w:eastAsia="Times New Roman" w:cs="Times New Roman"/>
          <w:color w:val="000000"/>
          <w:sz w:val="28"/>
          <w:szCs w:val="28"/>
        </w:rPr>
        <w:t>Краснокамск</w:t>
      </w:r>
      <w:r w:rsidR="001C4628" w:rsidRPr="00B14E4C">
        <w:rPr>
          <w:rFonts w:eastAsia="Times New Roman" w:cs="Times New Roman"/>
          <w:color w:val="000000"/>
          <w:sz w:val="28"/>
          <w:szCs w:val="28"/>
        </w:rPr>
        <w:t>ого городского округа Пермского края</w:t>
      </w:r>
      <w:r w:rsidR="0049522C" w:rsidRPr="00B14E4C">
        <w:rPr>
          <w:rFonts w:eastAsia="Times New Roman" w:cs="Times New Roman"/>
          <w:color w:val="000000"/>
          <w:sz w:val="28"/>
          <w:szCs w:val="28"/>
        </w:rPr>
        <w:t xml:space="preserve">, утвержденные </w:t>
      </w:r>
      <w:r w:rsidR="000F5E83" w:rsidRPr="00B14E4C">
        <w:rPr>
          <w:rFonts w:eastAsia="Times New Roman" w:cs="Times New Roman"/>
          <w:color w:val="000000"/>
          <w:sz w:val="28"/>
          <w:szCs w:val="28"/>
        </w:rPr>
        <w:t xml:space="preserve">постановление администрации Краснокамского городского округа от </w:t>
      </w:r>
      <w:hyperlink r:id="rId32" w:history="1">
        <w:r w:rsidR="000F5E83" w:rsidRPr="00B14E4C">
          <w:rPr>
            <w:rFonts w:eastAsia="Times New Roman"/>
            <w:color w:val="000000"/>
            <w:sz w:val="28"/>
            <w:szCs w:val="28"/>
          </w:rPr>
          <w:t>13.10.2021 № 654-п;</w:t>
        </w:r>
      </w:hyperlink>
      <w:r w:rsidR="000F5E83" w:rsidRPr="00B14E4C">
        <w:rPr>
          <w:rFonts w:eastAsia="Times New Roman" w:cs="Times New Roman"/>
          <w:color w:val="000000"/>
          <w:sz w:val="28"/>
          <w:szCs w:val="28"/>
        </w:rPr>
        <w:t xml:space="preserve"> </w:t>
      </w:r>
    </w:p>
    <w:p w14:paraId="3F651A08" w14:textId="09D07BF3" w:rsidR="001C4628" w:rsidRPr="00B14E4C" w:rsidRDefault="001C4628" w:rsidP="009A643C">
      <w:pPr>
        <w:pStyle w:val="affb"/>
        <w:numPr>
          <w:ilvl w:val="0"/>
          <w:numId w:val="22"/>
        </w:numPr>
        <w:ind w:left="0" w:firstLine="709"/>
        <w:rPr>
          <w:rFonts w:eastAsia="Times New Roman" w:cs="Times New Roman"/>
          <w:color w:val="000000"/>
          <w:sz w:val="28"/>
          <w:szCs w:val="28"/>
        </w:rPr>
      </w:pPr>
      <w:r w:rsidRPr="00B14E4C">
        <w:rPr>
          <w:rFonts w:eastAsia="Times New Roman" w:cs="Times New Roman"/>
          <w:color w:val="000000"/>
          <w:sz w:val="28"/>
          <w:szCs w:val="28"/>
        </w:rPr>
        <w:t>Стратеги</w:t>
      </w:r>
      <w:r w:rsidR="0049522C" w:rsidRPr="00B14E4C">
        <w:rPr>
          <w:rFonts w:eastAsia="Times New Roman" w:cs="Times New Roman"/>
          <w:color w:val="000000"/>
          <w:sz w:val="28"/>
          <w:szCs w:val="28"/>
        </w:rPr>
        <w:t>я</w:t>
      </w:r>
      <w:r w:rsidRPr="00B14E4C">
        <w:rPr>
          <w:rFonts w:eastAsia="Times New Roman" w:cs="Times New Roman"/>
          <w:color w:val="000000"/>
          <w:sz w:val="28"/>
          <w:szCs w:val="28"/>
        </w:rPr>
        <w:t xml:space="preserve"> социально-экономического развития </w:t>
      </w:r>
      <w:r w:rsidR="00665616" w:rsidRPr="00B14E4C">
        <w:rPr>
          <w:rFonts w:eastAsia="Times New Roman" w:cs="Times New Roman"/>
          <w:color w:val="000000"/>
          <w:sz w:val="28"/>
          <w:szCs w:val="28"/>
        </w:rPr>
        <w:t>Краснокамск</w:t>
      </w:r>
      <w:r w:rsidRPr="00B14E4C">
        <w:rPr>
          <w:rFonts w:eastAsia="Times New Roman" w:cs="Times New Roman"/>
          <w:color w:val="000000"/>
          <w:sz w:val="28"/>
          <w:szCs w:val="28"/>
        </w:rPr>
        <w:t>ого муниципального района на 20</w:t>
      </w:r>
      <w:r w:rsidR="00262290" w:rsidRPr="00B14E4C">
        <w:rPr>
          <w:rFonts w:eastAsia="Times New Roman" w:cs="Times New Roman"/>
          <w:color w:val="000000"/>
          <w:sz w:val="28"/>
          <w:szCs w:val="28"/>
        </w:rPr>
        <w:t>1</w:t>
      </w:r>
      <w:r w:rsidRPr="00B14E4C">
        <w:rPr>
          <w:rFonts w:eastAsia="Times New Roman" w:cs="Times New Roman"/>
          <w:color w:val="000000"/>
          <w:sz w:val="28"/>
          <w:szCs w:val="28"/>
        </w:rPr>
        <w:t>6</w:t>
      </w:r>
      <w:r w:rsidR="00262290" w:rsidRPr="00B14E4C">
        <w:rPr>
          <w:rFonts w:eastAsia="Times New Roman" w:cs="Times New Roman"/>
          <w:color w:val="000000"/>
          <w:sz w:val="28"/>
          <w:szCs w:val="28"/>
        </w:rPr>
        <w:t>-2030</w:t>
      </w:r>
      <w:r w:rsidRPr="00B14E4C">
        <w:rPr>
          <w:rFonts w:eastAsia="Times New Roman" w:cs="Times New Roman"/>
          <w:color w:val="000000"/>
          <w:sz w:val="28"/>
          <w:szCs w:val="28"/>
        </w:rPr>
        <w:t xml:space="preserve"> год</w:t>
      </w:r>
      <w:r w:rsidR="00262290" w:rsidRPr="00B14E4C">
        <w:rPr>
          <w:rFonts w:eastAsia="Times New Roman" w:cs="Times New Roman"/>
          <w:color w:val="000000"/>
          <w:sz w:val="28"/>
          <w:szCs w:val="28"/>
        </w:rPr>
        <w:t>ы</w:t>
      </w:r>
      <w:r w:rsidR="00945705" w:rsidRPr="00B14E4C">
        <w:rPr>
          <w:rFonts w:eastAsia="Times New Roman" w:cs="Times New Roman"/>
          <w:color w:val="000000"/>
          <w:sz w:val="28"/>
          <w:szCs w:val="28"/>
        </w:rPr>
        <w:t>, утвержденн</w:t>
      </w:r>
      <w:r w:rsidR="0049522C" w:rsidRPr="00B14E4C">
        <w:rPr>
          <w:rFonts w:eastAsia="Times New Roman" w:cs="Times New Roman"/>
          <w:color w:val="000000"/>
          <w:sz w:val="28"/>
          <w:szCs w:val="28"/>
        </w:rPr>
        <w:t>ая</w:t>
      </w:r>
      <w:r w:rsidR="00945705" w:rsidRPr="00B14E4C">
        <w:rPr>
          <w:rFonts w:eastAsia="Times New Roman" w:cs="Times New Roman"/>
          <w:color w:val="000000"/>
          <w:sz w:val="28"/>
          <w:szCs w:val="28"/>
        </w:rPr>
        <w:t xml:space="preserve"> решением </w:t>
      </w:r>
      <w:r w:rsidRPr="00B14E4C">
        <w:rPr>
          <w:rFonts w:eastAsia="Times New Roman" w:cs="Times New Roman"/>
          <w:color w:val="000000"/>
          <w:sz w:val="28"/>
          <w:szCs w:val="28"/>
        </w:rPr>
        <w:t xml:space="preserve">Земского Собрания </w:t>
      </w:r>
      <w:r w:rsidR="00665616" w:rsidRPr="00B14E4C">
        <w:rPr>
          <w:rFonts w:eastAsia="Times New Roman" w:cs="Times New Roman"/>
          <w:color w:val="000000"/>
          <w:sz w:val="28"/>
          <w:szCs w:val="28"/>
        </w:rPr>
        <w:t>Краснокамск</w:t>
      </w:r>
      <w:r w:rsidRPr="00B14E4C">
        <w:rPr>
          <w:rFonts w:eastAsia="Times New Roman" w:cs="Times New Roman"/>
          <w:color w:val="000000"/>
          <w:sz w:val="28"/>
          <w:szCs w:val="28"/>
        </w:rPr>
        <w:t xml:space="preserve">ого муниципального района </w:t>
      </w:r>
      <w:r w:rsidR="00262290" w:rsidRPr="00B14E4C">
        <w:rPr>
          <w:rFonts w:eastAsia="Times New Roman" w:cs="Times New Roman"/>
          <w:color w:val="000000"/>
          <w:sz w:val="28"/>
          <w:szCs w:val="28"/>
        </w:rPr>
        <w:t>от 27.11.2015 № 121</w:t>
      </w:r>
      <w:r w:rsidR="00AC5F53" w:rsidRPr="00B14E4C">
        <w:rPr>
          <w:rFonts w:eastAsia="Times New Roman" w:cs="Times New Roman"/>
          <w:color w:val="000000"/>
          <w:sz w:val="28"/>
          <w:szCs w:val="28"/>
        </w:rPr>
        <w:t>;</w:t>
      </w:r>
      <w:r w:rsidRPr="00B14E4C">
        <w:rPr>
          <w:rFonts w:eastAsia="Times New Roman" w:cs="Times New Roman"/>
          <w:color w:val="000000"/>
          <w:sz w:val="28"/>
          <w:szCs w:val="28"/>
        </w:rPr>
        <w:t xml:space="preserve"> </w:t>
      </w:r>
    </w:p>
    <w:p w14:paraId="027072B1" w14:textId="76201999" w:rsidR="001C4628" w:rsidRPr="00B14E4C" w:rsidRDefault="000F5E83" w:rsidP="009A643C">
      <w:pPr>
        <w:pStyle w:val="affb"/>
        <w:numPr>
          <w:ilvl w:val="0"/>
          <w:numId w:val="22"/>
        </w:numPr>
        <w:ind w:left="0" w:firstLine="709"/>
        <w:rPr>
          <w:rFonts w:eastAsia="Times New Roman" w:cs="Times New Roman"/>
          <w:color w:val="000000"/>
          <w:sz w:val="28"/>
          <w:szCs w:val="28"/>
        </w:rPr>
      </w:pPr>
      <w:r w:rsidRPr="00B14E4C">
        <w:rPr>
          <w:rFonts w:eastAsia="Times New Roman" w:cs="Times New Roman"/>
          <w:color w:val="000000"/>
          <w:sz w:val="28"/>
          <w:szCs w:val="28"/>
        </w:rPr>
        <w:t>П</w:t>
      </w:r>
      <w:r w:rsidR="001C4628" w:rsidRPr="00B14E4C">
        <w:rPr>
          <w:rFonts w:eastAsia="Times New Roman" w:cs="Times New Roman"/>
          <w:color w:val="000000"/>
          <w:sz w:val="28"/>
          <w:szCs w:val="28"/>
        </w:rPr>
        <w:t xml:space="preserve">рогноз социально-экономического развития </w:t>
      </w:r>
      <w:r w:rsidR="00665616" w:rsidRPr="00B14E4C">
        <w:rPr>
          <w:rFonts w:eastAsia="Times New Roman" w:cs="Times New Roman"/>
          <w:color w:val="000000"/>
          <w:sz w:val="28"/>
          <w:szCs w:val="28"/>
        </w:rPr>
        <w:t>Краснокамск</w:t>
      </w:r>
      <w:r w:rsidR="001C4628" w:rsidRPr="00B14E4C">
        <w:rPr>
          <w:rFonts w:eastAsia="Times New Roman" w:cs="Times New Roman"/>
          <w:color w:val="000000"/>
          <w:sz w:val="28"/>
          <w:szCs w:val="28"/>
        </w:rPr>
        <w:t>ого городского округа на 202</w:t>
      </w:r>
      <w:r w:rsidR="00AC5F53" w:rsidRPr="00B14E4C">
        <w:rPr>
          <w:rFonts w:eastAsia="Times New Roman" w:cs="Times New Roman"/>
          <w:color w:val="000000"/>
          <w:sz w:val="28"/>
          <w:szCs w:val="28"/>
        </w:rPr>
        <w:t>2</w:t>
      </w:r>
      <w:r w:rsidR="001C4628" w:rsidRPr="00B14E4C">
        <w:rPr>
          <w:rFonts w:eastAsia="Times New Roman" w:cs="Times New Roman"/>
          <w:color w:val="000000"/>
          <w:sz w:val="28"/>
          <w:szCs w:val="28"/>
        </w:rPr>
        <w:t xml:space="preserve"> год</w:t>
      </w:r>
      <w:r w:rsidR="00AC5F53" w:rsidRPr="00B14E4C">
        <w:rPr>
          <w:rFonts w:eastAsia="Times New Roman" w:cs="Times New Roman"/>
          <w:color w:val="000000"/>
          <w:sz w:val="28"/>
          <w:szCs w:val="28"/>
        </w:rPr>
        <w:t xml:space="preserve"> и плановый период 2023 и 2024 годы;</w:t>
      </w:r>
      <w:r w:rsidR="0049522C" w:rsidRPr="00B14E4C">
        <w:rPr>
          <w:rFonts w:eastAsia="Times New Roman" w:cs="Times New Roman"/>
          <w:color w:val="000000"/>
          <w:sz w:val="28"/>
          <w:szCs w:val="28"/>
        </w:rPr>
        <w:t xml:space="preserve"> </w:t>
      </w:r>
    </w:p>
    <w:p w14:paraId="22A39828" w14:textId="37721EFB" w:rsidR="00ED69B8" w:rsidRPr="00B14E4C" w:rsidRDefault="00945705" w:rsidP="009A643C">
      <w:pPr>
        <w:pStyle w:val="affb"/>
        <w:numPr>
          <w:ilvl w:val="0"/>
          <w:numId w:val="22"/>
        </w:numPr>
        <w:ind w:left="0" w:firstLine="709"/>
        <w:rPr>
          <w:rFonts w:eastAsia="Times New Roman" w:cs="Times New Roman"/>
          <w:color w:val="000000"/>
          <w:sz w:val="28"/>
          <w:szCs w:val="28"/>
        </w:rPr>
      </w:pPr>
      <w:r w:rsidRPr="00B14E4C">
        <w:rPr>
          <w:rFonts w:eastAsia="Times New Roman" w:cs="Times New Roman"/>
          <w:color w:val="000000"/>
          <w:sz w:val="28"/>
          <w:szCs w:val="28"/>
        </w:rPr>
        <w:t>м</w:t>
      </w:r>
      <w:r w:rsidR="00ED69B8" w:rsidRPr="00B14E4C">
        <w:rPr>
          <w:rFonts w:eastAsia="Times New Roman" w:cs="Times New Roman"/>
          <w:color w:val="000000"/>
          <w:sz w:val="28"/>
          <w:szCs w:val="28"/>
        </w:rPr>
        <w:t>униципальные программы, в том числе:</w:t>
      </w:r>
    </w:p>
    <w:p w14:paraId="0E744E87" w14:textId="752791A3"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«Обеспечение доступности качественного образования на территории Краснокамского городского округа»</w:t>
      </w:r>
      <w:r w:rsidR="00B26265" w:rsidRPr="00B14E4C">
        <w:rPr>
          <w:sz w:val="28"/>
          <w:szCs w:val="28"/>
        </w:rPr>
        <w:t>;</w:t>
      </w:r>
    </w:p>
    <w:p w14:paraId="1EF55BC0" w14:textId="65076361"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 xml:space="preserve">«Развитие культуры, молодежной политики и туризма </w:t>
      </w:r>
      <w:proofErr w:type="gramStart"/>
      <w:r w:rsidRPr="00B14E4C">
        <w:rPr>
          <w:sz w:val="28"/>
          <w:szCs w:val="28"/>
        </w:rPr>
        <w:t>в</w:t>
      </w:r>
      <w:proofErr w:type="gramEnd"/>
      <w:r w:rsidRPr="00B14E4C">
        <w:rPr>
          <w:sz w:val="28"/>
          <w:szCs w:val="28"/>
        </w:rPr>
        <w:t xml:space="preserve"> </w:t>
      </w:r>
      <w:proofErr w:type="gramStart"/>
      <w:r w:rsidRPr="00B14E4C">
        <w:rPr>
          <w:sz w:val="28"/>
          <w:szCs w:val="28"/>
        </w:rPr>
        <w:t>Краснокамском</w:t>
      </w:r>
      <w:proofErr w:type="gramEnd"/>
      <w:r w:rsidRPr="00B14E4C">
        <w:rPr>
          <w:sz w:val="28"/>
          <w:szCs w:val="28"/>
        </w:rPr>
        <w:t xml:space="preserve"> городском округе»</w:t>
      </w:r>
      <w:r w:rsidR="00B26265" w:rsidRPr="00B14E4C">
        <w:rPr>
          <w:sz w:val="28"/>
          <w:szCs w:val="28"/>
        </w:rPr>
        <w:t>;</w:t>
      </w:r>
    </w:p>
    <w:p w14:paraId="45CD8BE6" w14:textId="29089DE5"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 xml:space="preserve">«Развитие физической культуры, массового спорта и здорового образа жизни </w:t>
      </w:r>
      <w:proofErr w:type="gramStart"/>
      <w:r w:rsidRPr="00B14E4C">
        <w:rPr>
          <w:sz w:val="28"/>
          <w:szCs w:val="28"/>
        </w:rPr>
        <w:t>в</w:t>
      </w:r>
      <w:proofErr w:type="gramEnd"/>
      <w:r w:rsidRPr="00B14E4C">
        <w:rPr>
          <w:sz w:val="28"/>
          <w:szCs w:val="28"/>
        </w:rPr>
        <w:t xml:space="preserve"> </w:t>
      </w:r>
      <w:proofErr w:type="gramStart"/>
      <w:r w:rsidRPr="00B14E4C">
        <w:rPr>
          <w:sz w:val="28"/>
          <w:szCs w:val="28"/>
        </w:rPr>
        <w:t>Краснокамском</w:t>
      </w:r>
      <w:proofErr w:type="gramEnd"/>
      <w:r w:rsidRPr="00B14E4C">
        <w:rPr>
          <w:sz w:val="28"/>
          <w:szCs w:val="28"/>
        </w:rPr>
        <w:t xml:space="preserve"> городском округе»</w:t>
      </w:r>
      <w:r w:rsidR="00B26265" w:rsidRPr="00B14E4C">
        <w:rPr>
          <w:sz w:val="28"/>
          <w:szCs w:val="28"/>
        </w:rPr>
        <w:t>;</w:t>
      </w:r>
    </w:p>
    <w:p w14:paraId="797CC467" w14:textId="397B6A8E"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«Развитие системы жилищно-коммунального хозяйства Краснокамского городского округа»</w:t>
      </w:r>
      <w:r w:rsidR="00B26265" w:rsidRPr="00B14E4C">
        <w:rPr>
          <w:sz w:val="28"/>
          <w:szCs w:val="28"/>
        </w:rPr>
        <w:t>;</w:t>
      </w:r>
    </w:p>
    <w:p w14:paraId="4287990E" w14:textId="52CE3ADF"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«Развитие дорожного хозяйства и транспортной инфраструктуры Краснокамского городского округа»</w:t>
      </w:r>
      <w:r w:rsidR="00B26265" w:rsidRPr="00B14E4C">
        <w:rPr>
          <w:sz w:val="28"/>
          <w:szCs w:val="28"/>
        </w:rPr>
        <w:t>;</w:t>
      </w:r>
    </w:p>
    <w:p w14:paraId="67078ED1" w14:textId="59D93F34"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 xml:space="preserve"> «Благоустройство, содержание объектов озеленения общего пользования и объектов ритуального </w:t>
      </w:r>
      <w:r w:rsidR="00643390" w:rsidRPr="00B14E4C">
        <w:rPr>
          <w:sz w:val="28"/>
          <w:szCs w:val="28"/>
        </w:rPr>
        <w:t>на</w:t>
      </w:r>
      <w:r w:rsidRPr="00B14E4C">
        <w:rPr>
          <w:sz w:val="28"/>
          <w:szCs w:val="28"/>
        </w:rPr>
        <w:t>значения на территории Краснокамского городского округа»</w:t>
      </w:r>
      <w:r w:rsidR="00B26265" w:rsidRPr="00B14E4C">
        <w:rPr>
          <w:sz w:val="28"/>
          <w:szCs w:val="28"/>
        </w:rPr>
        <w:t>;</w:t>
      </w:r>
    </w:p>
    <w:p w14:paraId="27FED4E0" w14:textId="452CFF53"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«Формирование современной городской среды на территории Краснокамского городского округа»</w:t>
      </w:r>
      <w:r w:rsidR="00B26265" w:rsidRPr="00B14E4C">
        <w:rPr>
          <w:sz w:val="28"/>
          <w:szCs w:val="28"/>
        </w:rPr>
        <w:t>;</w:t>
      </w:r>
    </w:p>
    <w:p w14:paraId="1D4E617B" w14:textId="6A4BF874" w:rsidR="00643390" w:rsidRPr="00B14E4C" w:rsidRDefault="00643390" w:rsidP="009A643C">
      <w:pPr>
        <w:pStyle w:val="affb"/>
        <w:numPr>
          <w:ilvl w:val="0"/>
          <w:numId w:val="27"/>
        </w:numPr>
        <w:tabs>
          <w:tab w:val="left" w:pos="709"/>
          <w:tab w:val="left" w:pos="851"/>
        </w:tabs>
        <w:ind w:left="0" w:firstLine="709"/>
        <w:rPr>
          <w:sz w:val="28"/>
          <w:szCs w:val="28"/>
        </w:rPr>
      </w:pPr>
      <w:r w:rsidRPr="00B14E4C">
        <w:rPr>
          <w:sz w:val="28"/>
          <w:szCs w:val="28"/>
        </w:rPr>
        <w:t>«Комплексное развитие сельских территорий Краснокамского городского округа»;</w:t>
      </w:r>
    </w:p>
    <w:p w14:paraId="76394CE5" w14:textId="292B379E"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«Обеспечение жильем молодых семей Краснокамского городского округа»</w:t>
      </w:r>
      <w:r w:rsidR="00B26265" w:rsidRPr="00B14E4C">
        <w:rPr>
          <w:sz w:val="28"/>
          <w:szCs w:val="28"/>
        </w:rPr>
        <w:t>;</w:t>
      </w:r>
    </w:p>
    <w:p w14:paraId="0F47DDE3" w14:textId="79806795" w:rsidR="0030353F"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t>«Расселение ветхого и аварийного жилья Краснокамского городского округа»</w:t>
      </w:r>
      <w:r w:rsidR="00B26265" w:rsidRPr="00B14E4C">
        <w:rPr>
          <w:sz w:val="28"/>
          <w:szCs w:val="28"/>
        </w:rPr>
        <w:t>;</w:t>
      </w:r>
    </w:p>
    <w:p w14:paraId="4E12B511" w14:textId="2D1ED5FB" w:rsidR="00554F3C" w:rsidRPr="00B14E4C" w:rsidRDefault="00554F3C" w:rsidP="009A643C">
      <w:pPr>
        <w:pStyle w:val="affb"/>
        <w:numPr>
          <w:ilvl w:val="0"/>
          <w:numId w:val="27"/>
        </w:numPr>
        <w:tabs>
          <w:tab w:val="left" w:pos="709"/>
          <w:tab w:val="left" w:pos="851"/>
        </w:tabs>
        <w:ind w:left="0" w:firstLine="709"/>
        <w:rPr>
          <w:sz w:val="28"/>
          <w:szCs w:val="28"/>
        </w:rPr>
      </w:pPr>
      <w:r w:rsidRPr="00B14E4C">
        <w:rPr>
          <w:sz w:val="28"/>
          <w:szCs w:val="28"/>
        </w:rPr>
        <w:t>«Охрана окружающей среды и развитие лесного хозяйства Краснокамского городского округа»;</w:t>
      </w:r>
    </w:p>
    <w:p w14:paraId="2E31E76B" w14:textId="62259C60" w:rsidR="00B26265" w:rsidRPr="00B14E4C" w:rsidRDefault="0030353F" w:rsidP="009A643C">
      <w:pPr>
        <w:pStyle w:val="affb"/>
        <w:numPr>
          <w:ilvl w:val="0"/>
          <w:numId w:val="27"/>
        </w:numPr>
        <w:tabs>
          <w:tab w:val="left" w:pos="709"/>
          <w:tab w:val="left" w:pos="851"/>
        </w:tabs>
        <w:ind w:left="0" w:firstLine="709"/>
        <w:rPr>
          <w:sz w:val="28"/>
          <w:szCs w:val="28"/>
        </w:rPr>
      </w:pPr>
      <w:r w:rsidRPr="00B14E4C">
        <w:rPr>
          <w:sz w:val="28"/>
          <w:szCs w:val="28"/>
        </w:rPr>
        <w:lastRenderedPageBreak/>
        <w:t>«Градостроительство и территориальное устройство Краснокамского городского округа»</w:t>
      </w:r>
      <w:r w:rsidR="00B26265" w:rsidRPr="00B14E4C">
        <w:rPr>
          <w:sz w:val="28"/>
          <w:szCs w:val="28"/>
        </w:rPr>
        <w:t>.</w:t>
      </w:r>
    </w:p>
    <w:p w14:paraId="5068B6D8" w14:textId="04BEFE64" w:rsidR="001D33C8" w:rsidRPr="007C73D6" w:rsidRDefault="001D33C8" w:rsidP="009A643C">
      <w:pPr>
        <w:pStyle w:val="20"/>
        <w:rPr>
          <w:i w:val="0"/>
          <w:sz w:val="28"/>
        </w:rPr>
      </w:pPr>
      <w:r w:rsidRPr="007C73D6">
        <w:rPr>
          <w:i w:val="0"/>
          <w:sz w:val="28"/>
        </w:rPr>
        <w:t>2.</w:t>
      </w:r>
      <w:r w:rsidR="00AB7B43" w:rsidRPr="007C73D6">
        <w:rPr>
          <w:i w:val="0"/>
          <w:sz w:val="28"/>
        </w:rPr>
        <w:t>3</w:t>
      </w:r>
      <w:r w:rsidR="00182D4D" w:rsidRPr="007C73D6">
        <w:rPr>
          <w:i w:val="0"/>
          <w:sz w:val="28"/>
        </w:rPr>
        <w:t>.</w:t>
      </w:r>
      <w:r w:rsidRPr="007C73D6">
        <w:rPr>
          <w:i w:val="0"/>
          <w:sz w:val="28"/>
        </w:rPr>
        <w:t xml:space="preserve"> </w:t>
      </w:r>
      <w:r w:rsidR="00E177D9" w:rsidRPr="007C73D6">
        <w:rPr>
          <w:i w:val="0"/>
          <w:sz w:val="28"/>
        </w:rPr>
        <w:t>Обоснование состава объектов местного значения, для которых устанавливаются расчетные показатели</w:t>
      </w:r>
      <w:r w:rsidR="00B26265" w:rsidRPr="007C73D6">
        <w:rPr>
          <w:i w:val="0"/>
          <w:sz w:val="28"/>
        </w:rPr>
        <w:t>.</w:t>
      </w:r>
    </w:p>
    <w:p w14:paraId="5C3B5269" w14:textId="6D62C6C4" w:rsidR="005C0659" w:rsidRPr="007C73D6" w:rsidRDefault="000F1A76" w:rsidP="009A643C">
      <w:pPr>
        <w:pStyle w:val="aff6"/>
        <w:rPr>
          <w:sz w:val="28"/>
          <w:szCs w:val="28"/>
          <w:lang w:val="ru-RU"/>
        </w:rPr>
      </w:pPr>
      <w:r w:rsidRPr="007C73D6">
        <w:rPr>
          <w:sz w:val="28"/>
          <w:szCs w:val="28"/>
          <w:lang w:val="ru-RU"/>
        </w:rPr>
        <w:t>2.</w:t>
      </w:r>
      <w:r w:rsidR="003D72C9" w:rsidRPr="007C73D6">
        <w:rPr>
          <w:sz w:val="28"/>
          <w:szCs w:val="28"/>
          <w:lang w:val="ru-RU"/>
        </w:rPr>
        <w:t>3</w:t>
      </w:r>
      <w:r w:rsidRPr="007C73D6">
        <w:rPr>
          <w:sz w:val="28"/>
          <w:szCs w:val="28"/>
          <w:lang w:val="ru-RU"/>
        </w:rPr>
        <w:t>.1. </w:t>
      </w:r>
      <w:proofErr w:type="gramStart"/>
      <w:r w:rsidR="005C0659" w:rsidRPr="007C73D6">
        <w:rPr>
          <w:sz w:val="28"/>
          <w:szCs w:val="28"/>
          <w:lang w:val="ru-RU"/>
        </w:rPr>
        <w:t xml:space="preserve">В соответствии с </w:t>
      </w:r>
      <w:r w:rsidR="00C64C38" w:rsidRPr="007C73D6">
        <w:rPr>
          <w:sz w:val="28"/>
          <w:szCs w:val="28"/>
          <w:lang w:val="ru-RU"/>
        </w:rPr>
        <w:t>частью</w:t>
      </w:r>
      <w:r w:rsidR="005C0659" w:rsidRPr="007C73D6">
        <w:rPr>
          <w:sz w:val="28"/>
          <w:szCs w:val="28"/>
          <w:lang w:val="ru-RU"/>
        </w:rPr>
        <w:t xml:space="preserve"> 4 ст</w:t>
      </w:r>
      <w:r w:rsidR="00C64C38" w:rsidRPr="007C73D6">
        <w:rPr>
          <w:sz w:val="28"/>
          <w:szCs w:val="28"/>
          <w:lang w:val="ru-RU"/>
        </w:rPr>
        <w:t>атьи</w:t>
      </w:r>
      <w:r w:rsidR="005C0659" w:rsidRPr="007C73D6">
        <w:rPr>
          <w:sz w:val="28"/>
          <w:szCs w:val="28"/>
          <w:lang w:val="ru-RU"/>
        </w:rPr>
        <w:t xml:space="preserve">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33" w:anchor="dst101625" w:history="1">
        <w:r w:rsidR="005C0659" w:rsidRPr="007C73D6">
          <w:rPr>
            <w:sz w:val="28"/>
            <w:szCs w:val="28"/>
            <w:lang w:val="ru-RU"/>
          </w:rPr>
          <w:t>пункте 1 части 5 статьи 23</w:t>
        </w:r>
      </w:hyperlink>
      <w:r w:rsidR="005C0659" w:rsidRPr="007C73D6">
        <w:rPr>
          <w:sz w:val="28"/>
          <w:szCs w:val="28"/>
          <w:lang w:val="ru-RU"/>
        </w:rPr>
        <w:t xml:space="preserve"> Градостроительного кодекса, объектами </w:t>
      </w:r>
      <w:hyperlink r:id="rId34" w:anchor="dst100009" w:history="1">
        <w:r w:rsidR="005C0659" w:rsidRPr="007C73D6">
          <w:rPr>
            <w:sz w:val="28"/>
            <w:szCs w:val="28"/>
            <w:lang w:val="ru-RU"/>
          </w:rPr>
          <w:t>благоустройства</w:t>
        </w:r>
      </w:hyperlink>
      <w:r w:rsidR="005C0659" w:rsidRPr="007C73D6">
        <w:rPr>
          <w:sz w:val="28"/>
          <w:szCs w:val="28"/>
          <w:lang w:val="ru-RU"/>
        </w:rPr>
        <w:t xml:space="preserve"> территории</w:t>
      </w:r>
      <w:r w:rsidR="005C0659" w:rsidRPr="007C73D6">
        <w:rPr>
          <w:rFonts w:ascii="Arial" w:hAnsi="Arial" w:cs="Arial"/>
          <w:sz w:val="28"/>
          <w:szCs w:val="28"/>
          <w:shd w:val="clear" w:color="auto" w:fill="FFFFFF"/>
          <w:lang w:val="ru-RU"/>
        </w:rPr>
        <w:t xml:space="preserve">, </w:t>
      </w:r>
      <w:r w:rsidR="005C0659" w:rsidRPr="007C73D6">
        <w:rPr>
          <w:sz w:val="28"/>
          <w:szCs w:val="28"/>
          <w:lang w:val="ru-RU"/>
        </w:rPr>
        <w:t>иными объектами местного значения город</w:t>
      </w:r>
      <w:r w:rsidR="002F74C1" w:rsidRPr="007C73D6">
        <w:rPr>
          <w:sz w:val="28"/>
          <w:szCs w:val="28"/>
          <w:lang w:val="ru-RU"/>
        </w:rPr>
        <w:t>с</w:t>
      </w:r>
      <w:r w:rsidR="005C0659" w:rsidRPr="007C73D6">
        <w:rPr>
          <w:sz w:val="28"/>
          <w:szCs w:val="28"/>
          <w:lang w:val="ru-RU"/>
        </w:rPr>
        <w:t>кого округа населения городского округа и расчетных показателей максимально допустимого уровня территориальной доступности</w:t>
      </w:r>
      <w:proofErr w:type="gramEnd"/>
      <w:r w:rsidR="005C0659" w:rsidRPr="007C73D6">
        <w:rPr>
          <w:sz w:val="28"/>
          <w:szCs w:val="28"/>
          <w:lang w:val="ru-RU"/>
        </w:rPr>
        <w:t xml:space="preserve"> таких объектов для населения городского округа.</w:t>
      </w:r>
    </w:p>
    <w:p w14:paraId="6AD56D18" w14:textId="4562783F" w:rsidR="005C0659" w:rsidRPr="007C73D6" w:rsidRDefault="000F1A76" w:rsidP="009A643C">
      <w:pPr>
        <w:pStyle w:val="aff6"/>
        <w:rPr>
          <w:sz w:val="28"/>
          <w:szCs w:val="28"/>
          <w:lang w:val="ru-RU"/>
        </w:rPr>
      </w:pPr>
      <w:r w:rsidRPr="007C73D6">
        <w:rPr>
          <w:sz w:val="28"/>
          <w:szCs w:val="28"/>
          <w:lang w:val="ru-RU"/>
        </w:rPr>
        <w:t>2.</w:t>
      </w:r>
      <w:r w:rsidR="003D72C9" w:rsidRPr="007C73D6">
        <w:rPr>
          <w:sz w:val="28"/>
          <w:szCs w:val="28"/>
          <w:lang w:val="ru-RU"/>
        </w:rPr>
        <w:t>3</w:t>
      </w:r>
      <w:r w:rsidRPr="007C73D6">
        <w:rPr>
          <w:sz w:val="28"/>
          <w:szCs w:val="28"/>
          <w:lang w:val="ru-RU"/>
        </w:rPr>
        <w:t>.2. </w:t>
      </w:r>
      <w:r w:rsidR="005C0659" w:rsidRPr="007C73D6">
        <w:rPr>
          <w:sz w:val="28"/>
          <w:szCs w:val="28"/>
          <w:lang w:val="ru-RU"/>
        </w:rPr>
        <w:t xml:space="preserve">В </w:t>
      </w:r>
      <w:hyperlink r:id="rId35" w:anchor="dst101625" w:history="1">
        <w:r w:rsidR="005C0659" w:rsidRPr="007C73D6">
          <w:rPr>
            <w:sz w:val="28"/>
            <w:szCs w:val="28"/>
            <w:lang w:val="ru-RU"/>
          </w:rPr>
          <w:t>пункте 1 части 5 статьи 23</w:t>
        </w:r>
      </w:hyperlink>
      <w:r w:rsidR="005C0659" w:rsidRPr="007C73D6">
        <w:rPr>
          <w:sz w:val="28"/>
          <w:szCs w:val="28"/>
          <w:lang w:val="ru-RU"/>
        </w:rPr>
        <w:t xml:space="preserve"> Градостроительного кодекса указываются </w:t>
      </w:r>
      <w:r w:rsidR="00780989" w:rsidRPr="007C73D6">
        <w:rPr>
          <w:sz w:val="28"/>
          <w:szCs w:val="28"/>
          <w:lang w:val="ru-RU"/>
        </w:rPr>
        <w:t>ОМЗ</w:t>
      </w:r>
      <w:r w:rsidR="005C0659" w:rsidRPr="007C73D6">
        <w:rPr>
          <w:sz w:val="28"/>
          <w:szCs w:val="28"/>
          <w:lang w:val="ru-RU"/>
        </w:rPr>
        <w:t xml:space="preserve"> городского округа, относящиеся к следующим областям:</w:t>
      </w:r>
    </w:p>
    <w:p w14:paraId="18C72197" w14:textId="77777777" w:rsidR="005C0659" w:rsidRPr="007C73D6" w:rsidRDefault="005C0659" w:rsidP="009A643C">
      <w:pPr>
        <w:pStyle w:val="aff6"/>
        <w:rPr>
          <w:sz w:val="28"/>
          <w:szCs w:val="28"/>
          <w:lang w:val="ru-RU"/>
        </w:rPr>
      </w:pPr>
      <w:r w:rsidRPr="007C73D6">
        <w:rPr>
          <w:sz w:val="28"/>
          <w:szCs w:val="28"/>
          <w:lang w:val="ru-RU"/>
        </w:rPr>
        <w:t>а) электро</w:t>
      </w:r>
      <w:r w:rsidR="00B179BE" w:rsidRPr="007C73D6">
        <w:rPr>
          <w:sz w:val="28"/>
          <w:szCs w:val="28"/>
          <w:lang w:val="ru-RU"/>
        </w:rPr>
        <w:t>-</w:t>
      </w:r>
      <w:r w:rsidRPr="007C73D6">
        <w:rPr>
          <w:sz w:val="28"/>
          <w:szCs w:val="28"/>
          <w:lang w:val="ru-RU"/>
        </w:rPr>
        <w:t>, тепл</w:t>
      </w:r>
      <w:proofErr w:type="gramStart"/>
      <w:r w:rsidRPr="007C73D6">
        <w:rPr>
          <w:sz w:val="28"/>
          <w:szCs w:val="28"/>
          <w:lang w:val="ru-RU"/>
        </w:rPr>
        <w:t>о</w:t>
      </w:r>
      <w:r w:rsidR="00B179BE" w:rsidRPr="007C73D6">
        <w:rPr>
          <w:sz w:val="28"/>
          <w:szCs w:val="28"/>
          <w:lang w:val="ru-RU"/>
        </w:rPr>
        <w:t>-</w:t>
      </w:r>
      <w:proofErr w:type="gramEnd"/>
      <w:r w:rsidRPr="007C73D6">
        <w:rPr>
          <w:sz w:val="28"/>
          <w:szCs w:val="28"/>
          <w:lang w:val="ru-RU"/>
        </w:rPr>
        <w:t>, газо</w:t>
      </w:r>
      <w:r w:rsidR="00B179BE" w:rsidRPr="007C73D6">
        <w:rPr>
          <w:sz w:val="28"/>
          <w:szCs w:val="28"/>
          <w:lang w:val="ru-RU"/>
        </w:rPr>
        <w:t>-</w:t>
      </w:r>
      <w:r w:rsidRPr="007C73D6">
        <w:rPr>
          <w:sz w:val="28"/>
          <w:szCs w:val="28"/>
          <w:lang w:val="ru-RU"/>
        </w:rPr>
        <w:t xml:space="preserve"> и водоснабжение населения, водоотведение;</w:t>
      </w:r>
    </w:p>
    <w:p w14:paraId="2A6058AD" w14:textId="77777777" w:rsidR="005C0659" w:rsidRPr="007C73D6" w:rsidRDefault="005C0659" w:rsidP="009A643C">
      <w:pPr>
        <w:pStyle w:val="aff6"/>
        <w:rPr>
          <w:sz w:val="28"/>
          <w:szCs w:val="28"/>
          <w:lang w:val="ru-RU"/>
        </w:rPr>
      </w:pPr>
      <w:bookmarkStart w:id="33" w:name="dst101688"/>
      <w:bookmarkEnd w:id="33"/>
      <w:r w:rsidRPr="007C73D6">
        <w:rPr>
          <w:sz w:val="28"/>
          <w:szCs w:val="28"/>
          <w:lang w:val="ru-RU"/>
        </w:rPr>
        <w:t>б) автомобильные дороги местного значения;</w:t>
      </w:r>
    </w:p>
    <w:p w14:paraId="4D36AEE0" w14:textId="77777777" w:rsidR="005C0659" w:rsidRPr="007C73D6" w:rsidRDefault="005C0659" w:rsidP="009A643C">
      <w:pPr>
        <w:pStyle w:val="aff6"/>
        <w:rPr>
          <w:sz w:val="28"/>
          <w:szCs w:val="28"/>
          <w:lang w:val="ru-RU"/>
        </w:rPr>
      </w:pPr>
      <w:bookmarkStart w:id="34" w:name="dst1271"/>
      <w:bookmarkEnd w:id="34"/>
      <w:r w:rsidRPr="007C73D6">
        <w:rPr>
          <w:sz w:val="28"/>
          <w:szCs w:val="28"/>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45DFB2E6" w14:textId="54FC58A5" w:rsidR="005C0659" w:rsidRPr="007C73D6" w:rsidRDefault="005C0659" w:rsidP="009A643C">
      <w:pPr>
        <w:pStyle w:val="aff6"/>
        <w:rPr>
          <w:sz w:val="28"/>
          <w:szCs w:val="28"/>
          <w:lang w:val="ru-RU"/>
        </w:rPr>
      </w:pPr>
      <w:bookmarkStart w:id="35" w:name="dst101690"/>
      <w:bookmarkEnd w:id="35"/>
      <w:r w:rsidRPr="007C73D6">
        <w:rPr>
          <w:sz w:val="28"/>
          <w:szCs w:val="28"/>
          <w:lang w:val="ru-RU"/>
        </w:rPr>
        <w:t>г) иные области в связи с решением вопросов местного значения городского округа.</w:t>
      </w:r>
    </w:p>
    <w:p w14:paraId="39C51473" w14:textId="565406EB" w:rsidR="00C8635C" w:rsidRPr="007C73D6" w:rsidRDefault="00C8635C" w:rsidP="009A643C">
      <w:pPr>
        <w:widowControl w:val="0"/>
        <w:autoSpaceDE w:val="0"/>
        <w:autoSpaceDN w:val="0"/>
        <w:adjustRightInd w:val="0"/>
        <w:rPr>
          <w:sz w:val="28"/>
          <w:szCs w:val="28"/>
        </w:rPr>
      </w:pPr>
      <w:r w:rsidRPr="007C73D6">
        <w:rPr>
          <w:sz w:val="28"/>
          <w:szCs w:val="28"/>
        </w:rPr>
        <w:t xml:space="preserve">В число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округа необходимо для решения вопросов местного значения, круг которых определен законодательством об общих принципах организации местного самоуправления в Российской Федерации. </w:t>
      </w:r>
    </w:p>
    <w:p w14:paraId="6ACAD184" w14:textId="25DAC90D" w:rsidR="00C8635C" w:rsidRPr="007C73D6" w:rsidRDefault="00C8635C" w:rsidP="009A643C">
      <w:pPr>
        <w:widowControl w:val="0"/>
        <w:autoSpaceDE w:val="0"/>
        <w:autoSpaceDN w:val="0"/>
        <w:adjustRightInd w:val="0"/>
        <w:rPr>
          <w:sz w:val="28"/>
          <w:szCs w:val="28"/>
        </w:rPr>
      </w:pPr>
      <w:r w:rsidRPr="007C73D6">
        <w:rPr>
          <w:sz w:val="28"/>
          <w:szCs w:val="28"/>
        </w:rPr>
        <w:t xml:space="preserve">Виды объектов местного значения городского округа, подлежащие отражению на генеральном плане городского округа Пермского края, указаны также в части 3 статьи 12 </w:t>
      </w:r>
      <w:r w:rsidR="00F728FD" w:rsidRPr="007C73D6">
        <w:rPr>
          <w:sz w:val="28"/>
          <w:szCs w:val="28"/>
        </w:rPr>
        <w:t>Закона Пермского края от 14.09.2011 № 805-ПК «О градостроительной деятельности в Пермском крае»</w:t>
      </w:r>
      <w:r w:rsidRPr="007C73D6">
        <w:rPr>
          <w:sz w:val="28"/>
          <w:szCs w:val="28"/>
        </w:rPr>
        <w:t xml:space="preserve">. </w:t>
      </w:r>
    </w:p>
    <w:p w14:paraId="31DEEE22" w14:textId="6775E302" w:rsidR="005C0659" w:rsidRPr="007C73D6" w:rsidRDefault="000F1A76" w:rsidP="009A643C">
      <w:pPr>
        <w:rPr>
          <w:sz w:val="28"/>
          <w:szCs w:val="28"/>
        </w:rPr>
      </w:pPr>
      <w:r w:rsidRPr="007C73D6">
        <w:rPr>
          <w:sz w:val="28"/>
          <w:szCs w:val="28"/>
        </w:rPr>
        <w:t>2.</w:t>
      </w:r>
      <w:r w:rsidR="003D72C9" w:rsidRPr="007C73D6">
        <w:rPr>
          <w:sz w:val="28"/>
          <w:szCs w:val="28"/>
        </w:rPr>
        <w:t>3</w:t>
      </w:r>
      <w:r w:rsidRPr="007C73D6">
        <w:rPr>
          <w:sz w:val="28"/>
          <w:szCs w:val="28"/>
        </w:rPr>
        <w:t>.3. </w:t>
      </w:r>
      <w:r w:rsidR="00780989" w:rsidRPr="007C73D6">
        <w:rPr>
          <w:sz w:val="28"/>
          <w:szCs w:val="28"/>
        </w:rPr>
        <w:t xml:space="preserve">ОМЗ </w:t>
      </w:r>
      <w:r w:rsidR="005C0659" w:rsidRPr="007C73D6">
        <w:rPr>
          <w:sz w:val="28"/>
          <w:szCs w:val="28"/>
        </w:rPr>
        <w:t>являются материальной базой при решении вопросов местного значения, отнесенных к полномочиям органов местного самоуправления</w:t>
      </w:r>
      <w:r w:rsidR="00E741A2" w:rsidRPr="007C73D6">
        <w:rPr>
          <w:sz w:val="28"/>
          <w:szCs w:val="28"/>
        </w:rPr>
        <w:t xml:space="preserve"> (далее – ОМС)</w:t>
      </w:r>
      <w:r w:rsidR="005C0659" w:rsidRPr="007C73D6">
        <w:rPr>
          <w:sz w:val="28"/>
          <w:szCs w:val="28"/>
        </w:rPr>
        <w:t xml:space="preserve">. Круг вопросов местного значения городского округа установлен </w:t>
      </w:r>
      <w:r w:rsidR="00E1583C" w:rsidRPr="007C73D6">
        <w:rPr>
          <w:sz w:val="28"/>
          <w:szCs w:val="28"/>
        </w:rPr>
        <w:t xml:space="preserve">в статье </w:t>
      </w:r>
      <w:r w:rsidR="003068B1" w:rsidRPr="007C73D6">
        <w:rPr>
          <w:sz w:val="28"/>
          <w:szCs w:val="28"/>
        </w:rPr>
        <w:t>16</w:t>
      </w:r>
      <w:r w:rsidR="00E1583C" w:rsidRPr="007C73D6">
        <w:rPr>
          <w:sz w:val="28"/>
          <w:szCs w:val="28"/>
        </w:rPr>
        <w:t xml:space="preserve"> </w:t>
      </w:r>
      <w:r w:rsidR="005C0659" w:rsidRPr="007C73D6">
        <w:rPr>
          <w:sz w:val="28"/>
          <w:szCs w:val="28"/>
        </w:rPr>
        <w:t>Федеральн</w:t>
      </w:r>
      <w:r w:rsidR="003068B1" w:rsidRPr="007C73D6">
        <w:rPr>
          <w:sz w:val="28"/>
          <w:szCs w:val="28"/>
        </w:rPr>
        <w:t>ого</w:t>
      </w:r>
      <w:r w:rsidR="005C0659" w:rsidRPr="007C73D6">
        <w:rPr>
          <w:sz w:val="28"/>
          <w:szCs w:val="28"/>
        </w:rPr>
        <w:t xml:space="preserve"> закон</w:t>
      </w:r>
      <w:r w:rsidR="003068B1" w:rsidRPr="007C73D6">
        <w:rPr>
          <w:sz w:val="28"/>
          <w:szCs w:val="28"/>
        </w:rPr>
        <w:t>а</w:t>
      </w:r>
      <w:r w:rsidR="005C0659" w:rsidRPr="007C73D6">
        <w:rPr>
          <w:sz w:val="28"/>
          <w:szCs w:val="28"/>
        </w:rPr>
        <w:t xml:space="preserve"> от 06</w:t>
      </w:r>
      <w:r w:rsidR="00057D2A" w:rsidRPr="007C73D6">
        <w:rPr>
          <w:sz w:val="28"/>
          <w:szCs w:val="28"/>
        </w:rPr>
        <w:t>.10.</w:t>
      </w:r>
      <w:r w:rsidR="005C0659" w:rsidRPr="007C73D6">
        <w:rPr>
          <w:sz w:val="28"/>
          <w:szCs w:val="28"/>
        </w:rPr>
        <w:t>2003 № 131</w:t>
      </w:r>
      <w:r w:rsidR="007743E5" w:rsidRPr="007C73D6">
        <w:rPr>
          <w:sz w:val="28"/>
          <w:szCs w:val="28"/>
        </w:rPr>
        <w:t xml:space="preserve">-ФЗ </w:t>
      </w:r>
      <w:r w:rsidR="005C0659" w:rsidRPr="007C73D6">
        <w:rPr>
          <w:sz w:val="28"/>
          <w:szCs w:val="28"/>
        </w:rPr>
        <w:t>«Об общих принципах организации местного самоуправления в Российской</w:t>
      </w:r>
      <w:r w:rsidR="00057D2A" w:rsidRPr="007C73D6">
        <w:rPr>
          <w:sz w:val="28"/>
          <w:szCs w:val="28"/>
        </w:rPr>
        <w:t xml:space="preserve"> </w:t>
      </w:r>
      <w:r w:rsidR="005C0659" w:rsidRPr="007C73D6">
        <w:rPr>
          <w:sz w:val="28"/>
          <w:szCs w:val="28"/>
        </w:rPr>
        <w:t xml:space="preserve">Федерации». </w:t>
      </w:r>
    </w:p>
    <w:p w14:paraId="50625A41" w14:textId="0C0F6D8E" w:rsidR="005C0659" w:rsidRPr="007C73D6" w:rsidRDefault="005C0659" w:rsidP="009A643C">
      <w:pPr>
        <w:rPr>
          <w:sz w:val="28"/>
          <w:szCs w:val="28"/>
        </w:rPr>
      </w:pPr>
      <w:r w:rsidRPr="007C73D6">
        <w:rPr>
          <w:sz w:val="28"/>
          <w:szCs w:val="28"/>
        </w:rPr>
        <w:t xml:space="preserve">Вопросы местного значения городского округа также перечислены в статье </w:t>
      </w:r>
      <w:r w:rsidR="000E0A11" w:rsidRPr="007C73D6">
        <w:rPr>
          <w:sz w:val="28"/>
          <w:szCs w:val="28"/>
        </w:rPr>
        <w:t>1</w:t>
      </w:r>
      <w:r w:rsidR="00A41EEE" w:rsidRPr="007C73D6">
        <w:rPr>
          <w:sz w:val="28"/>
          <w:szCs w:val="28"/>
        </w:rPr>
        <w:t>3</w:t>
      </w:r>
      <w:r w:rsidRPr="007C73D6">
        <w:rPr>
          <w:sz w:val="28"/>
          <w:szCs w:val="28"/>
        </w:rPr>
        <w:t xml:space="preserve"> Устава </w:t>
      </w:r>
      <w:r w:rsidR="00665616" w:rsidRPr="007C73D6">
        <w:rPr>
          <w:sz w:val="28"/>
          <w:szCs w:val="28"/>
        </w:rPr>
        <w:t>Краснокамск</w:t>
      </w:r>
      <w:r w:rsidRPr="007C73D6">
        <w:rPr>
          <w:sz w:val="28"/>
          <w:szCs w:val="28"/>
        </w:rPr>
        <w:t>ого городского округа</w:t>
      </w:r>
      <w:r w:rsidR="000E0A11" w:rsidRPr="007C73D6">
        <w:rPr>
          <w:sz w:val="28"/>
          <w:szCs w:val="28"/>
        </w:rPr>
        <w:t xml:space="preserve"> Пермского края</w:t>
      </w:r>
      <w:r w:rsidRPr="007C73D6">
        <w:rPr>
          <w:sz w:val="28"/>
          <w:szCs w:val="28"/>
        </w:rPr>
        <w:t xml:space="preserve">. </w:t>
      </w:r>
    </w:p>
    <w:p w14:paraId="682D4986" w14:textId="47AAE327" w:rsidR="005C0659" w:rsidRPr="007C73D6" w:rsidRDefault="000F1A76" w:rsidP="009A643C">
      <w:pPr>
        <w:rPr>
          <w:sz w:val="28"/>
          <w:szCs w:val="28"/>
        </w:rPr>
      </w:pPr>
      <w:r w:rsidRPr="007C73D6">
        <w:rPr>
          <w:sz w:val="28"/>
          <w:szCs w:val="28"/>
        </w:rPr>
        <w:t>2.</w:t>
      </w:r>
      <w:r w:rsidR="003D72C9" w:rsidRPr="007C73D6">
        <w:rPr>
          <w:sz w:val="28"/>
          <w:szCs w:val="28"/>
        </w:rPr>
        <w:t>3</w:t>
      </w:r>
      <w:r w:rsidRPr="007C73D6">
        <w:rPr>
          <w:sz w:val="28"/>
          <w:szCs w:val="28"/>
        </w:rPr>
        <w:t>.4. </w:t>
      </w:r>
      <w:r w:rsidR="005C0659" w:rsidRPr="007C73D6">
        <w:rPr>
          <w:sz w:val="28"/>
          <w:szCs w:val="28"/>
        </w:rPr>
        <w:t xml:space="preserve">Вопросы местного значения городского округа, имеющие отношение к градостроительному проектированию, соответствующие им </w:t>
      </w:r>
      <w:r w:rsidR="00780989" w:rsidRPr="007C73D6">
        <w:rPr>
          <w:sz w:val="28"/>
          <w:szCs w:val="28"/>
        </w:rPr>
        <w:t>ОМЗ</w:t>
      </w:r>
      <w:r w:rsidR="005C0659" w:rsidRPr="007C73D6">
        <w:rPr>
          <w:sz w:val="28"/>
          <w:szCs w:val="28"/>
        </w:rPr>
        <w:t xml:space="preserve"> и </w:t>
      </w:r>
      <w:r w:rsidR="00041927" w:rsidRPr="007C73D6">
        <w:rPr>
          <w:sz w:val="28"/>
          <w:szCs w:val="28"/>
        </w:rPr>
        <w:t xml:space="preserve">наличие </w:t>
      </w:r>
      <w:r w:rsidR="005C0659" w:rsidRPr="007C73D6">
        <w:rPr>
          <w:sz w:val="28"/>
          <w:szCs w:val="28"/>
        </w:rPr>
        <w:t>полномочи</w:t>
      </w:r>
      <w:r w:rsidR="00041927" w:rsidRPr="007C73D6">
        <w:rPr>
          <w:sz w:val="28"/>
          <w:szCs w:val="28"/>
        </w:rPr>
        <w:t>й</w:t>
      </w:r>
      <w:r w:rsidR="005C0659" w:rsidRPr="007C73D6">
        <w:rPr>
          <w:sz w:val="28"/>
          <w:szCs w:val="28"/>
        </w:rPr>
        <w:t xml:space="preserve"> </w:t>
      </w:r>
      <w:r w:rsidR="00041927" w:rsidRPr="007C73D6">
        <w:rPr>
          <w:sz w:val="28"/>
          <w:szCs w:val="28"/>
        </w:rPr>
        <w:t xml:space="preserve">у </w:t>
      </w:r>
      <w:r w:rsidR="00E741A2" w:rsidRPr="007C73D6">
        <w:rPr>
          <w:sz w:val="28"/>
          <w:szCs w:val="28"/>
        </w:rPr>
        <w:t>ОМС</w:t>
      </w:r>
      <w:r w:rsidR="005C0659" w:rsidRPr="007C73D6">
        <w:rPr>
          <w:sz w:val="28"/>
          <w:szCs w:val="28"/>
        </w:rPr>
        <w:t xml:space="preserve"> городского округа по нормативному правовому регулированию обеспеченности и доступности </w:t>
      </w:r>
      <w:r w:rsidR="00780989" w:rsidRPr="007C73D6">
        <w:rPr>
          <w:sz w:val="28"/>
          <w:szCs w:val="28"/>
        </w:rPr>
        <w:t xml:space="preserve">ОМЗ </w:t>
      </w:r>
      <w:r w:rsidR="005C0659" w:rsidRPr="007C73D6">
        <w:rPr>
          <w:sz w:val="28"/>
          <w:szCs w:val="28"/>
        </w:rPr>
        <w:t xml:space="preserve">для населения приведены в таблице </w:t>
      </w:r>
      <w:r w:rsidR="00057D2A" w:rsidRPr="007C73D6">
        <w:rPr>
          <w:sz w:val="28"/>
          <w:szCs w:val="28"/>
        </w:rPr>
        <w:t>2.</w:t>
      </w:r>
      <w:r w:rsidR="003D72C9" w:rsidRPr="007C73D6">
        <w:rPr>
          <w:sz w:val="28"/>
          <w:szCs w:val="28"/>
        </w:rPr>
        <w:t>3</w:t>
      </w:r>
      <w:r w:rsidR="00057D2A" w:rsidRPr="007C73D6">
        <w:rPr>
          <w:sz w:val="28"/>
          <w:szCs w:val="28"/>
        </w:rPr>
        <w:t>.1</w:t>
      </w:r>
      <w:r w:rsidR="005C0659" w:rsidRPr="007C73D6">
        <w:rPr>
          <w:sz w:val="28"/>
          <w:szCs w:val="28"/>
        </w:rPr>
        <w:t>.</w:t>
      </w:r>
    </w:p>
    <w:p w14:paraId="01D91E85" w14:textId="01749582" w:rsidR="007C3F21" w:rsidRPr="007C73D6" w:rsidRDefault="007C3F21" w:rsidP="009A643C">
      <w:pPr>
        <w:rPr>
          <w:sz w:val="28"/>
          <w:szCs w:val="28"/>
        </w:rPr>
      </w:pPr>
    </w:p>
    <w:p w14:paraId="2C6A98AF" w14:textId="2D607E76" w:rsidR="005C0659" w:rsidRPr="00FF00F2" w:rsidRDefault="005C0659" w:rsidP="009A643C">
      <w:pPr>
        <w:spacing w:line="276" w:lineRule="auto"/>
        <w:jc w:val="right"/>
      </w:pPr>
      <w:r w:rsidRPr="007C73D6">
        <w:rPr>
          <w:sz w:val="28"/>
          <w:szCs w:val="28"/>
        </w:rPr>
        <w:t>Таблица</w:t>
      </w:r>
      <w:r w:rsidR="00057D2A" w:rsidRPr="007C73D6">
        <w:rPr>
          <w:sz w:val="28"/>
          <w:szCs w:val="28"/>
        </w:rPr>
        <w:t xml:space="preserve"> 2.</w:t>
      </w:r>
      <w:r w:rsidR="003D72C9" w:rsidRPr="007C73D6">
        <w:rPr>
          <w:sz w:val="28"/>
          <w:szCs w:val="28"/>
        </w:rPr>
        <w:t>3</w:t>
      </w:r>
      <w:r w:rsidR="00057D2A" w:rsidRPr="007C73D6">
        <w:rPr>
          <w:sz w:val="28"/>
          <w:szCs w:val="28"/>
        </w:rPr>
        <w:t>.1</w:t>
      </w:r>
      <w:r w:rsidRPr="00FF00F2">
        <w:t xml:space="preserve"> </w:t>
      </w: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34"/>
        <w:gridCol w:w="3917"/>
        <w:gridCol w:w="1606"/>
      </w:tblGrid>
      <w:tr w:rsidR="005C0659" w:rsidRPr="00FF00F2" w14:paraId="3A78684D" w14:textId="77777777" w:rsidTr="00B179BE">
        <w:trPr>
          <w:cantSplit/>
          <w:trHeight w:val="1086"/>
          <w:tblHeader/>
          <w:jc w:val="center"/>
        </w:trPr>
        <w:tc>
          <w:tcPr>
            <w:tcW w:w="4528" w:type="dxa"/>
            <w:shd w:val="clear" w:color="auto" w:fill="D9D9D9" w:themeFill="background1" w:themeFillShade="D9"/>
            <w:vAlign w:val="center"/>
          </w:tcPr>
          <w:p w14:paraId="107046D9" w14:textId="7B10085A" w:rsidR="005C0659" w:rsidRPr="00FF00F2" w:rsidRDefault="005C0659" w:rsidP="009A643C">
            <w:pPr>
              <w:pStyle w:val="Sa"/>
              <w:spacing w:line="240" w:lineRule="auto"/>
              <w:ind w:right="-100"/>
            </w:pPr>
            <w:r w:rsidRPr="00FF00F2">
              <w:t xml:space="preserve">Вопросы местного значения городского округа и иные права ОМС, имеющие отношение к градостроительному проектированию (согласно </w:t>
            </w:r>
            <w:r w:rsidR="00CB779B" w:rsidRPr="00FF00F2">
              <w:t>Федерально</w:t>
            </w:r>
            <w:r w:rsidR="00667F97" w:rsidRPr="00FF00F2">
              <w:t>му</w:t>
            </w:r>
            <w:r w:rsidR="00CB779B" w:rsidRPr="00FF00F2">
              <w:t xml:space="preserve"> закон</w:t>
            </w:r>
            <w:r w:rsidR="00667F97" w:rsidRPr="00FF00F2">
              <w:t>у</w:t>
            </w:r>
            <w:r w:rsidR="00CB779B" w:rsidRPr="00FF00F2">
              <w:t xml:space="preserve"> от 06.10.2003 № 131</w:t>
            </w:r>
            <w:r w:rsidR="009201D0" w:rsidRPr="00FF00F2">
              <w:t>-</w:t>
            </w:r>
            <w:r w:rsidR="00CB779B" w:rsidRPr="00FF00F2">
              <w:t>ФЗ</w:t>
            </w:r>
            <w:r w:rsidRPr="00FF00F2">
              <w:t>)</w:t>
            </w:r>
          </w:p>
        </w:tc>
        <w:tc>
          <w:tcPr>
            <w:tcW w:w="3828" w:type="dxa"/>
            <w:shd w:val="clear" w:color="auto" w:fill="D9D9D9" w:themeFill="background1" w:themeFillShade="D9"/>
            <w:vAlign w:val="center"/>
          </w:tcPr>
          <w:p w14:paraId="3E5A9B12" w14:textId="5F404C16" w:rsidR="005C0659" w:rsidRPr="00FF00F2" w:rsidRDefault="005C0659" w:rsidP="009A643C">
            <w:pPr>
              <w:pStyle w:val="Sa"/>
              <w:spacing w:line="240" w:lineRule="auto"/>
            </w:pPr>
            <w:r w:rsidRPr="00FF00F2">
              <w:t xml:space="preserve">Примерный состав </w:t>
            </w:r>
            <w:r w:rsidR="00780989" w:rsidRPr="00FF00F2">
              <w:t>ОМЗ</w:t>
            </w:r>
            <w:r w:rsidRPr="00FF00F2">
              <w:t xml:space="preserve"> городского округа</w:t>
            </w:r>
          </w:p>
        </w:tc>
        <w:tc>
          <w:tcPr>
            <w:tcW w:w="1569" w:type="dxa"/>
            <w:shd w:val="clear" w:color="auto" w:fill="D9D9D9" w:themeFill="background1" w:themeFillShade="D9"/>
            <w:vAlign w:val="center"/>
          </w:tcPr>
          <w:p w14:paraId="34FBC9C5" w14:textId="77777777" w:rsidR="005C0659" w:rsidRPr="00FF00F2" w:rsidRDefault="005C0659" w:rsidP="009A643C">
            <w:pPr>
              <w:pStyle w:val="Sa"/>
              <w:spacing w:line="240" w:lineRule="atLeast"/>
              <w:ind w:left="-125" w:right="-104"/>
            </w:pPr>
            <w:r w:rsidRPr="00FF00F2">
              <w:t>Наличие у ОМС полномочий</w:t>
            </w:r>
            <w:r w:rsidR="00470B73" w:rsidRPr="00FF00F2">
              <w:t xml:space="preserve"> нормирования,</w:t>
            </w:r>
            <w:r w:rsidRPr="00FF00F2">
              <w:t xml:space="preserve"> да /</w:t>
            </w:r>
            <w:r w:rsidR="0012435B" w:rsidRPr="00FF00F2">
              <w:t xml:space="preserve"> </w:t>
            </w:r>
            <w:r w:rsidRPr="00FF00F2">
              <w:t xml:space="preserve">нет </w:t>
            </w:r>
          </w:p>
        </w:tc>
      </w:tr>
      <w:tr w:rsidR="005C0659" w:rsidRPr="00FF00F2" w14:paraId="4402E06C" w14:textId="77777777" w:rsidTr="00B179BE">
        <w:trPr>
          <w:trHeight w:val="340"/>
          <w:jc w:val="center"/>
        </w:trPr>
        <w:tc>
          <w:tcPr>
            <w:tcW w:w="4528" w:type="dxa"/>
            <w:shd w:val="clear" w:color="auto" w:fill="auto"/>
            <w:vAlign w:val="center"/>
          </w:tcPr>
          <w:p w14:paraId="384634BB" w14:textId="77777777" w:rsidR="005C0659" w:rsidRPr="00FF00F2" w:rsidRDefault="005C0659" w:rsidP="009A643C">
            <w:pPr>
              <w:pStyle w:val="Sa"/>
              <w:spacing w:line="239" w:lineRule="auto"/>
              <w:jc w:val="left"/>
              <w:rPr>
                <w:b/>
              </w:rPr>
            </w:pPr>
            <w:r w:rsidRPr="00FF00F2">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14:paraId="7861ACD7" w14:textId="77777777" w:rsidR="005C0659" w:rsidRPr="00FF00F2" w:rsidRDefault="0011405B" w:rsidP="009A643C">
            <w:pPr>
              <w:pStyle w:val="Sa"/>
              <w:spacing w:line="240" w:lineRule="auto"/>
              <w:ind w:left="142" w:hanging="142"/>
              <w:jc w:val="left"/>
            </w:pPr>
            <w:r w:rsidRPr="00FF00F2">
              <w:t xml:space="preserve">– </w:t>
            </w:r>
            <w:r w:rsidR="005C0659" w:rsidRPr="00FF00F2">
              <w:t>администрация городского округа;</w:t>
            </w:r>
          </w:p>
          <w:p w14:paraId="5630BC2D" w14:textId="77777777" w:rsidR="005C0659" w:rsidRPr="00FF00F2" w:rsidRDefault="0011405B" w:rsidP="009A643C">
            <w:pPr>
              <w:pStyle w:val="Sa"/>
              <w:spacing w:line="240" w:lineRule="auto"/>
              <w:ind w:left="142" w:hanging="142"/>
              <w:jc w:val="left"/>
            </w:pPr>
            <w:r w:rsidRPr="00FF00F2">
              <w:t xml:space="preserve">– </w:t>
            </w:r>
            <w:r w:rsidR="005C0659" w:rsidRPr="00FF00F2">
              <w:t xml:space="preserve">организации, учреждения и предприятия подведомственные городскому округу (не указанные ниже) </w:t>
            </w:r>
          </w:p>
        </w:tc>
        <w:tc>
          <w:tcPr>
            <w:tcW w:w="1569" w:type="dxa"/>
            <w:vAlign w:val="center"/>
          </w:tcPr>
          <w:p w14:paraId="26AFDECB" w14:textId="77777777" w:rsidR="005C0659" w:rsidRPr="00FF00F2" w:rsidRDefault="005C0659" w:rsidP="009A643C">
            <w:pPr>
              <w:pStyle w:val="Sa"/>
              <w:spacing w:line="239" w:lineRule="auto"/>
              <w:ind w:right="-38"/>
            </w:pPr>
            <w:r w:rsidRPr="00FF00F2">
              <w:t>Да</w:t>
            </w:r>
          </w:p>
        </w:tc>
      </w:tr>
      <w:tr w:rsidR="005C0659" w:rsidRPr="00FF00F2" w14:paraId="75C1252A" w14:textId="77777777" w:rsidTr="00B179BE">
        <w:trPr>
          <w:trHeight w:val="837"/>
          <w:jc w:val="center"/>
        </w:trPr>
        <w:tc>
          <w:tcPr>
            <w:tcW w:w="4528" w:type="dxa"/>
            <w:vMerge w:val="restart"/>
            <w:shd w:val="clear" w:color="auto" w:fill="auto"/>
          </w:tcPr>
          <w:p w14:paraId="3D685E6F" w14:textId="77777777" w:rsidR="005C0659" w:rsidRPr="00FF00F2" w:rsidRDefault="005C0659" w:rsidP="009A643C">
            <w:pPr>
              <w:pStyle w:val="Sa"/>
              <w:spacing w:line="239" w:lineRule="auto"/>
              <w:jc w:val="left"/>
            </w:pPr>
            <w:r w:rsidRPr="00FF00F2">
              <w:t>Ст. 16, ч.1, п.4 организация в границах городского округа электро</w:t>
            </w:r>
            <w:r w:rsidR="00026BE0" w:rsidRPr="00FF00F2">
              <w:t>-</w:t>
            </w:r>
            <w:r w:rsidRPr="00FF00F2">
              <w:t>, тепло</w:t>
            </w:r>
            <w:r w:rsidR="00026BE0" w:rsidRPr="00FF00F2">
              <w:t>-</w:t>
            </w:r>
            <w:r w:rsidRPr="00FF00F2">
              <w:t>, газо</w:t>
            </w:r>
            <w:r w:rsidR="00026BE0" w:rsidRPr="00FF00F2">
              <w:t>-</w:t>
            </w:r>
            <w:r w:rsidR="006759CD" w:rsidRPr="00FF00F2">
              <w:t xml:space="preserve"> </w:t>
            </w:r>
            <w:r w:rsidRPr="00FF00F2">
              <w:t>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14:paraId="67FBA1F0" w14:textId="77777777" w:rsidR="005C0659" w:rsidRPr="00FF00F2" w:rsidRDefault="0011405B" w:rsidP="009A643C">
            <w:pPr>
              <w:pStyle w:val="Sa"/>
              <w:spacing w:line="240" w:lineRule="auto"/>
              <w:ind w:left="142" w:hanging="142"/>
              <w:jc w:val="left"/>
              <w:rPr>
                <w:spacing w:val="2"/>
              </w:rPr>
            </w:pPr>
            <w:r w:rsidRPr="00FF00F2">
              <w:t>–</w:t>
            </w:r>
            <w:r w:rsidR="006759CD" w:rsidRPr="00FF00F2">
              <w:t xml:space="preserve"> </w:t>
            </w:r>
            <w:r w:rsidR="005C0659" w:rsidRPr="00FF00F2">
              <w:t>электростанции отдаленных населенных пунктов</w:t>
            </w:r>
            <w:r w:rsidR="005C0659" w:rsidRPr="00FF00F2">
              <w:rPr>
                <w:spacing w:val="2"/>
              </w:rPr>
              <w:t>;</w:t>
            </w:r>
          </w:p>
          <w:p w14:paraId="3B805751"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 xml:space="preserve">понизительные подстанции напряжением 110/10 </w:t>
            </w:r>
            <w:proofErr w:type="spellStart"/>
            <w:r w:rsidR="005C0659" w:rsidRPr="00FF00F2">
              <w:t>кВ</w:t>
            </w:r>
            <w:proofErr w:type="spellEnd"/>
            <w:r w:rsidR="005C0659" w:rsidRPr="00FF00F2">
              <w:t>;</w:t>
            </w:r>
          </w:p>
          <w:p w14:paraId="45A2A42E" w14:textId="77777777" w:rsidR="005C0659" w:rsidRPr="00FF00F2" w:rsidRDefault="0011405B" w:rsidP="009A643C">
            <w:pPr>
              <w:pStyle w:val="Sa"/>
              <w:spacing w:line="240" w:lineRule="auto"/>
              <w:ind w:left="142" w:hanging="142"/>
              <w:jc w:val="left"/>
              <w:rPr>
                <w:spacing w:val="-2"/>
              </w:rPr>
            </w:pPr>
            <w:r w:rsidRPr="00FF00F2">
              <w:rPr>
                <w:spacing w:val="-2"/>
              </w:rPr>
              <w:t>–</w:t>
            </w:r>
            <w:r w:rsidR="006759CD" w:rsidRPr="00FF00F2">
              <w:rPr>
                <w:spacing w:val="-2"/>
              </w:rPr>
              <w:t xml:space="preserve"> </w:t>
            </w:r>
            <w:r w:rsidR="005C0659" w:rsidRPr="00FF00F2">
              <w:rPr>
                <w:spacing w:val="-2"/>
              </w:rPr>
              <w:t xml:space="preserve">распределительные пункты напряжением 10 </w:t>
            </w:r>
            <w:proofErr w:type="spellStart"/>
            <w:r w:rsidR="005C0659" w:rsidRPr="00FF00F2">
              <w:rPr>
                <w:spacing w:val="-2"/>
              </w:rPr>
              <w:t>кВ</w:t>
            </w:r>
            <w:proofErr w:type="spellEnd"/>
            <w:r w:rsidR="005C0659" w:rsidRPr="00FF00F2">
              <w:rPr>
                <w:spacing w:val="-2"/>
              </w:rPr>
              <w:t>;</w:t>
            </w:r>
          </w:p>
          <w:p w14:paraId="0B8145D1"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 xml:space="preserve">линии электропередачи напряжением 10 </w:t>
            </w:r>
            <w:proofErr w:type="spellStart"/>
            <w:r w:rsidR="005C0659" w:rsidRPr="00FF00F2">
              <w:t>кВ</w:t>
            </w:r>
            <w:proofErr w:type="spellEnd"/>
          </w:p>
        </w:tc>
        <w:tc>
          <w:tcPr>
            <w:tcW w:w="1569" w:type="dxa"/>
          </w:tcPr>
          <w:p w14:paraId="796012E0" w14:textId="77777777" w:rsidR="005C0659" w:rsidRPr="00FF00F2" w:rsidRDefault="005C0659" w:rsidP="009A643C">
            <w:pPr>
              <w:pStyle w:val="Sa"/>
              <w:ind w:right="-38"/>
            </w:pPr>
            <w:r w:rsidRPr="00FF00F2">
              <w:t>Да</w:t>
            </w:r>
          </w:p>
        </w:tc>
      </w:tr>
      <w:tr w:rsidR="005C0659" w:rsidRPr="00FF00F2" w14:paraId="6A34362B" w14:textId="77777777" w:rsidTr="00B179BE">
        <w:trPr>
          <w:trHeight w:val="20"/>
          <w:jc w:val="center"/>
        </w:trPr>
        <w:tc>
          <w:tcPr>
            <w:tcW w:w="4528" w:type="dxa"/>
            <w:vMerge/>
            <w:shd w:val="clear" w:color="auto" w:fill="auto"/>
          </w:tcPr>
          <w:p w14:paraId="0DBBBDF6" w14:textId="77777777" w:rsidR="005C0659" w:rsidRPr="00FF00F2" w:rsidRDefault="005C0659" w:rsidP="009A643C">
            <w:pPr>
              <w:pStyle w:val="Sa"/>
              <w:spacing w:line="239" w:lineRule="auto"/>
              <w:jc w:val="left"/>
            </w:pPr>
          </w:p>
        </w:tc>
        <w:tc>
          <w:tcPr>
            <w:tcW w:w="3828" w:type="dxa"/>
            <w:shd w:val="clear" w:color="auto" w:fill="auto"/>
          </w:tcPr>
          <w:p w14:paraId="76734A06"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газораспределительные станции; </w:t>
            </w:r>
          </w:p>
          <w:p w14:paraId="3FEBC935"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газораспределительные пункты;</w:t>
            </w:r>
          </w:p>
          <w:p w14:paraId="5392C800"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газопровод высокого (среднего) давления;</w:t>
            </w:r>
          </w:p>
          <w:p w14:paraId="410F885C"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пункты редуцирования газа</w:t>
            </w:r>
          </w:p>
        </w:tc>
        <w:tc>
          <w:tcPr>
            <w:tcW w:w="1569" w:type="dxa"/>
          </w:tcPr>
          <w:p w14:paraId="0BEEFB88" w14:textId="77777777" w:rsidR="005C0659" w:rsidRPr="00FF00F2" w:rsidRDefault="005C0659" w:rsidP="009A643C">
            <w:pPr>
              <w:pStyle w:val="Sa"/>
              <w:spacing w:line="239" w:lineRule="auto"/>
              <w:ind w:right="-38"/>
            </w:pPr>
            <w:r w:rsidRPr="00FF00F2">
              <w:t>Да</w:t>
            </w:r>
          </w:p>
        </w:tc>
      </w:tr>
      <w:tr w:rsidR="005C0659" w:rsidRPr="00FF00F2" w14:paraId="15C6628A" w14:textId="77777777" w:rsidTr="00B179BE">
        <w:trPr>
          <w:trHeight w:val="20"/>
          <w:jc w:val="center"/>
        </w:trPr>
        <w:tc>
          <w:tcPr>
            <w:tcW w:w="4528" w:type="dxa"/>
            <w:vMerge/>
            <w:shd w:val="clear" w:color="auto" w:fill="auto"/>
          </w:tcPr>
          <w:p w14:paraId="700EFE70" w14:textId="77777777" w:rsidR="005C0659" w:rsidRPr="00FF00F2" w:rsidRDefault="005C0659" w:rsidP="009A643C">
            <w:pPr>
              <w:pStyle w:val="Sa"/>
              <w:spacing w:line="239" w:lineRule="auto"/>
              <w:jc w:val="left"/>
            </w:pPr>
          </w:p>
        </w:tc>
        <w:tc>
          <w:tcPr>
            <w:tcW w:w="3828" w:type="dxa"/>
            <w:shd w:val="clear" w:color="auto" w:fill="auto"/>
          </w:tcPr>
          <w:p w14:paraId="0A440155"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теплоэлектроцентрали;</w:t>
            </w:r>
          </w:p>
          <w:p w14:paraId="6DF3CA0E"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котельные;</w:t>
            </w:r>
          </w:p>
          <w:p w14:paraId="3C9B736C"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магистральные сети теплоснабжения;</w:t>
            </w:r>
          </w:p>
          <w:p w14:paraId="32A7C549"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тепловые перекачивающие насосные станции</w:t>
            </w:r>
          </w:p>
        </w:tc>
        <w:tc>
          <w:tcPr>
            <w:tcW w:w="1569" w:type="dxa"/>
          </w:tcPr>
          <w:p w14:paraId="69484D32" w14:textId="77777777" w:rsidR="005C0659" w:rsidRPr="00FF00F2" w:rsidRDefault="005C0659" w:rsidP="009A643C">
            <w:pPr>
              <w:pStyle w:val="Sa"/>
              <w:spacing w:line="239" w:lineRule="auto"/>
              <w:ind w:right="-38"/>
            </w:pPr>
            <w:r w:rsidRPr="00FF00F2">
              <w:t>Да</w:t>
            </w:r>
          </w:p>
        </w:tc>
      </w:tr>
      <w:tr w:rsidR="005C0659" w:rsidRPr="00FF00F2" w14:paraId="22ABE8BC" w14:textId="77777777" w:rsidTr="00B179BE">
        <w:trPr>
          <w:trHeight w:val="1049"/>
          <w:jc w:val="center"/>
        </w:trPr>
        <w:tc>
          <w:tcPr>
            <w:tcW w:w="4528" w:type="dxa"/>
            <w:vMerge/>
            <w:shd w:val="clear" w:color="auto" w:fill="auto"/>
          </w:tcPr>
          <w:p w14:paraId="76BF06C5" w14:textId="77777777" w:rsidR="005C0659" w:rsidRPr="00FF00F2" w:rsidRDefault="005C0659" w:rsidP="009A643C">
            <w:pPr>
              <w:pStyle w:val="Sa"/>
              <w:spacing w:line="239" w:lineRule="auto"/>
              <w:jc w:val="left"/>
            </w:pPr>
          </w:p>
        </w:tc>
        <w:tc>
          <w:tcPr>
            <w:tcW w:w="3828" w:type="dxa"/>
            <w:shd w:val="clear" w:color="auto" w:fill="auto"/>
          </w:tcPr>
          <w:p w14:paraId="1973AE14"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водозаборы и сопутствующие сооружения;</w:t>
            </w:r>
          </w:p>
          <w:p w14:paraId="05E9E825"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водоочистные сооружения; </w:t>
            </w:r>
          </w:p>
          <w:p w14:paraId="797B93BA"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насосные станции;</w:t>
            </w:r>
          </w:p>
          <w:p w14:paraId="14DF40EE"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магистральные сети водоснабжения</w:t>
            </w:r>
          </w:p>
        </w:tc>
        <w:tc>
          <w:tcPr>
            <w:tcW w:w="1569" w:type="dxa"/>
          </w:tcPr>
          <w:p w14:paraId="53CAB5C3" w14:textId="77777777" w:rsidR="005C0659" w:rsidRPr="00FF00F2" w:rsidRDefault="005C0659" w:rsidP="009A643C">
            <w:pPr>
              <w:pStyle w:val="Sa"/>
              <w:spacing w:line="239" w:lineRule="auto"/>
              <w:ind w:right="-38"/>
            </w:pPr>
            <w:r w:rsidRPr="00FF00F2">
              <w:t>Да</w:t>
            </w:r>
          </w:p>
        </w:tc>
      </w:tr>
      <w:tr w:rsidR="005C0659" w:rsidRPr="00FF00F2" w14:paraId="65C50D5A" w14:textId="77777777" w:rsidTr="00B179BE">
        <w:trPr>
          <w:trHeight w:val="20"/>
          <w:jc w:val="center"/>
        </w:trPr>
        <w:tc>
          <w:tcPr>
            <w:tcW w:w="4528" w:type="dxa"/>
            <w:vMerge/>
            <w:shd w:val="clear" w:color="auto" w:fill="auto"/>
          </w:tcPr>
          <w:p w14:paraId="380C478B" w14:textId="77777777" w:rsidR="005C0659" w:rsidRPr="00FF00F2" w:rsidRDefault="005C0659" w:rsidP="009A643C">
            <w:pPr>
              <w:pStyle w:val="Sa"/>
              <w:widowControl w:val="0"/>
              <w:spacing w:line="239" w:lineRule="auto"/>
              <w:jc w:val="left"/>
            </w:pPr>
          </w:p>
        </w:tc>
        <w:tc>
          <w:tcPr>
            <w:tcW w:w="3828" w:type="dxa"/>
            <w:shd w:val="clear" w:color="auto" w:fill="auto"/>
          </w:tcPr>
          <w:p w14:paraId="4A2171C4"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канализационные очистные и сопутствующие сооружения; </w:t>
            </w:r>
          </w:p>
          <w:p w14:paraId="001656FB"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канализационные насосные станции;</w:t>
            </w:r>
          </w:p>
          <w:p w14:paraId="74138870"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магистральные сети водоотведения</w:t>
            </w:r>
          </w:p>
        </w:tc>
        <w:tc>
          <w:tcPr>
            <w:tcW w:w="1569" w:type="dxa"/>
          </w:tcPr>
          <w:p w14:paraId="2C6625CE" w14:textId="77777777" w:rsidR="005C0659" w:rsidRPr="00FF00F2" w:rsidRDefault="005C0659" w:rsidP="009A643C">
            <w:pPr>
              <w:pStyle w:val="Sa"/>
              <w:spacing w:line="239" w:lineRule="auto"/>
              <w:ind w:right="-38"/>
            </w:pPr>
            <w:r w:rsidRPr="00FF00F2">
              <w:t>Да</w:t>
            </w:r>
          </w:p>
        </w:tc>
      </w:tr>
      <w:tr w:rsidR="005C0659" w:rsidRPr="00FF00F2" w14:paraId="04B1EE9C" w14:textId="77777777" w:rsidTr="00BE188C">
        <w:trPr>
          <w:trHeight w:val="47"/>
          <w:jc w:val="center"/>
        </w:trPr>
        <w:tc>
          <w:tcPr>
            <w:tcW w:w="4528" w:type="dxa"/>
            <w:vMerge/>
            <w:shd w:val="clear" w:color="auto" w:fill="auto"/>
          </w:tcPr>
          <w:p w14:paraId="539E1467" w14:textId="77777777" w:rsidR="005C0659" w:rsidRPr="00FF00F2" w:rsidRDefault="005C0659" w:rsidP="009A643C">
            <w:pPr>
              <w:pStyle w:val="Sa"/>
              <w:widowControl w:val="0"/>
              <w:spacing w:line="239" w:lineRule="auto"/>
              <w:jc w:val="left"/>
            </w:pPr>
          </w:p>
        </w:tc>
        <w:tc>
          <w:tcPr>
            <w:tcW w:w="3828" w:type="dxa"/>
            <w:shd w:val="clear" w:color="auto" w:fill="auto"/>
          </w:tcPr>
          <w:p w14:paraId="7281A408" w14:textId="77777777" w:rsidR="005C0659" w:rsidRPr="00FF00F2" w:rsidRDefault="005C0659" w:rsidP="009A643C">
            <w:pPr>
              <w:pStyle w:val="Sa"/>
              <w:spacing w:line="240" w:lineRule="auto"/>
              <w:jc w:val="left"/>
            </w:pPr>
            <w:r w:rsidRPr="00FF00F2">
              <w:t>склады топлива</w:t>
            </w:r>
          </w:p>
        </w:tc>
        <w:tc>
          <w:tcPr>
            <w:tcW w:w="1569" w:type="dxa"/>
          </w:tcPr>
          <w:p w14:paraId="727EC755" w14:textId="77777777" w:rsidR="005C0659" w:rsidRPr="00FF00F2" w:rsidRDefault="005C0659" w:rsidP="009A643C">
            <w:pPr>
              <w:pStyle w:val="Sa"/>
              <w:spacing w:line="239" w:lineRule="auto"/>
              <w:ind w:right="-38"/>
            </w:pPr>
            <w:r w:rsidRPr="00FF00F2">
              <w:t>Да</w:t>
            </w:r>
          </w:p>
        </w:tc>
      </w:tr>
      <w:tr w:rsidR="005C0659" w:rsidRPr="00FF00F2" w14:paraId="75CD5A93" w14:textId="77777777" w:rsidTr="00B179BE">
        <w:trPr>
          <w:trHeight w:val="2325"/>
          <w:jc w:val="center"/>
        </w:trPr>
        <w:tc>
          <w:tcPr>
            <w:tcW w:w="4528" w:type="dxa"/>
            <w:shd w:val="clear" w:color="auto" w:fill="auto"/>
          </w:tcPr>
          <w:p w14:paraId="391B8B59" w14:textId="77777777" w:rsidR="005C0659" w:rsidRPr="00FF00F2" w:rsidRDefault="005C0659" w:rsidP="009A643C">
            <w:pPr>
              <w:pStyle w:val="Sa"/>
              <w:widowControl w:val="0"/>
              <w:spacing w:line="239" w:lineRule="auto"/>
              <w:jc w:val="left"/>
            </w:pPr>
            <w:r w:rsidRPr="00FF00F2">
              <w:lastRenderedPageBreak/>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anchor="dst100179" w:history="1">
              <w:r w:rsidRPr="00FF00F2">
                <w:t>законодательством</w:t>
              </w:r>
            </w:hyperlink>
            <w:r w:rsidRPr="00FF00F2">
              <w:t> РФ</w:t>
            </w:r>
          </w:p>
        </w:tc>
        <w:tc>
          <w:tcPr>
            <w:tcW w:w="3828" w:type="dxa"/>
            <w:shd w:val="clear" w:color="auto" w:fill="auto"/>
          </w:tcPr>
          <w:p w14:paraId="70BDA368"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14:paraId="3632B0F6"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стоянки (парковки) транспортных средств, расположенные на автомобильных дорогах;</w:t>
            </w:r>
          </w:p>
          <w:p w14:paraId="51BBA1A9"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производственные объекты, используемые при капитальном ремонте, ремонте, содержании автомобильных дорог местного значения (дорожные ремонтно</w:t>
            </w:r>
            <w:r w:rsidR="00026BE0" w:rsidRPr="00FF00F2">
              <w:t>-</w:t>
            </w:r>
            <w:r w:rsidRPr="00FF00F2">
              <w:t xml:space="preserve"> </w:t>
            </w:r>
            <w:r w:rsidR="005C0659" w:rsidRPr="00FF00F2">
              <w:t>строительные управления)</w:t>
            </w:r>
          </w:p>
        </w:tc>
        <w:tc>
          <w:tcPr>
            <w:tcW w:w="1569" w:type="dxa"/>
          </w:tcPr>
          <w:p w14:paraId="2635B77F" w14:textId="77777777" w:rsidR="005C0659" w:rsidRPr="00FF00F2" w:rsidRDefault="005C0659" w:rsidP="009A643C">
            <w:pPr>
              <w:pStyle w:val="Sa"/>
              <w:spacing w:line="239" w:lineRule="auto"/>
              <w:ind w:right="-38"/>
            </w:pPr>
            <w:r w:rsidRPr="00FF00F2">
              <w:t>Да</w:t>
            </w:r>
          </w:p>
        </w:tc>
      </w:tr>
      <w:tr w:rsidR="005C0659" w:rsidRPr="00FF00F2" w14:paraId="627EE3D9" w14:textId="77777777" w:rsidTr="00B179BE">
        <w:trPr>
          <w:trHeight w:val="1536"/>
          <w:jc w:val="center"/>
        </w:trPr>
        <w:tc>
          <w:tcPr>
            <w:tcW w:w="4528" w:type="dxa"/>
            <w:shd w:val="clear" w:color="auto" w:fill="auto"/>
          </w:tcPr>
          <w:p w14:paraId="6218B8A1" w14:textId="77777777" w:rsidR="005C0659" w:rsidRPr="00FF00F2" w:rsidRDefault="005C0659" w:rsidP="009A643C">
            <w:pPr>
              <w:pStyle w:val="Sa"/>
              <w:spacing w:line="239" w:lineRule="auto"/>
              <w:jc w:val="left"/>
            </w:pPr>
            <w:r w:rsidRPr="00FF00F2">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14:paraId="696FE2CF"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муниципальный жилищный фонд;</w:t>
            </w:r>
          </w:p>
          <w:p w14:paraId="045D15BD" w14:textId="77777777" w:rsidR="005C0659" w:rsidRPr="00FF00F2" w:rsidRDefault="0011405B" w:rsidP="009A643C">
            <w:pPr>
              <w:pStyle w:val="Sa"/>
              <w:spacing w:line="240" w:lineRule="auto"/>
              <w:jc w:val="left"/>
            </w:pPr>
            <w:r w:rsidRPr="00FF00F2">
              <w:t>–</w:t>
            </w:r>
            <w:r w:rsidR="003C5CA9" w:rsidRPr="00FF00F2">
              <w:t xml:space="preserve"> </w:t>
            </w:r>
            <w:r w:rsidR="005C0659" w:rsidRPr="00FF00F2">
              <w:t>объекты жилищного строительства</w:t>
            </w:r>
          </w:p>
        </w:tc>
        <w:tc>
          <w:tcPr>
            <w:tcW w:w="1569" w:type="dxa"/>
          </w:tcPr>
          <w:p w14:paraId="0217B4C7" w14:textId="77777777" w:rsidR="005C0659" w:rsidRPr="00FF00F2" w:rsidRDefault="005C0659" w:rsidP="009A643C">
            <w:pPr>
              <w:pStyle w:val="Sa"/>
              <w:ind w:right="-38"/>
            </w:pPr>
            <w:r w:rsidRPr="00FF00F2">
              <w:t>Да</w:t>
            </w:r>
          </w:p>
        </w:tc>
      </w:tr>
      <w:tr w:rsidR="005C0659" w:rsidRPr="00FF00F2" w14:paraId="30C904EB" w14:textId="77777777" w:rsidTr="00B179BE">
        <w:trPr>
          <w:trHeight w:val="20"/>
          <w:jc w:val="center"/>
        </w:trPr>
        <w:tc>
          <w:tcPr>
            <w:tcW w:w="4528" w:type="dxa"/>
            <w:shd w:val="clear" w:color="auto" w:fill="auto"/>
          </w:tcPr>
          <w:p w14:paraId="38F7E675" w14:textId="77777777" w:rsidR="005C0659" w:rsidRPr="00FF00F2" w:rsidRDefault="005C0659" w:rsidP="009A643C">
            <w:pPr>
              <w:pStyle w:val="Sa"/>
              <w:spacing w:line="240" w:lineRule="auto"/>
              <w:jc w:val="left"/>
            </w:pPr>
            <w:r w:rsidRPr="00FF00F2">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14:paraId="1950F331"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автобусные линии общественного транспорта;</w:t>
            </w:r>
          </w:p>
          <w:p w14:paraId="518E6CBA"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остановки общественного пассажирского транспорта;</w:t>
            </w:r>
          </w:p>
          <w:p w14:paraId="5FEDF1D0"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автобусные парки, площадки </w:t>
            </w:r>
            <w:proofErr w:type="spellStart"/>
            <w:r w:rsidR="005C0659" w:rsidRPr="00FF00F2">
              <w:t>межрейсового</w:t>
            </w:r>
            <w:proofErr w:type="spellEnd"/>
            <w:r w:rsidR="005C0659" w:rsidRPr="00FF00F2">
              <w:t xml:space="preserve"> отстоя подвижного состава;</w:t>
            </w:r>
          </w:p>
          <w:p w14:paraId="46629506"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транспортно</w:t>
            </w:r>
            <w:r w:rsidR="006759CD" w:rsidRPr="00FF00F2">
              <w:t>-</w:t>
            </w:r>
            <w:r w:rsidR="005C0659" w:rsidRPr="00FF00F2">
              <w:t>эксплуатационные предприятия, станции технического обслуживания общественного пассажирского транспорта</w:t>
            </w:r>
          </w:p>
        </w:tc>
        <w:tc>
          <w:tcPr>
            <w:tcW w:w="1569" w:type="dxa"/>
          </w:tcPr>
          <w:p w14:paraId="4EFBE690" w14:textId="77777777" w:rsidR="005C0659" w:rsidRPr="00FF00F2" w:rsidRDefault="005C0659" w:rsidP="009A643C">
            <w:pPr>
              <w:pStyle w:val="Sa"/>
              <w:ind w:right="-38"/>
            </w:pPr>
            <w:r w:rsidRPr="00FF00F2">
              <w:t>Да</w:t>
            </w:r>
          </w:p>
        </w:tc>
      </w:tr>
      <w:tr w:rsidR="005C0659" w:rsidRPr="00FF00F2" w14:paraId="00D89D2B" w14:textId="77777777" w:rsidTr="00B179BE">
        <w:trPr>
          <w:trHeight w:val="20"/>
          <w:jc w:val="center"/>
        </w:trPr>
        <w:tc>
          <w:tcPr>
            <w:tcW w:w="4528" w:type="dxa"/>
            <w:shd w:val="clear" w:color="auto" w:fill="auto"/>
          </w:tcPr>
          <w:p w14:paraId="2ACE86B6" w14:textId="77777777" w:rsidR="005C0659" w:rsidRPr="00FF00F2" w:rsidRDefault="005C0659" w:rsidP="009A643C">
            <w:pPr>
              <w:pStyle w:val="Sa"/>
              <w:spacing w:line="239" w:lineRule="auto"/>
              <w:jc w:val="left"/>
            </w:pPr>
            <w:r w:rsidRPr="00FF00F2">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14:paraId="5012B7B4" w14:textId="77777777" w:rsidR="005C0659" w:rsidRPr="00FF00F2" w:rsidRDefault="005C0659" w:rsidP="009A643C">
            <w:pPr>
              <w:pStyle w:val="Sa"/>
              <w:spacing w:line="240" w:lineRule="auto"/>
              <w:jc w:val="left"/>
            </w:pPr>
          </w:p>
        </w:tc>
        <w:tc>
          <w:tcPr>
            <w:tcW w:w="1569" w:type="dxa"/>
          </w:tcPr>
          <w:p w14:paraId="791E4815" w14:textId="77777777" w:rsidR="005C0659" w:rsidRPr="00FF00F2" w:rsidRDefault="0012435B" w:rsidP="009A643C">
            <w:pPr>
              <w:pStyle w:val="Sa"/>
              <w:spacing w:line="239" w:lineRule="auto"/>
              <w:ind w:right="-38"/>
            </w:pPr>
            <w:r w:rsidRPr="00FF00F2">
              <w:t>Нет [1]</w:t>
            </w:r>
          </w:p>
          <w:p w14:paraId="19C049B6" w14:textId="77777777" w:rsidR="005C0659" w:rsidRPr="00FF00F2" w:rsidRDefault="005C0659" w:rsidP="009A643C">
            <w:pPr>
              <w:pStyle w:val="Sa"/>
              <w:spacing w:line="239" w:lineRule="auto"/>
              <w:ind w:right="-38"/>
              <w:jc w:val="left"/>
            </w:pPr>
          </w:p>
        </w:tc>
      </w:tr>
      <w:tr w:rsidR="005C0659" w:rsidRPr="00FF00F2" w14:paraId="4843F345" w14:textId="77777777" w:rsidTr="00B179BE">
        <w:trPr>
          <w:trHeight w:val="20"/>
          <w:jc w:val="center"/>
        </w:trPr>
        <w:tc>
          <w:tcPr>
            <w:tcW w:w="4528" w:type="dxa"/>
            <w:shd w:val="clear" w:color="auto" w:fill="auto"/>
          </w:tcPr>
          <w:p w14:paraId="11122A21" w14:textId="77777777" w:rsidR="005C0659" w:rsidRPr="00FF00F2" w:rsidRDefault="005C0659" w:rsidP="009A643C">
            <w:pPr>
              <w:pStyle w:val="Sa"/>
              <w:spacing w:line="239" w:lineRule="auto"/>
              <w:jc w:val="left"/>
            </w:pPr>
            <w:r w:rsidRPr="00FF00F2">
              <w:t>Ст. 16, ч.1, п. 9 организация охраны общественного порядка на территории городского округа муниципальной милицией</w:t>
            </w:r>
          </w:p>
        </w:tc>
        <w:tc>
          <w:tcPr>
            <w:tcW w:w="3828" w:type="dxa"/>
            <w:shd w:val="clear" w:color="auto" w:fill="auto"/>
          </w:tcPr>
          <w:p w14:paraId="00E6ED9D" w14:textId="77777777" w:rsidR="005C0659" w:rsidRPr="00FF00F2" w:rsidRDefault="005C0659" w:rsidP="009A643C">
            <w:pPr>
              <w:pStyle w:val="Sa"/>
              <w:spacing w:line="240" w:lineRule="auto"/>
              <w:jc w:val="left"/>
            </w:pPr>
          </w:p>
        </w:tc>
        <w:tc>
          <w:tcPr>
            <w:tcW w:w="1569" w:type="dxa"/>
          </w:tcPr>
          <w:p w14:paraId="363652CD" w14:textId="77777777" w:rsidR="005C0659" w:rsidRPr="00FF00F2" w:rsidRDefault="0012435B" w:rsidP="009A643C">
            <w:pPr>
              <w:pStyle w:val="Sa"/>
              <w:spacing w:line="239" w:lineRule="auto"/>
              <w:ind w:right="-38"/>
            </w:pPr>
            <w:r w:rsidRPr="00FF00F2">
              <w:t>Нет [2]</w:t>
            </w:r>
          </w:p>
          <w:p w14:paraId="5D134B7D" w14:textId="77777777" w:rsidR="005C0659" w:rsidRPr="00FF00F2" w:rsidRDefault="005C0659" w:rsidP="009A643C">
            <w:pPr>
              <w:pStyle w:val="Sa"/>
              <w:spacing w:line="239" w:lineRule="auto"/>
              <w:ind w:right="-38"/>
            </w:pPr>
            <w:r w:rsidRPr="00FF00F2">
              <w:t>.</w:t>
            </w:r>
          </w:p>
        </w:tc>
      </w:tr>
      <w:tr w:rsidR="005C0659" w:rsidRPr="00FF00F2" w14:paraId="1B2D116A" w14:textId="77777777" w:rsidTr="00B179BE">
        <w:trPr>
          <w:trHeight w:val="20"/>
          <w:jc w:val="center"/>
        </w:trPr>
        <w:tc>
          <w:tcPr>
            <w:tcW w:w="4528" w:type="dxa"/>
            <w:shd w:val="clear" w:color="auto" w:fill="auto"/>
          </w:tcPr>
          <w:p w14:paraId="71D87761" w14:textId="77777777" w:rsidR="005C0659" w:rsidRPr="00FF00F2" w:rsidRDefault="005C0659" w:rsidP="009A643C">
            <w:pPr>
              <w:pStyle w:val="Sa"/>
              <w:spacing w:line="239" w:lineRule="auto"/>
              <w:jc w:val="left"/>
            </w:pPr>
            <w:r w:rsidRPr="00FF00F2">
              <w:t>Ст. 16, ч.1, п. 10 обеспечение первичных мер пожарной безопасности в границах городского округа</w:t>
            </w:r>
          </w:p>
        </w:tc>
        <w:tc>
          <w:tcPr>
            <w:tcW w:w="3828" w:type="dxa"/>
            <w:shd w:val="clear" w:color="auto" w:fill="auto"/>
          </w:tcPr>
          <w:p w14:paraId="1868B1DC" w14:textId="77777777" w:rsidR="005C0659" w:rsidRPr="00FF00F2" w:rsidRDefault="005C0659" w:rsidP="009A643C">
            <w:pPr>
              <w:pStyle w:val="Sa"/>
              <w:spacing w:line="240" w:lineRule="auto"/>
              <w:jc w:val="left"/>
            </w:pPr>
          </w:p>
        </w:tc>
        <w:tc>
          <w:tcPr>
            <w:tcW w:w="1569" w:type="dxa"/>
          </w:tcPr>
          <w:p w14:paraId="037C14E0" w14:textId="77777777" w:rsidR="005C0659" w:rsidRPr="00FF00F2" w:rsidRDefault="0012435B" w:rsidP="009A643C">
            <w:pPr>
              <w:pStyle w:val="Sa"/>
              <w:spacing w:line="239" w:lineRule="auto"/>
              <w:ind w:right="-38"/>
            </w:pPr>
            <w:r w:rsidRPr="00FF00F2">
              <w:t>Нет [3]</w:t>
            </w:r>
          </w:p>
          <w:p w14:paraId="4A398195" w14:textId="77777777" w:rsidR="005C0659" w:rsidRPr="00FF00F2" w:rsidRDefault="005C0659" w:rsidP="009A643C">
            <w:pPr>
              <w:pStyle w:val="Sa"/>
              <w:spacing w:line="239" w:lineRule="auto"/>
              <w:ind w:right="-38"/>
              <w:jc w:val="left"/>
            </w:pPr>
          </w:p>
        </w:tc>
      </w:tr>
      <w:tr w:rsidR="005C0659" w:rsidRPr="00FF00F2" w14:paraId="448C650D" w14:textId="77777777" w:rsidTr="00B179BE">
        <w:trPr>
          <w:trHeight w:val="20"/>
          <w:jc w:val="center"/>
        </w:trPr>
        <w:tc>
          <w:tcPr>
            <w:tcW w:w="4528" w:type="dxa"/>
            <w:shd w:val="clear" w:color="auto" w:fill="auto"/>
          </w:tcPr>
          <w:p w14:paraId="2B01D2A5" w14:textId="77777777" w:rsidR="005C0659" w:rsidRPr="00FF00F2" w:rsidRDefault="005C0659" w:rsidP="009A643C">
            <w:pPr>
              <w:pStyle w:val="Sa"/>
              <w:spacing w:line="239" w:lineRule="auto"/>
              <w:jc w:val="left"/>
            </w:pPr>
            <w:r w:rsidRPr="00FF00F2">
              <w:lastRenderedPageBreak/>
              <w:t>Ст. 16, ч.1, п. 11 организация мероприятий по охране окружающей среды в границах городского округа</w:t>
            </w:r>
          </w:p>
        </w:tc>
        <w:tc>
          <w:tcPr>
            <w:tcW w:w="3828" w:type="dxa"/>
            <w:shd w:val="clear" w:color="auto" w:fill="auto"/>
          </w:tcPr>
          <w:p w14:paraId="7FFAD430" w14:textId="77777777" w:rsidR="005C0659" w:rsidRPr="00FF00F2" w:rsidRDefault="005C0659" w:rsidP="009A643C">
            <w:pPr>
              <w:pStyle w:val="Sa"/>
              <w:spacing w:line="240" w:lineRule="auto"/>
              <w:jc w:val="left"/>
            </w:pPr>
            <w:r w:rsidRPr="00FF00F2">
              <w:t>объекты для размещения органов, осуществляющих контроль за состоянием окружающей среды</w:t>
            </w:r>
          </w:p>
        </w:tc>
        <w:tc>
          <w:tcPr>
            <w:tcW w:w="1569" w:type="dxa"/>
          </w:tcPr>
          <w:p w14:paraId="54AB23E2" w14:textId="77777777" w:rsidR="005C0659" w:rsidRPr="00FF00F2" w:rsidRDefault="0012435B" w:rsidP="009A643C">
            <w:pPr>
              <w:pStyle w:val="Sa"/>
              <w:spacing w:line="239" w:lineRule="auto"/>
              <w:ind w:right="-38"/>
            </w:pPr>
            <w:r w:rsidRPr="00FF00F2">
              <w:t>Нет [4]</w:t>
            </w:r>
          </w:p>
        </w:tc>
      </w:tr>
      <w:tr w:rsidR="005C0659" w:rsidRPr="00FF00F2" w14:paraId="7F8FECC7" w14:textId="77777777" w:rsidTr="00B179BE">
        <w:trPr>
          <w:trHeight w:val="20"/>
          <w:jc w:val="center"/>
        </w:trPr>
        <w:tc>
          <w:tcPr>
            <w:tcW w:w="4528" w:type="dxa"/>
            <w:shd w:val="clear" w:color="auto" w:fill="auto"/>
          </w:tcPr>
          <w:p w14:paraId="590D764B" w14:textId="77777777" w:rsidR="005C0659" w:rsidRPr="00FF00F2" w:rsidRDefault="005C0659" w:rsidP="009A643C">
            <w:pPr>
              <w:pStyle w:val="Sa"/>
              <w:spacing w:line="239" w:lineRule="auto"/>
              <w:jc w:val="left"/>
            </w:pPr>
            <w:r w:rsidRPr="00FF00F2">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14:paraId="747FFB87"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дошкольные образовательные организации;</w:t>
            </w:r>
          </w:p>
          <w:p w14:paraId="6CE1538A"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общеобразовательные организации:</w:t>
            </w:r>
          </w:p>
          <w:p w14:paraId="1B4ECBBF" w14:textId="77777777" w:rsidR="005C0659" w:rsidRPr="00FF00F2" w:rsidRDefault="0011405B" w:rsidP="009A643C">
            <w:pPr>
              <w:pStyle w:val="Sa"/>
              <w:spacing w:line="240" w:lineRule="auto"/>
              <w:ind w:left="170"/>
              <w:jc w:val="left"/>
              <w:rPr>
                <w:spacing w:val="-2"/>
              </w:rPr>
            </w:pPr>
            <w:r w:rsidRPr="00FF00F2">
              <w:rPr>
                <w:spacing w:val="-2"/>
              </w:rPr>
              <w:t>–</w:t>
            </w:r>
            <w:r w:rsidR="006759CD" w:rsidRPr="00FF00F2">
              <w:rPr>
                <w:spacing w:val="-2"/>
              </w:rPr>
              <w:t xml:space="preserve"> </w:t>
            </w:r>
            <w:r w:rsidR="005C0659" w:rsidRPr="00FF00F2">
              <w:rPr>
                <w:spacing w:val="-2"/>
              </w:rPr>
              <w:t>организации начального общего образования;</w:t>
            </w:r>
          </w:p>
          <w:p w14:paraId="38EB268B" w14:textId="77777777" w:rsidR="005C0659" w:rsidRPr="00FF00F2" w:rsidRDefault="0011405B" w:rsidP="009A643C">
            <w:pPr>
              <w:pStyle w:val="Sa"/>
              <w:spacing w:line="240" w:lineRule="auto"/>
              <w:ind w:left="170"/>
              <w:jc w:val="left"/>
            </w:pPr>
            <w:r w:rsidRPr="00FF00F2">
              <w:t>–</w:t>
            </w:r>
            <w:r w:rsidR="006759CD" w:rsidRPr="00FF00F2">
              <w:t xml:space="preserve"> </w:t>
            </w:r>
            <w:r w:rsidR="005C0659" w:rsidRPr="00FF00F2">
              <w:t>организации основного общего образования;</w:t>
            </w:r>
          </w:p>
          <w:p w14:paraId="30327944" w14:textId="77777777" w:rsidR="005C0659" w:rsidRPr="00FF00F2" w:rsidRDefault="0011405B" w:rsidP="009A643C">
            <w:pPr>
              <w:pStyle w:val="Sa"/>
              <w:widowControl w:val="0"/>
              <w:spacing w:line="240" w:lineRule="auto"/>
              <w:ind w:left="312" w:hanging="142"/>
              <w:jc w:val="left"/>
            </w:pPr>
            <w:r w:rsidRPr="00FF00F2">
              <w:t>–</w:t>
            </w:r>
            <w:r w:rsidR="006759CD" w:rsidRPr="00FF00F2">
              <w:t xml:space="preserve"> </w:t>
            </w:r>
            <w:r w:rsidR="005C0659" w:rsidRPr="00FF00F2">
              <w:t>организации среднего общего образования;</w:t>
            </w:r>
          </w:p>
          <w:p w14:paraId="1B62E638"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внешкольные организации (в том числе центры дополнительного образования детей);</w:t>
            </w:r>
          </w:p>
          <w:p w14:paraId="3C26B4E1"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детские оздоровительные лагеря </w:t>
            </w:r>
          </w:p>
        </w:tc>
        <w:tc>
          <w:tcPr>
            <w:tcW w:w="1569" w:type="dxa"/>
          </w:tcPr>
          <w:p w14:paraId="33F600F8" w14:textId="77777777" w:rsidR="005C0659" w:rsidRPr="00FF00F2" w:rsidRDefault="005C0659" w:rsidP="009A643C">
            <w:pPr>
              <w:pStyle w:val="Sa"/>
              <w:spacing w:line="239" w:lineRule="auto"/>
              <w:ind w:right="-38"/>
            </w:pPr>
            <w:r w:rsidRPr="00FF00F2">
              <w:t>Да</w:t>
            </w:r>
          </w:p>
        </w:tc>
      </w:tr>
      <w:tr w:rsidR="005C0659" w:rsidRPr="00FF00F2" w14:paraId="107E02D5" w14:textId="77777777" w:rsidTr="00B179BE">
        <w:trPr>
          <w:trHeight w:val="20"/>
          <w:jc w:val="center"/>
        </w:trPr>
        <w:tc>
          <w:tcPr>
            <w:tcW w:w="4528" w:type="dxa"/>
            <w:shd w:val="clear" w:color="auto" w:fill="auto"/>
          </w:tcPr>
          <w:p w14:paraId="4F7B8175" w14:textId="77777777" w:rsidR="005C0659" w:rsidRPr="00FF00F2" w:rsidRDefault="005C0659" w:rsidP="009A643C">
            <w:pPr>
              <w:pStyle w:val="Sa"/>
              <w:spacing w:line="239" w:lineRule="auto"/>
              <w:jc w:val="left"/>
            </w:pPr>
            <w:r w:rsidRPr="00FF00F2">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FF00F2">
              <w:rPr>
                <w:shd w:val="clear" w:color="auto" w:fill="FFFFFF"/>
              </w:rPr>
              <w:t xml:space="preserve"> </w:t>
            </w:r>
            <w:r w:rsidRPr="00FF00F2">
              <w:t>оказания гражданам медицинской помощи</w:t>
            </w:r>
          </w:p>
        </w:tc>
        <w:tc>
          <w:tcPr>
            <w:tcW w:w="3828" w:type="dxa"/>
            <w:shd w:val="clear" w:color="auto" w:fill="auto"/>
          </w:tcPr>
          <w:p w14:paraId="50224663" w14:textId="77777777" w:rsidR="005C0659" w:rsidRPr="00FF00F2" w:rsidRDefault="005C0659" w:rsidP="009A643C">
            <w:pPr>
              <w:pStyle w:val="Sa"/>
              <w:spacing w:line="240" w:lineRule="auto"/>
              <w:jc w:val="left"/>
            </w:pPr>
            <w:r w:rsidRPr="00FF00F2">
              <w:t>муниципальные медицинские организации, в т. ч.:</w:t>
            </w:r>
          </w:p>
          <w:p w14:paraId="4DF3187C"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больничные организации;</w:t>
            </w:r>
          </w:p>
          <w:p w14:paraId="01FF22B2"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амбулаторно</w:t>
            </w:r>
            <w:r w:rsidRPr="00FF00F2">
              <w:t xml:space="preserve"> – </w:t>
            </w:r>
            <w:r w:rsidR="005C0659" w:rsidRPr="00FF00F2">
              <w:t>поликлинические организации</w:t>
            </w:r>
          </w:p>
          <w:p w14:paraId="33E2AB61" w14:textId="77777777" w:rsidR="005C0659" w:rsidRPr="00FF00F2" w:rsidRDefault="005C0659" w:rsidP="009A643C">
            <w:pPr>
              <w:pStyle w:val="Sa"/>
              <w:spacing w:line="240" w:lineRule="auto"/>
              <w:jc w:val="left"/>
            </w:pPr>
            <w:r w:rsidRPr="00FF00F2">
              <w:t xml:space="preserve"> (фельдшерско</w:t>
            </w:r>
            <w:r w:rsidR="00026BE0" w:rsidRPr="00FF00F2">
              <w:t>-</w:t>
            </w:r>
            <w:r w:rsidRPr="00FF00F2">
              <w:t>акушерские пункты);</w:t>
            </w:r>
          </w:p>
          <w:p w14:paraId="19D5823B"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организации скорой медицинской помощи</w:t>
            </w:r>
          </w:p>
        </w:tc>
        <w:tc>
          <w:tcPr>
            <w:tcW w:w="1569" w:type="dxa"/>
          </w:tcPr>
          <w:p w14:paraId="2EF1E1AF" w14:textId="77777777" w:rsidR="005C0659" w:rsidRPr="00FF00F2" w:rsidRDefault="0012435B" w:rsidP="009A643C">
            <w:pPr>
              <w:pStyle w:val="Sa"/>
              <w:spacing w:line="239" w:lineRule="auto"/>
              <w:ind w:right="-38"/>
            </w:pPr>
            <w:r w:rsidRPr="00FF00F2">
              <w:t>Нет [5]</w:t>
            </w:r>
          </w:p>
          <w:p w14:paraId="106BBEA9" w14:textId="77777777" w:rsidR="005C0659" w:rsidRPr="00FF00F2" w:rsidRDefault="005C0659" w:rsidP="009A643C">
            <w:pPr>
              <w:pStyle w:val="Sa"/>
              <w:spacing w:line="239" w:lineRule="auto"/>
              <w:ind w:right="-38"/>
              <w:jc w:val="left"/>
            </w:pPr>
          </w:p>
        </w:tc>
      </w:tr>
      <w:tr w:rsidR="005C0659" w:rsidRPr="00FF00F2" w14:paraId="30B7D53A" w14:textId="77777777" w:rsidTr="00B179BE">
        <w:trPr>
          <w:trHeight w:val="20"/>
          <w:jc w:val="center"/>
        </w:trPr>
        <w:tc>
          <w:tcPr>
            <w:tcW w:w="4528" w:type="dxa"/>
            <w:shd w:val="clear" w:color="auto" w:fill="auto"/>
          </w:tcPr>
          <w:p w14:paraId="4D3F6A03" w14:textId="77777777" w:rsidR="005C0659" w:rsidRPr="00FF00F2" w:rsidRDefault="005C0659" w:rsidP="009A643C">
            <w:pPr>
              <w:pStyle w:val="Sa"/>
              <w:spacing w:line="239" w:lineRule="auto"/>
              <w:jc w:val="left"/>
            </w:pPr>
            <w:r w:rsidRPr="00FF00F2">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14:paraId="14D2DD9E"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отделение почтовой связи;</w:t>
            </w:r>
          </w:p>
          <w:p w14:paraId="788CB8C8"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телефонная сеть общего пользования;</w:t>
            </w:r>
          </w:p>
          <w:p w14:paraId="4999CE50"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объекты телерадиовещания</w:t>
            </w:r>
            <w:r w:rsidR="00FE2BD9" w:rsidRPr="00FF00F2">
              <w:t>;</w:t>
            </w:r>
            <w:r w:rsidR="005C0659" w:rsidRPr="00FF00F2">
              <w:t xml:space="preserve"> доступа к сети – Интернет;</w:t>
            </w:r>
          </w:p>
          <w:p w14:paraId="2C8C9E11"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объекты общественного питания;</w:t>
            </w:r>
          </w:p>
          <w:p w14:paraId="2998C533"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объекты торговли;</w:t>
            </w:r>
          </w:p>
          <w:p w14:paraId="64D1F2E4"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объекты бытового обслуживания </w:t>
            </w:r>
          </w:p>
        </w:tc>
        <w:tc>
          <w:tcPr>
            <w:tcW w:w="1569" w:type="dxa"/>
          </w:tcPr>
          <w:p w14:paraId="65600BF6" w14:textId="77777777" w:rsidR="005C0659" w:rsidRPr="00FF00F2" w:rsidRDefault="005C0659" w:rsidP="009A643C">
            <w:pPr>
              <w:pStyle w:val="Sa"/>
              <w:spacing w:line="239" w:lineRule="auto"/>
              <w:ind w:right="-38"/>
            </w:pPr>
            <w:r w:rsidRPr="00FF00F2">
              <w:t>Да</w:t>
            </w:r>
          </w:p>
        </w:tc>
      </w:tr>
      <w:tr w:rsidR="005C0659" w:rsidRPr="00FF00F2" w14:paraId="61DBADBB" w14:textId="77777777" w:rsidTr="00B179BE">
        <w:trPr>
          <w:trHeight w:val="20"/>
          <w:jc w:val="center"/>
        </w:trPr>
        <w:tc>
          <w:tcPr>
            <w:tcW w:w="4528" w:type="dxa"/>
            <w:shd w:val="clear" w:color="auto" w:fill="auto"/>
          </w:tcPr>
          <w:p w14:paraId="177BEB63" w14:textId="77777777" w:rsidR="005C0659" w:rsidRPr="00FF00F2" w:rsidRDefault="005C0659" w:rsidP="009A643C">
            <w:pPr>
              <w:pStyle w:val="Sa"/>
              <w:spacing w:line="239" w:lineRule="auto"/>
              <w:jc w:val="left"/>
            </w:pPr>
            <w:r w:rsidRPr="00FF00F2">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14:paraId="0801FC3A"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общедоступные библиотеки;</w:t>
            </w:r>
            <w:r w:rsidR="005C0659" w:rsidRPr="00FF00F2">
              <w:br/>
            </w:r>
            <w:r w:rsidRPr="00FF00F2">
              <w:t>–</w:t>
            </w:r>
            <w:r w:rsidR="006759CD" w:rsidRPr="00FF00F2">
              <w:t xml:space="preserve"> </w:t>
            </w:r>
            <w:r w:rsidR="005C0659" w:rsidRPr="00FF00F2">
              <w:t>детские библиотеки</w:t>
            </w:r>
            <w:r w:rsidR="005C0659" w:rsidRPr="00FF00F2">
              <w:br/>
            </w:r>
          </w:p>
        </w:tc>
        <w:tc>
          <w:tcPr>
            <w:tcW w:w="1569" w:type="dxa"/>
          </w:tcPr>
          <w:p w14:paraId="4F35E694" w14:textId="77777777" w:rsidR="005C0659" w:rsidRPr="00FF00F2" w:rsidRDefault="005C0659" w:rsidP="009A643C">
            <w:pPr>
              <w:pStyle w:val="Sa"/>
              <w:spacing w:line="239" w:lineRule="auto"/>
              <w:ind w:right="-38"/>
            </w:pPr>
            <w:r w:rsidRPr="00FF00F2">
              <w:t>Да</w:t>
            </w:r>
          </w:p>
        </w:tc>
      </w:tr>
      <w:tr w:rsidR="005C0659" w:rsidRPr="00FF00F2" w14:paraId="2E55C95D" w14:textId="77777777" w:rsidTr="00B179BE">
        <w:trPr>
          <w:trHeight w:val="20"/>
          <w:jc w:val="center"/>
        </w:trPr>
        <w:tc>
          <w:tcPr>
            <w:tcW w:w="4528" w:type="dxa"/>
            <w:shd w:val="clear" w:color="auto" w:fill="auto"/>
          </w:tcPr>
          <w:p w14:paraId="43A4C356" w14:textId="77777777" w:rsidR="005C0659" w:rsidRPr="00FF00F2" w:rsidRDefault="005C0659" w:rsidP="009A643C">
            <w:pPr>
              <w:pStyle w:val="Sa"/>
              <w:spacing w:line="239" w:lineRule="auto"/>
              <w:jc w:val="left"/>
            </w:pPr>
            <w:r w:rsidRPr="00FF00F2">
              <w:t>Ст. 16, ч.1, п. 17 создание условий для организации досуга и обеспечения жителей городского округа услугами организаций культуры</w:t>
            </w:r>
          </w:p>
        </w:tc>
        <w:tc>
          <w:tcPr>
            <w:tcW w:w="3828" w:type="dxa"/>
            <w:shd w:val="clear" w:color="auto" w:fill="auto"/>
          </w:tcPr>
          <w:p w14:paraId="22E6A35E"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дома культуры;</w:t>
            </w:r>
          </w:p>
          <w:p w14:paraId="051620EC"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кинозалы;</w:t>
            </w:r>
          </w:p>
          <w:p w14:paraId="3CF9B40F"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концертные залы, цирковые площадки;</w:t>
            </w:r>
          </w:p>
          <w:p w14:paraId="527D7160" w14:textId="77777777" w:rsidR="005C0659" w:rsidRPr="00FF00F2" w:rsidRDefault="0011405B" w:rsidP="009A643C">
            <w:pPr>
              <w:pStyle w:val="Sa"/>
              <w:spacing w:line="240" w:lineRule="auto"/>
              <w:ind w:right="-57"/>
              <w:jc w:val="left"/>
              <w:rPr>
                <w:spacing w:val="-2"/>
              </w:rPr>
            </w:pPr>
            <w:r w:rsidRPr="00FF00F2">
              <w:rPr>
                <w:spacing w:val="-4"/>
              </w:rPr>
              <w:lastRenderedPageBreak/>
              <w:t>–</w:t>
            </w:r>
            <w:r w:rsidR="006759CD" w:rsidRPr="00FF00F2">
              <w:rPr>
                <w:spacing w:val="-4"/>
              </w:rPr>
              <w:t xml:space="preserve"> </w:t>
            </w:r>
            <w:r w:rsidR="005C0659" w:rsidRPr="00FF00F2">
              <w:t>парки культуры;</w:t>
            </w:r>
            <w:r w:rsidR="005C0659" w:rsidRPr="00FF00F2">
              <w:br/>
            </w:r>
            <w:r w:rsidRPr="00FF00F2">
              <w:t>–</w:t>
            </w:r>
            <w:r w:rsidR="006759CD" w:rsidRPr="00FF00F2">
              <w:t xml:space="preserve"> </w:t>
            </w:r>
            <w:r w:rsidR="005C0659" w:rsidRPr="00FF00F2">
              <w:rPr>
                <w:spacing w:val="-4"/>
              </w:rPr>
              <w:t>краеведческие и тематические музеи;</w:t>
            </w:r>
            <w:r w:rsidR="005C0659" w:rsidRPr="00FF00F2">
              <w:br/>
            </w:r>
            <w:r w:rsidRPr="00FF00F2">
              <w:rPr>
                <w:spacing w:val="-4"/>
              </w:rPr>
              <w:t>–</w:t>
            </w:r>
            <w:r w:rsidR="006759CD" w:rsidRPr="00FF00F2">
              <w:rPr>
                <w:spacing w:val="-4"/>
              </w:rPr>
              <w:t xml:space="preserve"> </w:t>
            </w:r>
            <w:r w:rsidR="005C0659" w:rsidRPr="00FF00F2">
              <w:rPr>
                <w:spacing w:val="-4"/>
              </w:rPr>
              <w:t>театры по видам искусств</w:t>
            </w:r>
          </w:p>
        </w:tc>
        <w:tc>
          <w:tcPr>
            <w:tcW w:w="1569" w:type="dxa"/>
          </w:tcPr>
          <w:p w14:paraId="3173461E" w14:textId="77777777" w:rsidR="005C0659" w:rsidRPr="00FF00F2" w:rsidRDefault="005C0659" w:rsidP="009A643C">
            <w:pPr>
              <w:pStyle w:val="Sa"/>
              <w:ind w:right="-38"/>
            </w:pPr>
            <w:r w:rsidRPr="00FF00F2">
              <w:lastRenderedPageBreak/>
              <w:t>Да</w:t>
            </w:r>
          </w:p>
        </w:tc>
      </w:tr>
      <w:tr w:rsidR="005C0659" w:rsidRPr="00FF00F2" w14:paraId="3828E3B4" w14:textId="77777777" w:rsidTr="00B179BE">
        <w:trPr>
          <w:trHeight w:val="20"/>
          <w:jc w:val="center"/>
        </w:trPr>
        <w:tc>
          <w:tcPr>
            <w:tcW w:w="4528" w:type="dxa"/>
            <w:shd w:val="clear" w:color="auto" w:fill="auto"/>
          </w:tcPr>
          <w:p w14:paraId="2C1AADCF" w14:textId="77777777" w:rsidR="005C0659" w:rsidRPr="00FF00F2" w:rsidRDefault="005C0659" w:rsidP="009A643C">
            <w:pPr>
              <w:pStyle w:val="Sa"/>
              <w:spacing w:line="239" w:lineRule="auto"/>
              <w:jc w:val="left"/>
            </w:pPr>
            <w:r w:rsidRPr="00FF00F2">
              <w:lastRenderedPageBreak/>
              <w:t>Ст. 16, ч.1, п. 17.1 создание условий для развития местного традиционного народного художественного творчества в городском округе</w:t>
            </w:r>
          </w:p>
        </w:tc>
        <w:tc>
          <w:tcPr>
            <w:tcW w:w="3828" w:type="dxa"/>
            <w:shd w:val="clear" w:color="auto" w:fill="auto"/>
          </w:tcPr>
          <w:p w14:paraId="168A9A72"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дом народного творчества;</w:t>
            </w:r>
          </w:p>
          <w:p w14:paraId="5E53BC63"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выставочные площадки для размещения объектов народных художественных промыслов</w:t>
            </w:r>
          </w:p>
        </w:tc>
        <w:tc>
          <w:tcPr>
            <w:tcW w:w="1569" w:type="dxa"/>
          </w:tcPr>
          <w:p w14:paraId="4D6F0BEA" w14:textId="77777777" w:rsidR="005C0659" w:rsidRPr="00FF00F2" w:rsidRDefault="005C0659" w:rsidP="009A643C">
            <w:pPr>
              <w:pStyle w:val="Sa"/>
              <w:spacing w:line="239" w:lineRule="auto"/>
              <w:ind w:right="-38"/>
            </w:pPr>
            <w:r w:rsidRPr="00FF00F2">
              <w:t>Да</w:t>
            </w:r>
          </w:p>
        </w:tc>
      </w:tr>
      <w:tr w:rsidR="005C0659" w:rsidRPr="00FF00F2" w14:paraId="40B46092" w14:textId="77777777" w:rsidTr="00B179BE">
        <w:trPr>
          <w:trHeight w:val="20"/>
          <w:jc w:val="center"/>
        </w:trPr>
        <w:tc>
          <w:tcPr>
            <w:tcW w:w="4528" w:type="dxa"/>
            <w:shd w:val="clear" w:color="auto" w:fill="auto"/>
          </w:tcPr>
          <w:p w14:paraId="13B4461D" w14:textId="77777777" w:rsidR="005C0659" w:rsidRPr="00FF00F2" w:rsidRDefault="005C0659" w:rsidP="009A643C">
            <w:pPr>
              <w:pStyle w:val="Sa"/>
              <w:spacing w:line="239" w:lineRule="auto"/>
              <w:jc w:val="left"/>
            </w:pPr>
            <w:r w:rsidRPr="00FF00F2">
              <w:t>Ст. 16, ч.1, п.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14:paraId="05F27239" w14:textId="77777777" w:rsidR="005C0659" w:rsidRPr="00FF00F2" w:rsidRDefault="005C0659" w:rsidP="009A643C">
            <w:pPr>
              <w:pStyle w:val="Sa"/>
              <w:spacing w:line="240" w:lineRule="auto"/>
              <w:jc w:val="left"/>
            </w:pPr>
            <w:r w:rsidRPr="00FF00F2">
              <w:t>объекты культурного наследия (памятники истории и культуры) местного значения</w:t>
            </w:r>
          </w:p>
        </w:tc>
        <w:tc>
          <w:tcPr>
            <w:tcW w:w="1569" w:type="dxa"/>
          </w:tcPr>
          <w:p w14:paraId="4114A436" w14:textId="77777777" w:rsidR="005C0659" w:rsidRPr="00FF00F2" w:rsidRDefault="0012435B" w:rsidP="009A643C">
            <w:pPr>
              <w:pStyle w:val="Sa"/>
              <w:spacing w:line="239" w:lineRule="auto"/>
              <w:ind w:right="-38"/>
            </w:pPr>
            <w:r w:rsidRPr="00FF00F2">
              <w:t>Нет [6]</w:t>
            </w:r>
          </w:p>
          <w:p w14:paraId="4FEC8B9A" w14:textId="77777777" w:rsidR="005C0659" w:rsidRPr="00FF00F2" w:rsidRDefault="005C0659" w:rsidP="009A643C">
            <w:pPr>
              <w:pStyle w:val="Sa"/>
              <w:spacing w:line="239" w:lineRule="auto"/>
              <w:ind w:right="-38"/>
              <w:jc w:val="left"/>
            </w:pPr>
          </w:p>
        </w:tc>
      </w:tr>
      <w:tr w:rsidR="005C0659" w:rsidRPr="00FF00F2" w14:paraId="289CDCA7" w14:textId="77777777" w:rsidTr="00B179BE">
        <w:trPr>
          <w:trHeight w:val="20"/>
          <w:jc w:val="center"/>
        </w:trPr>
        <w:tc>
          <w:tcPr>
            <w:tcW w:w="4528" w:type="dxa"/>
            <w:shd w:val="clear" w:color="auto" w:fill="auto"/>
          </w:tcPr>
          <w:p w14:paraId="62E9A1C5" w14:textId="77777777" w:rsidR="005C0659" w:rsidRPr="00FF00F2" w:rsidRDefault="005C0659" w:rsidP="009A643C">
            <w:pPr>
              <w:pStyle w:val="Sa"/>
              <w:spacing w:line="239" w:lineRule="auto"/>
              <w:jc w:val="left"/>
            </w:pPr>
            <w:r w:rsidRPr="00FF00F2">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w:t>
            </w:r>
            <w:r w:rsidR="00026BE0" w:rsidRPr="00FF00F2">
              <w:t>-</w:t>
            </w:r>
            <w:r w:rsidRPr="00FF00F2">
              <w:t>оздоровительных и спортивных мероприятий городского округа</w:t>
            </w:r>
          </w:p>
        </w:tc>
        <w:tc>
          <w:tcPr>
            <w:tcW w:w="3828" w:type="dxa"/>
            <w:shd w:val="clear" w:color="auto" w:fill="auto"/>
          </w:tcPr>
          <w:p w14:paraId="37EFEF83" w14:textId="77777777" w:rsidR="005C0659" w:rsidRPr="00FF00F2" w:rsidRDefault="0011405B" w:rsidP="009A643C">
            <w:pPr>
              <w:pStyle w:val="Sa"/>
              <w:spacing w:line="240" w:lineRule="auto"/>
              <w:ind w:right="-107"/>
              <w:jc w:val="left"/>
            </w:pPr>
            <w:r w:rsidRPr="00FF00F2">
              <w:t>–</w:t>
            </w:r>
            <w:r w:rsidR="006759CD" w:rsidRPr="00FF00F2">
              <w:t xml:space="preserve"> </w:t>
            </w:r>
            <w:r w:rsidR="005C0659" w:rsidRPr="00FF00F2">
              <w:t>плоскостные спортивные сооружения (стадио</w:t>
            </w:r>
            <w:r w:rsidR="005C0659" w:rsidRPr="00FF00F2">
              <w:rPr>
                <w:spacing w:val="-2"/>
              </w:rPr>
              <w:t>ны, корты, спортивные площадки и т. д.);</w:t>
            </w:r>
            <w:r w:rsidR="005C0659" w:rsidRPr="00FF00F2">
              <w:rPr>
                <w:spacing w:val="-2"/>
              </w:rPr>
              <w:br/>
            </w:r>
            <w:r w:rsidRPr="00FF00F2">
              <w:t>–</w:t>
            </w:r>
            <w:r w:rsidR="006759CD" w:rsidRPr="00FF00F2">
              <w:t xml:space="preserve"> </w:t>
            </w:r>
            <w:r w:rsidR="005C0659" w:rsidRPr="00FF00F2">
              <w:t>спортивные залы;</w:t>
            </w:r>
            <w:r w:rsidR="005C0659" w:rsidRPr="00FF00F2">
              <w:br/>
            </w:r>
            <w:r w:rsidRPr="00FF00F2">
              <w:t>–</w:t>
            </w:r>
            <w:r w:rsidR="006759CD" w:rsidRPr="00FF00F2">
              <w:t xml:space="preserve"> </w:t>
            </w:r>
            <w:r w:rsidR="005C0659" w:rsidRPr="00FF00F2">
              <w:t>физкультурно</w:t>
            </w:r>
            <w:r w:rsidR="006759CD" w:rsidRPr="00FF00F2">
              <w:t>-</w:t>
            </w:r>
            <w:r w:rsidR="005C0659" w:rsidRPr="00FF00F2">
              <w:t>оздоровительный комплексы;</w:t>
            </w:r>
            <w:r w:rsidR="005C0659" w:rsidRPr="00FF00F2">
              <w:br/>
            </w:r>
            <w:r w:rsidRPr="00FF00F2">
              <w:t>–</w:t>
            </w:r>
            <w:r w:rsidR="006759CD" w:rsidRPr="00FF00F2">
              <w:t xml:space="preserve"> </w:t>
            </w:r>
            <w:r w:rsidR="005C0659" w:rsidRPr="00FF00F2">
              <w:t>бассейны;</w:t>
            </w:r>
            <w:r w:rsidR="005C0659" w:rsidRPr="00FF00F2">
              <w:br/>
            </w:r>
            <w:r w:rsidRPr="00FF00F2">
              <w:t>–</w:t>
            </w:r>
            <w:r w:rsidR="006759CD" w:rsidRPr="00FF00F2">
              <w:t xml:space="preserve"> </w:t>
            </w:r>
            <w:r w:rsidR="005C0659" w:rsidRPr="00FF00F2">
              <w:t>спортивные тренировочные базы;</w:t>
            </w:r>
            <w:r w:rsidR="005C0659" w:rsidRPr="00FF00F2">
              <w:br/>
            </w:r>
            <w:r w:rsidRPr="00FF00F2">
              <w:t>–</w:t>
            </w:r>
            <w:r w:rsidR="006759CD" w:rsidRPr="00FF00F2">
              <w:t xml:space="preserve"> </w:t>
            </w:r>
            <w:r w:rsidR="005C0659" w:rsidRPr="00FF00F2">
              <w:t>спортивно</w:t>
            </w:r>
            <w:r w:rsidRPr="00FF00F2">
              <w:t xml:space="preserve"> – </w:t>
            </w:r>
            <w:r w:rsidR="005C0659" w:rsidRPr="00FF00F2">
              <w:t>оздоровительные лагеря</w:t>
            </w:r>
          </w:p>
        </w:tc>
        <w:tc>
          <w:tcPr>
            <w:tcW w:w="1569" w:type="dxa"/>
          </w:tcPr>
          <w:p w14:paraId="0AC4527B" w14:textId="77777777" w:rsidR="005C0659" w:rsidRPr="00FF00F2" w:rsidRDefault="005C0659" w:rsidP="009A643C">
            <w:pPr>
              <w:pStyle w:val="Sa"/>
              <w:ind w:right="-38"/>
            </w:pPr>
            <w:r w:rsidRPr="00FF00F2">
              <w:t>Да</w:t>
            </w:r>
          </w:p>
        </w:tc>
      </w:tr>
      <w:tr w:rsidR="005C0659" w:rsidRPr="00FF00F2" w14:paraId="3FDA4E52" w14:textId="77777777" w:rsidTr="00B179BE">
        <w:trPr>
          <w:trHeight w:val="20"/>
          <w:jc w:val="center"/>
        </w:trPr>
        <w:tc>
          <w:tcPr>
            <w:tcW w:w="4528" w:type="dxa"/>
            <w:shd w:val="clear" w:color="auto" w:fill="auto"/>
          </w:tcPr>
          <w:p w14:paraId="24C9AD57" w14:textId="77777777" w:rsidR="005C0659" w:rsidRPr="00FF00F2" w:rsidRDefault="005C0659" w:rsidP="009A643C">
            <w:pPr>
              <w:pStyle w:val="Sa"/>
              <w:spacing w:line="239" w:lineRule="auto"/>
              <w:jc w:val="left"/>
            </w:pPr>
            <w:r w:rsidRPr="00FF00F2">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14:paraId="680B9EB2" w14:textId="77777777" w:rsidR="005C0659" w:rsidRPr="00FF00F2" w:rsidRDefault="0011405B" w:rsidP="009A643C">
            <w:pPr>
              <w:pStyle w:val="Sa"/>
              <w:spacing w:line="240" w:lineRule="auto"/>
              <w:ind w:right="-107"/>
              <w:jc w:val="left"/>
            </w:pPr>
            <w:r w:rsidRPr="00FF00F2">
              <w:t>–</w:t>
            </w:r>
            <w:r w:rsidR="006759CD" w:rsidRPr="00FF00F2">
              <w:t xml:space="preserve"> </w:t>
            </w:r>
            <w:r w:rsidR="005C0659" w:rsidRPr="00FF00F2">
              <w:t xml:space="preserve">парки (в том числе многофункциональные); </w:t>
            </w:r>
          </w:p>
          <w:p w14:paraId="20D4066E" w14:textId="77777777" w:rsidR="005C0659" w:rsidRPr="00FF00F2" w:rsidRDefault="0011405B" w:rsidP="009A643C">
            <w:pPr>
              <w:pStyle w:val="Sa"/>
              <w:spacing w:line="240" w:lineRule="auto"/>
              <w:ind w:right="-107"/>
              <w:jc w:val="left"/>
            </w:pPr>
            <w:r w:rsidRPr="00FF00F2">
              <w:t>–</w:t>
            </w:r>
            <w:r w:rsidR="006759CD" w:rsidRPr="00FF00F2">
              <w:t xml:space="preserve"> </w:t>
            </w:r>
            <w:r w:rsidR="005C0659" w:rsidRPr="00FF00F2">
              <w:t>скверы, сады, бульвары, набережные;</w:t>
            </w:r>
          </w:p>
          <w:p w14:paraId="010775CB"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 xml:space="preserve">пляжи; </w:t>
            </w:r>
          </w:p>
          <w:p w14:paraId="163E9955" w14:textId="77777777" w:rsidR="005C0659" w:rsidRPr="00FF00F2" w:rsidRDefault="0011405B" w:rsidP="009A643C">
            <w:pPr>
              <w:pStyle w:val="Sa"/>
              <w:spacing w:line="240" w:lineRule="auto"/>
              <w:ind w:right="-107"/>
              <w:jc w:val="left"/>
            </w:pPr>
            <w:r w:rsidRPr="00FF00F2">
              <w:t>–</w:t>
            </w:r>
            <w:r w:rsidR="006759CD" w:rsidRPr="00FF00F2">
              <w:t xml:space="preserve"> </w:t>
            </w:r>
            <w:r w:rsidR="005C0659" w:rsidRPr="00FF00F2">
              <w:t>площадки для отдыха;</w:t>
            </w:r>
          </w:p>
          <w:p w14:paraId="7A8D0846" w14:textId="77777777" w:rsidR="005C0659" w:rsidRPr="00FF00F2" w:rsidRDefault="0011405B" w:rsidP="009A643C">
            <w:pPr>
              <w:pStyle w:val="Sa"/>
              <w:spacing w:line="240" w:lineRule="auto"/>
              <w:ind w:right="-107"/>
              <w:jc w:val="left"/>
            </w:pPr>
            <w:r w:rsidRPr="00FF00F2">
              <w:t>–</w:t>
            </w:r>
            <w:r w:rsidR="006759CD" w:rsidRPr="00FF00F2">
              <w:t xml:space="preserve"> </w:t>
            </w:r>
            <w:r w:rsidR="005C0659" w:rsidRPr="00FF00F2">
              <w:t>проходы к водным объектам.</w:t>
            </w:r>
          </w:p>
        </w:tc>
        <w:tc>
          <w:tcPr>
            <w:tcW w:w="1569" w:type="dxa"/>
          </w:tcPr>
          <w:p w14:paraId="0F836C31" w14:textId="77777777" w:rsidR="005C0659" w:rsidRPr="00FF00F2" w:rsidRDefault="005C0659" w:rsidP="009A643C">
            <w:pPr>
              <w:pStyle w:val="Sa"/>
              <w:ind w:right="-38"/>
            </w:pPr>
            <w:r w:rsidRPr="00FF00F2">
              <w:t>Да</w:t>
            </w:r>
          </w:p>
        </w:tc>
      </w:tr>
      <w:tr w:rsidR="005C0659" w:rsidRPr="00FF00F2" w14:paraId="37A52559" w14:textId="77777777" w:rsidTr="00B179BE">
        <w:trPr>
          <w:trHeight w:val="20"/>
          <w:jc w:val="center"/>
        </w:trPr>
        <w:tc>
          <w:tcPr>
            <w:tcW w:w="4528" w:type="dxa"/>
            <w:shd w:val="clear" w:color="auto" w:fill="auto"/>
          </w:tcPr>
          <w:p w14:paraId="34FB744F" w14:textId="77777777" w:rsidR="005C0659" w:rsidRPr="00FF00F2" w:rsidRDefault="005C0659" w:rsidP="009A643C">
            <w:pPr>
              <w:pStyle w:val="Sa"/>
              <w:spacing w:line="239" w:lineRule="auto"/>
              <w:jc w:val="left"/>
            </w:pPr>
            <w:r w:rsidRPr="00FF00F2">
              <w:t>Ст. 16, ч.1, п. 22 формирование и содержание муниципального архива</w:t>
            </w:r>
          </w:p>
        </w:tc>
        <w:tc>
          <w:tcPr>
            <w:tcW w:w="3828" w:type="dxa"/>
            <w:shd w:val="clear" w:color="auto" w:fill="auto"/>
          </w:tcPr>
          <w:p w14:paraId="2DA9D058" w14:textId="77777777" w:rsidR="005C0659" w:rsidRPr="00FF00F2" w:rsidRDefault="005C0659" w:rsidP="009A643C">
            <w:pPr>
              <w:pStyle w:val="Sa"/>
              <w:spacing w:line="240" w:lineRule="auto"/>
              <w:jc w:val="left"/>
            </w:pPr>
            <w:r w:rsidRPr="00FF00F2">
              <w:t>архив городского округа</w:t>
            </w:r>
          </w:p>
        </w:tc>
        <w:tc>
          <w:tcPr>
            <w:tcW w:w="1569" w:type="dxa"/>
          </w:tcPr>
          <w:p w14:paraId="66AA8B0B" w14:textId="77777777" w:rsidR="005C0659" w:rsidRPr="00FF00F2" w:rsidRDefault="005C0659" w:rsidP="009A643C">
            <w:pPr>
              <w:pStyle w:val="Sa"/>
              <w:spacing w:line="239" w:lineRule="auto"/>
              <w:ind w:right="-38"/>
            </w:pPr>
            <w:r w:rsidRPr="00FF00F2">
              <w:t>Да</w:t>
            </w:r>
          </w:p>
        </w:tc>
      </w:tr>
      <w:tr w:rsidR="005C0659" w:rsidRPr="00FF00F2" w14:paraId="36D59A89" w14:textId="77777777" w:rsidTr="00B179BE">
        <w:trPr>
          <w:trHeight w:val="20"/>
          <w:jc w:val="center"/>
        </w:trPr>
        <w:tc>
          <w:tcPr>
            <w:tcW w:w="4528" w:type="dxa"/>
            <w:shd w:val="clear" w:color="auto" w:fill="auto"/>
          </w:tcPr>
          <w:p w14:paraId="5596A6F1" w14:textId="77777777" w:rsidR="005C0659" w:rsidRPr="00FF00F2" w:rsidRDefault="005C0659" w:rsidP="009A643C">
            <w:pPr>
              <w:pStyle w:val="Sa"/>
              <w:spacing w:line="239" w:lineRule="auto"/>
              <w:jc w:val="left"/>
            </w:pPr>
            <w:r w:rsidRPr="00FF00F2">
              <w:t>Ст. 16, ч.1, п. 23 организация ритуальных услуг и содержание мест захоронения</w:t>
            </w:r>
          </w:p>
        </w:tc>
        <w:tc>
          <w:tcPr>
            <w:tcW w:w="3828" w:type="dxa"/>
            <w:shd w:val="clear" w:color="auto" w:fill="auto"/>
          </w:tcPr>
          <w:p w14:paraId="0F8F3CB4"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кладбище;</w:t>
            </w:r>
          </w:p>
          <w:p w14:paraId="05186E01"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колумбарий;</w:t>
            </w:r>
          </w:p>
          <w:p w14:paraId="1540E113"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 xml:space="preserve">бюро ритуального обслуживания </w:t>
            </w:r>
          </w:p>
        </w:tc>
        <w:tc>
          <w:tcPr>
            <w:tcW w:w="1569" w:type="dxa"/>
          </w:tcPr>
          <w:p w14:paraId="75075F08" w14:textId="77777777" w:rsidR="005C0659" w:rsidRPr="00FF00F2" w:rsidRDefault="005C0659" w:rsidP="009A643C">
            <w:pPr>
              <w:pStyle w:val="Sa"/>
              <w:ind w:right="-38"/>
            </w:pPr>
            <w:r w:rsidRPr="00FF00F2">
              <w:t>Да</w:t>
            </w:r>
          </w:p>
        </w:tc>
      </w:tr>
      <w:tr w:rsidR="005C0659" w:rsidRPr="00FF00F2" w14:paraId="355B436F" w14:textId="77777777" w:rsidTr="00B179BE">
        <w:trPr>
          <w:trHeight w:val="20"/>
          <w:jc w:val="center"/>
        </w:trPr>
        <w:tc>
          <w:tcPr>
            <w:tcW w:w="4528" w:type="dxa"/>
            <w:shd w:val="clear" w:color="auto" w:fill="auto"/>
          </w:tcPr>
          <w:p w14:paraId="3B965183" w14:textId="77777777" w:rsidR="005C0659" w:rsidRPr="00FF00F2" w:rsidRDefault="005C0659" w:rsidP="009A643C">
            <w:pPr>
              <w:pStyle w:val="Sa"/>
              <w:spacing w:line="239" w:lineRule="auto"/>
              <w:jc w:val="left"/>
            </w:pPr>
            <w:r w:rsidRPr="00FF00F2">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14:paraId="10C1DCF8"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полигоны твердых коммунальных отходов, участки компостирования твердых коммунальных отходов;</w:t>
            </w:r>
          </w:p>
          <w:p w14:paraId="7846C96B"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 xml:space="preserve">мусоросжигательные, мусоросортировочные и мусороперерабатывающие </w:t>
            </w:r>
            <w:r w:rsidR="005C0659" w:rsidRPr="00FF00F2">
              <w:lastRenderedPageBreak/>
              <w:t>объекты;</w:t>
            </w:r>
          </w:p>
          <w:p w14:paraId="4EA9F7F8" w14:textId="77777777" w:rsidR="005C0659" w:rsidRPr="00FF00F2" w:rsidRDefault="0011405B" w:rsidP="009A643C">
            <w:pPr>
              <w:pStyle w:val="Sa"/>
              <w:spacing w:line="240" w:lineRule="auto"/>
              <w:ind w:left="142" w:hanging="142"/>
              <w:jc w:val="left"/>
            </w:pPr>
            <w:r w:rsidRPr="00FF00F2">
              <w:rPr>
                <w:bCs/>
              </w:rPr>
              <w:t>–</w:t>
            </w:r>
            <w:r w:rsidR="006759CD" w:rsidRPr="00FF00F2">
              <w:rPr>
                <w:bCs/>
              </w:rPr>
              <w:t xml:space="preserve"> </w:t>
            </w:r>
            <w:r w:rsidR="005C0659" w:rsidRPr="00FF00F2">
              <w:rPr>
                <w:bCs/>
              </w:rPr>
              <w:t>мусороперегрузочные станции;</w:t>
            </w:r>
          </w:p>
          <w:p w14:paraId="699AC6B9" w14:textId="77777777" w:rsidR="005C0659" w:rsidRPr="00FF00F2" w:rsidRDefault="0011405B" w:rsidP="009A643C">
            <w:pPr>
              <w:pStyle w:val="Sa"/>
              <w:spacing w:line="240" w:lineRule="auto"/>
              <w:ind w:left="142" w:hanging="142"/>
              <w:jc w:val="left"/>
              <w:rPr>
                <w:bCs/>
              </w:rPr>
            </w:pPr>
            <w:r w:rsidRPr="00FF00F2">
              <w:rPr>
                <w:bCs/>
              </w:rPr>
              <w:t>–</w:t>
            </w:r>
            <w:r w:rsidR="006759CD" w:rsidRPr="00FF00F2">
              <w:rPr>
                <w:bCs/>
              </w:rPr>
              <w:t xml:space="preserve"> </w:t>
            </w:r>
            <w:r w:rsidR="005C0659" w:rsidRPr="00FF00F2">
              <w:rPr>
                <w:bCs/>
              </w:rPr>
              <w:t>сливные станции;</w:t>
            </w:r>
          </w:p>
          <w:p w14:paraId="43DFDB45" w14:textId="58B7F2BF" w:rsidR="005C0659" w:rsidRPr="00FF00F2" w:rsidRDefault="0011405B" w:rsidP="009A643C">
            <w:pPr>
              <w:pStyle w:val="Sa"/>
              <w:spacing w:line="240" w:lineRule="auto"/>
              <w:ind w:left="142" w:hanging="142"/>
              <w:jc w:val="left"/>
              <w:rPr>
                <w:bCs/>
                <w:spacing w:val="-2"/>
              </w:rPr>
            </w:pPr>
            <w:r w:rsidRPr="00FF00F2">
              <w:rPr>
                <w:bCs/>
                <w:spacing w:val="-2"/>
              </w:rPr>
              <w:t>–</w:t>
            </w:r>
            <w:r w:rsidR="006759CD" w:rsidRPr="00FF00F2">
              <w:rPr>
                <w:bCs/>
                <w:spacing w:val="-2"/>
              </w:rPr>
              <w:t xml:space="preserve"> </w:t>
            </w:r>
            <w:r w:rsidR="005C0659" w:rsidRPr="00FF00F2">
              <w:rPr>
                <w:bCs/>
                <w:spacing w:val="-2"/>
              </w:rPr>
              <w:t>поля складирования и захоронения обезвреженных осадков</w:t>
            </w:r>
            <w:r w:rsidR="001642EA" w:rsidRPr="00FF00F2">
              <w:rPr>
                <w:bCs/>
                <w:spacing w:val="-2"/>
              </w:rPr>
              <w:t>;</w:t>
            </w:r>
          </w:p>
          <w:p w14:paraId="71C69B0B" w14:textId="5F7F4C61" w:rsidR="001642EA" w:rsidRPr="00FF00F2" w:rsidRDefault="001642EA" w:rsidP="009A643C">
            <w:pPr>
              <w:pStyle w:val="Sa"/>
              <w:spacing w:line="240" w:lineRule="auto"/>
              <w:ind w:left="142" w:hanging="142"/>
              <w:jc w:val="left"/>
            </w:pPr>
            <w:r w:rsidRPr="00FF00F2">
              <w:rPr>
                <w:bCs/>
                <w:spacing w:val="-2"/>
              </w:rPr>
              <w:t xml:space="preserve">– </w:t>
            </w:r>
            <w:r w:rsidRPr="00FF00F2">
              <w:t>контейнерные площадки</w:t>
            </w:r>
          </w:p>
        </w:tc>
        <w:tc>
          <w:tcPr>
            <w:tcW w:w="1569" w:type="dxa"/>
          </w:tcPr>
          <w:p w14:paraId="6B36EE27" w14:textId="77777777" w:rsidR="005C0659" w:rsidRPr="00FF00F2" w:rsidRDefault="005C0659" w:rsidP="009A643C">
            <w:pPr>
              <w:pStyle w:val="Sa"/>
              <w:ind w:right="-38"/>
            </w:pPr>
            <w:r w:rsidRPr="00FF00F2">
              <w:lastRenderedPageBreak/>
              <w:t>Да</w:t>
            </w:r>
          </w:p>
        </w:tc>
      </w:tr>
      <w:tr w:rsidR="005C0659" w:rsidRPr="00FF00F2" w14:paraId="7A410D94" w14:textId="77777777" w:rsidTr="00B179BE">
        <w:trPr>
          <w:trHeight w:val="20"/>
          <w:jc w:val="center"/>
        </w:trPr>
        <w:tc>
          <w:tcPr>
            <w:tcW w:w="4528" w:type="dxa"/>
            <w:shd w:val="clear" w:color="auto" w:fill="auto"/>
          </w:tcPr>
          <w:p w14:paraId="0936B725" w14:textId="77777777" w:rsidR="005C0659" w:rsidRPr="00FF00F2" w:rsidRDefault="005C0659" w:rsidP="009A643C">
            <w:pPr>
              <w:pStyle w:val="Sa"/>
              <w:widowControl w:val="0"/>
              <w:spacing w:line="239" w:lineRule="auto"/>
              <w:jc w:val="left"/>
            </w:pPr>
            <w:r w:rsidRPr="00FF00F2">
              <w:lastRenderedPageBreak/>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3828" w:type="dxa"/>
            <w:shd w:val="clear" w:color="auto" w:fill="auto"/>
          </w:tcPr>
          <w:p w14:paraId="131CB44D"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площадки (детские, для отдыха взрослого населения, спортивные, хозяйственные);</w:t>
            </w:r>
          </w:p>
          <w:p w14:paraId="4F3DA7BE"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объекты декоративного озеленения;</w:t>
            </w:r>
          </w:p>
          <w:p w14:paraId="0B58FF97"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малые архитектурные формы;</w:t>
            </w:r>
          </w:p>
          <w:p w14:paraId="7051F5FB"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объекты освещения улиц, дорог и площадей, архитектурного освещения, световой информации</w:t>
            </w:r>
          </w:p>
        </w:tc>
        <w:tc>
          <w:tcPr>
            <w:tcW w:w="1569" w:type="dxa"/>
          </w:tcPr>
          <w:p w14:paraId="13568BE2" w14:textId="77777777" w:rsidR="005C0659" w:rsidRPr="00FF00F2" w:rsidRDefault="005C0659" w:rsidP="009A643C">
            <w:pPr>
              <w:pStyle w:val="Sa"/>
              <w:ind w:right="-38"/>
            </w:pPr>
            <w:r w:rsidRPr="00FF00F2">
              <w:t>Да</w:t>
            </w:r>
          </w:p>
        </w:tc>
      </w:tr>
      <w:tr w:rsidR="005C0659" w:rsidRPr="00FF00F2" w14:paraId="16DEB3C6" w14:textId="77777777" w:rsidTr="00BE188C">
        <w:trPr>
          <w:trHeight w:val="644"/>
          <w:jc w:val="center"/>
        </w:trPr>
        <w:tc>
          <w:tcPr>
            <w:tcW w:w="4528" w:type="dxa"/>
            <w:shd w:val="clear" w:color="auto" w:fill="auto"/>
          </w:tcPr>
          <w:p w14:paraId="2CB2D49D" w14:textId="77777777" w:rsidR="005C0659" w:rsidRPr="00FF00F2" w:rsidRDefault="005C0659" w:rsidP="009A643C">
            <w:pPr>
              <w:pStyle w:val="Sa"/>
              <w:spacing w:line="239" w:lineRule="auto"/>
              <w:jc w:val="left"/>
              <w:rPr>
                <w:spacing w:val="-2"/>
              </w:rPr>
            </w:pPr>
            <w:r w:rsidRPr="00FF00F2">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14:paraId="63934999" w14:textId="77777777" w:rsidR="005C0659" w:rsidRPr="00FF00F2" w:rsidRDefault="0011405B" w:rsidP="009A643C">
            <w:pPr>
              <w:pStyle w:val="Sa"/>
              <w:spacing w:line="240" w:lineRule="auto"/>
              <w:ind w:left="142" w:hanging="142"/>
              <w:jc w:val="left"/>
              <w:rPr>
                <w:spacing w:val="-2"/>
              </w:rPr>
            </w:pPr>
            <w:r w:rsidRPr="00FF00F2">
              <w:t>–</w:t>
            </w:r>
            <w:r w:rsidR="006759CD" w:rsidRPr="00FF00F2">
              <w:t xml:space="preserve"> </w:t>
            </w:r>
            <w:r w:rsidR="005C0659" w:rsidRPr="00FF00F2">
              <w:t>защитные сооружения гражданской обороны (убежища, укрытия);</w:t>
            </w:r>
          </w:p>
          <w:p w14:paraId="247B6620"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объекты для размещения сил и средств защиты населения и территории от чрезвычайных ситуаций природного и техногенного характера;</w:t>
            </w:r>
          </w:p>
          <w:p w14:paraId="2D09908D" w14:textId="77777777" w:rsidR="005C0659" w:rsidRPr="00FF00F2" w:rsidRDefault="0011405B" w:rsidP="009A643C">
            <w:pPr>
              <w:pStyle w:val="Sa"/>
              <w:spacing w:line="240" w:lineRule="auto"/>
              <w:ind w:left="142" w:hanging="142"/>
              <w:jc w:val="left"/>
              <w:rPr>
                <w:spacing w:val="-2"/>
              </w:rPr>
            </w:pPr>
            <w:r w:rsidRPr="00FF00F2">
              <w:t>–</w:t>
            </w:r>
            <w:r w:rsidR="006759CD" w:rsidRPr="00FF00F2">
              <w:t xml:space="preserve"> </w:t>
            </w:r>
            <w:r w:rsidR="005C0659" w:rsidRPr="00FF00F2">
              <w:t>объекты размещения аварийно</w:t>
            </w:r>
            <w:r w:rsidR="006759CD" w:rsidRPr="00FF00F2">
              <w:t>-</w:t>
            </w:r>
            <w:r w:rsidR="005C0659" w:rsidRPr="00FF00F2">
              <w:t>спасательной службы, принадлежащей ей техники (оборудования);</w:t>
            </w:r>
          </w:p>
          <w:p w14:paraId="62FB2A2B" w14:textId="77777777" w:rsidR="005C0659" w:rsidRPr="00FF00F2" w:rsidRDefault="0011405B" w:rsidP="009A643C">
            <w:pPr>
              <w:pStyle w:val="Sa"/>
              <w:spacing w:line="240" w:lineRule="auto"/>
              <w:ind w:left="142" w:hanging="142"/>
              <w:jc w:val="left"/>
              <w:rPr>
                <w:spacing w:val="-2"/>
              </w:rPr>
            </w:pPr>
            <w:r w:rsidRPr="00FF00F2">
              <w:t>–</w:t>
            </w:r>
            <w:r w:rsidR="006759CD" w:rsidRPr="00FF00F2">
              <w:t xml:space="preserve"> </w:t>
            </w:r>
            <w:r w:rsidR="005C0659" w:rsidRPr="00FF00F2">
              <w:t>сооружения инженерной защиты территории от чрезвычайных ситуаций;</w:t>
            </w:r>
          </w:p>
          <w:p w14:paraId="588D8F42" w14:textId="637DDD0D" w:rsidR="00BE188C" w:rsidRPr="00FF00F2" w:rsidRDefault="0011405B" w:rsidP="009A643C">
            <w:pPr>
              <w:pStyle w:val="Sa"/>
              <w:spacing w:line="240" w:lineRule="auto"/>
              <w:ind w:left="142" w:hanging="142"/>
              <w:jc w:val="left"/>
              <w:rPr>
                <w:spacing w:val="-2"/>
              </w:rPr>
            </w:pPr>
            <w:r w:rsidRPr="00FF00F2">
              <w:rPr>
                <w:spacing w:val="-2"/>
              </w:rPr>
              <w:t>–</w:t>
            </w:r>
            <w:r w:rsidR="006759CD" w:rsidRPr="00FF00F2">
              <w:rPr>
                <w:spacing w:val="-2"/>
              </w:rPr>
              <w:t xml:space="preserve"> </w:t>
            </w:r>
            <w:r w:rsidR="005C0659" w:rsidRPr="00FF00F2">
              <w:rPr>
                <w:spacing w:val="-2"/>
              </w:rPr>
              <w:t xml:space="preserve">склады </w:t>
            </w:r>
            <w:r w:rsidR="005C0659" w:rsidRPr="00FF00F2">
              <w:t>материально</w:t>
            </w:r>
            <w:r w:rsidRPr="00FF00F2">
              <w:t xml:space="preserve"> – </w:t>
            </w:r>
            <w:r w:rsidR="005C0659" w:rsidRPr="00FF00F2">
              <w:t>технических, продовольственных, медицинских и иных средств</w:t>
            </w:r>
          </w:p>
        </w:tc>
        <w:tc>
          <w:tcPr>
            <w:tcW w:w="1569" w:type="dxa"/>
          </w:tcPr>
          <w:p w14:paraId="49BDB66F" w14:textId="77777777" w:rsidR="005C0659" w:rsidRPr="00FF00F2" w:rsidRDefault="0012435B" w:rsidP="009A643C">
            <w:pPr>
              <w:pStyle w:val="Sa"/>
              <w:spacing w:line="240" w:lineRule="auto"/>
              <w:ind w:right="-40"/>
            </w:pPr>
            <w:r w:rsidRPr="00FF00F2">
              <w:t>Нет [7]</w:t>
            </w:r>
          </w:p>
          <w:p w14:paraId="0E0CA9E7" w14:textId="77777777" w:rsidR="005C0659" w:rsidRPr="00FF00F2" w:rsidRDefault="005C0659" w:rsidP="009A643C">
            <w:pPr>
              <w:pStyle w:val="Sa"/>
              <w:spacing w:line="240" w:lineRule="auto"/>
              <w:ind w:right="-40"/>
              <w:jc w:val="left"/>
            </w:pPr>
          </w:p>
        </w:tc>
      </w:tr>
      <w:tr w:rsidR="005C0659" w:rsidRPr="00FF00F2" w14:paraId="4D00432F" w14:textId="77777777" w:rsidTr="00B179BE">
        <w:trPr>
          <w:trHeight w:val="20"/>
          <w:jc w:val="center"/>
        </w:trPr>
        <w:tc>
          <w:tcPr>
            <w:tcW w:w="4528" w:type="dxa"/>
            <w:shd w:val="clear" w:color="auto" w:fill="auto"/>
          </w:tcPr>
          <w:p w14:paraId="78A376E3" w14:textId="77777777" w:rsidR="005C0659" w:rsidRPr="00FF00F2" w:rsidRDefault="005C0659" w:rsidP="009A643C">
            <w:pPr>
              <w:pStyle w:val="Sa"/>
              <w:spacing w:line="239" w:lineRule="auto"/>
              <w:jc w:val="left"/>
            </w:pPr>
            <w:r w:rsidRPr="00FF00F2">
              <w:t xml:space="preserve">Ст. 16, ч.1, п. 30 </w:t>
            </w:r>
            <w:r w:rsidR="00182D4D" w:rsidRPr="00FF00F2">
              <w:t>С</w:t>
            </w:r>
            <w:r w:rsidRPr="00FF00F2">
              <w:t xml:space="preserve">оздание, развитие и обеспечение охраны </w:t>
            </w:r>
            <w:proofErr w:type="spellStart"/>
            <w:r w:rsidRPr="00FF00F2">
              <w:t>лечебно</w:t>
            </w:r>
            <w:proofErr w:type="spellEnd"/>
            <w:r w:rsidR="0011405B" w:rsidRPr="00FF00F2">
              <w:t xml:space="preserve"> – </w:t>
            </w:r>
            <w:r w:rsidRPr="00FF00F2">
              <w:t xml:space="preserve">оздоровительных местностей и курортов местного значения на территории городского округа </w:t>
            </w:r>
          </w:p>
        </w:tc>
        <w:tc>
          <w:tcPr>
            <w:tcW w:w="3828" w:type="dxa"/>
            <w:shd w:val="clear" w:color="auto" w:fill="auto"/>
          </w:tcPr>
          <w:p w14:paraId="3214D901"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лечебно</w:t>
            </w:r>
            <w:r w:rsidR="00026BE0" w:rsidRPr="00FF00F2">
              <w:t>-</w:t>
            </w:r>
            <w:r w:rsidR="005C0659" w:rsidRPr="00FF00F2">
              <w:t>оздоровительные местности и курорты местного значения;</w:t>
            </w:r>
          </w:p>
          <w:p w14:paraId="76B227FA" w14:textId="77777777" w:rsidR="005C0659" w:rsidRPr="00FF00F2" w:rsidRDefault="0011405B" w:rsidP="009A643C">
            <w:pPr>
              <w:pStyle w:val="Sa"/>
              <w:spacing w:line="240" w:lineRule="auto"/>
              <w:ind w:left="142" w:hanging="142"/>
              <w:jc w:val="left"/>
            </w:pPr>
            <w:r w:rsidRPr="00FF00F2">
              <w:t>–</w:t>
            </w:r>
            <w:r w:rsidR="006759CD" w:rsidRPr="00FF00F2">
              <w:t xml:space="preserve"> </w:t>
            </w:r>
            <w:r w:rsidR="005C0659" w:rsidRPr="00FF00F2">
              <w:t>особо охраняемые природные территории местного значения</w:t>
            </w:r>
          </w:p>
        </w:tc>
        <w:tc>
          <w:tcPr>
            <w:tcW w:w="1569" w:type="dxa"/>
          </w:tcPr>
          <w:p w14:paraId="2BB4AA91" w14:textId="77777777" w:rsidR="005C0659" w:rsidRPr="00FF00F2" w:rsidRDefault="005C0659" w:rsidP="009A643C">
            <w:pPr>
              <w:pStyle w:val="Sa"/>
              <w:ind w:right="-38"/>
            </w:pPr>
            <w:r w:rsidRPr="00FF00F2">
              <w:t>Да</w:t>
            </w:r>
          </w:p>
        </w:tc>
      </w:tr>
      <w:tr w:rsidR="005C0659" w:rsidRPr="00FF00F2" w14:paraId="40DD8F59" w14:textId="77777777" w:rsidTr="00B179BE">
        <w:trPr>
          <w:trHeight w:val="20"/>
          <w:jc w:val="center"/>
        </w:trPr>
        <w:tc>
          <w:tcPr>
            <w:tcW w:w="4528" w:type="dxa"/>
            <w:shd w:val="clear" w:color="auto" w:fill="auto"/>
          </w:tcPr>
          <w:p w14:paraId="1E1E38FE" w14:textId="77777777" w:rsidR="005C0659" w:rsidRPr="00FF00F2" w:rsidRDefault="005C0659" w:rsidP="009A643C">
            <w:pPr>
              <w:pStyle w:val="Sa"/>
              <w:spacing w:line="239" w:lineRule="auto"/>
              <w:jc w:val="left"/>
            </w:pPr>
            <w:r w:rsidRPr="00FF00F2">
              <w:t xml:space="preserve">Ст. 16, ч.1, п. 31 </w:t>
            </w:r>
            <w:r w:rsidR="00182D4D" w:rsidRPr="00FF00F2">
              <w:t>О</w:t>
            </w:r>
            <w:r w:rsidRPr="00FF00F2">
              <w:t>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3828" w:type="dxa"/>
            <w:shd w:val="clear" w:color="auto" w:fill="auto"/>
          </w:tcPr>
          <w:p w14:paraId="087D36BA" w14:textId="77777777" w:rsidR="005C0659" w:rsidRPr="00FF00F2" w:rsidRDefault="0011405B" w:rsidP="009A643C">
            <w:pPr>
              <w:pStyle w:val="Sa"/>
              <w:spacing w:line="240" w:lineRule="auto"/>
              <w:jc w:val="left"/>
              <w:rPr>
                <w:spacing w:val="-2"/>
              </w:rPr>
            </w:pPr>
            <w:r w:rsidRPr="00FF00F2">
              <w:rPr>
                <w:spacing w:val="-2"/>
              </w:rPr>
              <w:t>–</w:t>
            </w:r>
            <w:r w:rsidR="006759CD" w:rsidRPr="00FF00F2">
              <w:rPr>
                <w:spacing w:val="-2"/>
              </w:rPr>
              <w:t xml:space="preserve"> </w:t>
            </w:r>
            <w:r w:rsidR="005C0659" w:rsidRPr="00FF00F2">
              <w:rPr>
                <w:spacing w:val="-2"/>
              </w:rPr>
              <w:t>административные здания;</w:t>
            </w:r>
          </w:p>
          <w:p w14:paraId="46A937DD" w14:textId="77777777" w:rsidR="005C0659" w:rsidRPr="00FF00F2" w:rsidRDefault="0011405B" w:rsidP="009A643C">
            <w:pPr>
              <w:pStyle w:val="Sa"/>
              <w:widowControl w:val="0"/>
              <w:spacing w:line="240" w:lineRule="auto"/>
              <w:ind w:left="142" w:hanging="142"/>
              <w:jc w:val="left"/>
            </w:pPr>
            <w:r w:rsidRPr="00FF00F2">
              <w:rPr>
                <w:spacing w:val="-2"/>
              </w:rPr>
              <w:t>–</w:t>
            </w:r>
            <w:r w:rsidR="006759CD" w:rsidRPr="00FF00F2">
              <w:rPr>
                <w:spacing w:val="-2"/>
              </w:rPr>
              <w:t xml:space="preserve"> </w:t>
            </w:r>
            <w:r w:rsidR="005C0659" w:rsidRPr="00FF00F2">
              <w:rPr>
                <w:spacing w:val="-2"/>
              </w:rPr>
              <w:t>склады материально</w:t>
            </w:r>
            <w:r w:rsidRPr="00FF00F2">
              <w:rPr>
                <w:spacing w:val="-2"/>
              </w:rPr>
              <w:t xml:space="preserve"> – </w:t>
            </w:r>
            <w:r w:rsidR="005C0659" w:rsidRPr="00FF00F2">
              <w:rPr>
                <w:spacing w:val="-2"/>
              </w:rPr>
              <w:t>технического обеспечения</w:t>
            </w:r>
          </w:p>
        </w:tc>
        <w:tc>
          <w:tcPr>
            <w:tcW w:w="1569" w:type="dxa"/>
          </w:tcPr>
          <w:p w14:paraId="64D0FF43" w14:textId="77777777" w:rsidR="005C0659" w:rsidRPr="00FF00F2" w:rsidRDefault="0012435B" w:rsidP="009A643C">
            <w:pPr>
              <w:pStyle w:val="Sa"/>
              <w:spacing w:line="239" w:lineRule="auto"/>
              <w:ind w:right="-38"/>
            </w:pPr>
            <w:r w:rsidRPr="00FF00F2">
              <w:t>Нет [</w:t>
            </w:r>
            <w:r w:rsidR="005250AD" w:rsidRPr="00FF00F2">
              <w:t>8</w:t>
            </w:r>
            <w:r w:rsidRPr="00FF00F2">
              <w:t>]</w:t>
            </w:r>
          </w:p>
        </w:tc>
      </w:tr>
      <w:tr w:rsidR="005C0659" w:rsidRPr="00FF00F2" w14:paraId="7C865F64" w14:textId="77777777" w:rsidTr="00B179BE">
        <w:trPr>
          <w:trHeight w:val="20"/>
          <w:jc w:val="center"/>
        </w:trPr>
        <w:tc>
          <w:tcPr>
            <w:tcW w:w="4528" w:type="dxa"/>
            <w:shd w:val="clear" w:color="auto" w:fill="auto"/>
          </w:tcPr>
          <w:p w14:paraId="0ED1134A" w14:textId="77777777" w:rsidR="005C0659" w:rsidRPr="00FF00F2" w:rsidRDefault="005C0659" w:rsidP="009A643C">
            <w:pPr>
              <w:pStyle w:val="Sa"/>
              <w:spacing w:line="238" w:lineRule="auto"/>
              <w:jc w:val="left"/>
            </w:pPr>
            <w:r w:rsidRPr="00FF00F2">
              <w:t xml:space="preserve">Ст. 16, ч.1, п. 32 </w:t>
            </w:r>
            <w:r w:rsidR="00182D4D" w:rsidRPr="00FF00F2">
              <w:t>О</w:t>
            </w:r>
            <w:r w:rsidRPr="00FF00F2">
              <w:t xml:space="preserve">существление мероприятий по обеспечению </w:t>
            </w:r>
            <w:r w:rsidRPr="00FF00F2">
              <w:lastRenderedPageBreak/>
              <w:t>безопасности людей на водных объектах, охране их жизни и здоровья</w:t>
            </w:r>
          </w:p>
        </w:tc>
        <w:tc>
          <w:tcPr>
            <w:tcW w:w="3828" w:type="dxa"/>
            <w:shd w:val="clear" w:color="auto" w:fill="auto"/>
          </w:tcPr>
          <w:p w14:paraId="05DDBC14" w14:textId="77777777" w:rsidR="005C0659" w:rsidRPr="00FF00F2" w:rsidRDefault="0011405B" w:rsidP="009A643C">
            <w:pPr>
              <w:pStyle w:val="Sa"/>
              <w:spacing w:line="240" w:lineRule="auto"/>
              <w:jc w:val="left"/>
            </w:pPr>
            <w:r w:rsidRPr="00FF00F2">
              <w:lastRenderedPageBreak/>
              <w:t>–</w:t>
            </w:r>
            <w:r w:rsidR="006759CD" w:rsidRPr="00FF00F2">
              <w:t xml:space="preserve"> </w:t>
            </w:r>
            <w:r w:rsidR="005C0659" w:rsidRPr="00FF00F2">
              <w:t xml:space="preserve">спасательные посты, станции на водных объектах (в т. ч. объекты </w:t>
            </w:r>
            <w:r w:rsidR="005C0659" w:rsidRPr="00FF00F2">
              <w:lastRenderedPageBreak/>
              <w:t>оказания первой медицинской помощи)</w:t>
            </w:r>
          </w:p>
        </w:tc>
        <w:tc>
          <w:tcPr>
            <w:tcW w:w="1569" w:type="dxa"/>
          </w:tcPr>
          <w:p w14:paraId="2684F59A" w14:textId="77777777" w:rsidR="005C0659" w:rsidRPr="00FF00F2" w:rsidRDefault="0012435B" w:rsidP="009A643C">
            <w:pPr>
              <w:pStyle w:val="Sa"/>
              <w:spacing w:line="240" w:lineRule="auto"/>
              <w:ind w:right="-40"/>
            </w:pPr>
            <w:r w:rsidRPr="00FF00F2">
              <w:lastRenderedPageBreak/>
              <w:t>Нет [</w:t>
            </w:r>
            <w:r w:rsidR="005250AD" w:rsidRPr="00FF00F2">
              <w:t>9</w:t>
            </w:r>
            <w:r w:rsidRPr="00FF00F2">
              <w:t>]</w:t>
            </w:r>
          </w:p>
          <w:p w14:paraId="55CEE079" w14:textId="77777777" w:rsidR="005C0659" w:rsidRPr="00FF00F2" w:rsidRDefault="005C0659" w:rsidP="009A643C">
            <w:pPr>
              <w:pStyle w:val="Sa"/>
              <w:spacing w:line="240" w:lineRule="auto"/>
              <w:ind w:right="-40"/>
              <w:jc w:val="left"/>
            </w:pPr>
          </w:p>
        </w:tc>
      </w:tr>
      <w:tr w:rsidR="005C0659" w:rsidRPr="00FF00F2" w14:paraId="1B9BAC86" w14:textId="77777777" w:rsidTr="00B179BE">
        <w:trPr>
          <w:trHeight w:val="20"/>
          <w:jc w:val="center"/>
        </w:trPr>
        <w:tc>
          <w:tcPr>
            <w:tcW w:w="4528" w:type="dxa"/>
            <w:shd w:val="clear" w:color="auto" w:fill="auto"/>
          </w:tcPr>
          <w:p w14:paraId="4A066C93" w14:textId="77777777" w:rsidR="005C0659" w:rsidRPr="00FF00F2" w:rsidRDefault="005C0659" w:rsidP="009A643C">
            <w:pPr>
              <w:pStyle w:val="Sa"/>
              <w:spacing w:line="239" w:lineRule="auto"/>
              <w:jc w:val="left"/>
            </w:pPr>
            <w:r w:rsidRPr="00FF00F2">
              <w:lastRenderedPageBreak/>
              <w:t xml:space="preserve">Ст. 16, ч.1, п. 33 </w:t>
            </w:r>
            <w:r w:rsidR="00182D4D" w:rsidRPr="00FF00F2">
              <w:t>С</w:t>
            </w:r>
            <w:r w:rsidRPr="00FF00F2">
              <w:t>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14:paraId="738016F2" w14:textId="77777777" w:rsidR="005C0659" w:rsidRPr="00FF00F2" w:rsidRDefault="0011405B" w:rsidP="009A643C">
            <w:pPr>
              <w:pStyle w:val="Sa"/>
              <w:widowControl w:val="0"/>
              <w:spacing w:line="240" w:lineRule="auto"/>
              <w:ind w:left="142" w:hanging="142"/>
              <w:jc w:val="left"/>
            </w:pPr>
            <w:r w:rsidRPr="00FF00F2">
              <w:t>–</w:t>
            </w:r>
            <w:r w:rsidR="006759CD" w:rsidRPr="00FF00F2">
              <w:t xml:space="preserve"> </w:t>
            </w:r>
            <w:r w:rsidR="005C0659" w:rsidRPr="00FF00F2">
              <w:t>бизнес</w:t>
            </w:r>
            <w:r w:rsidR="006759CD" w:rsidRPr="00FF00F2">
              <w:t>-</w:t>
            </w:r>
            <w:r w:rsidR="005C0659" w:rsidRPr="00FF00F2">
              <w:t>инкубатор;</w:t>
            </w:r>
          </w:p>
          <w:p w14:paraId="13FD3010" w14:textId="77777777" w:rsidR="005C0659" w:rsidRPr="00FF00F2" w:rsidRDefault="0011405B" w:rsidP="009A643C">
            <w:pPr>
              <w:pStyle w:val="Sa"/>
              <w:spacing w:line="240" w:lineRule="auto"/>
              <w:jc w:val="left"/>
              <w:rPr>
                <w:bCs/>
                <w:spacing w:val="-2"/>
              </w:rPr>
            </w:pPr>
            <w:r w:rsidRPr="00FF00F2">
              <w:t>–</w:t>
            </w:r>
            <w:r w:rsidR="006759CD" w:rsidRPr="00FF00F2">
              <w:t xml:space="preserve"> </w:t>
            </w:r>
            <w:r w:rsidR="005C0659" w:rsidRPr="00FF00F2">
              <w:t>технопарк</w:t>
            </w:r>
          </w:p>
        </w:tc>
        <w:tc>
          <w:tcPr>
            <w:tcW w:w="1569" w:type="dxa"/>
          </w:tcPr>
          <w:p w14:paraId="732989E3" w14:textId="77777777" w:rsidR="005C0659" w:rsidRPr="00FF00F2" w:rsidRDefault="005C0659" w:rsidP="009A643C">
            <w:pPr>
              <w:pStyle w:val="Sa"/>
              <w:spacing w:line="239" w:lineRule="auto"/>
              <w:ind w:right="-38"/>
            </w:pPr>
            <w:r w:rsidRPr="00FF00F2">
              <w:t>Да</w:t>
            </w:r>
          </w:p>
        </w:tc>
      </w:tr>
      <w:tr w:rsidR="005C0659" w:rsidRPr="00FF00F2" w14:paraId="5FB91E2B" w14:textId="77777777" w:rsidTr="00B179BE">
        <w:trPr>
          <w:trHeight w:val="738"/>
          <w:jc w:val="center"/>
        </w:trPr>
        <w:tc>
          <w:tcPr>
            <w:tcW w:w="4528" w:type="dxa"/>
            <w:shd w:val="clear" w:color="auto" w:fill="auto"/>
          </w:tcPr>
          <w:p w14:paraId="3E364940" w14:textId="77777777" w:rsidR="005C0659" w:rsidRPr="00FF00F2" w:rsidRDefault="005C0659" w:rsidP="009A643C">
            <w:pPr>
              <w:pStyle w:val="Sa"/>
              <w:spacing w:line="239" w:lineRule="auto"/>
              <w:jc w:val="left"/>
            </w:pPr>
            <w:r w:rsidRPr="00FF00F2">
              <w:t xml:space="preserve">Ст. 16, ч.1, п. 34 </w:t>
            </w:r>
            <w:r w:rsidR="00182D4D" w:rsidRPr="00FF00F2">
              <w:t>О</w:t>
            </w:r>
            <w:r w:rsidRPr="00FF00F2">
              <w:t>рганизация и осуществление мероприятий по работе с детьми и молодежью</w:t>
            </w:r>
          </w:p>
        </w:tc>
        <w:tc>
          <w:tcPr>
            <w:tcW w:w="3828" w:type="dxa"/>
            <w:shd w:val="clear" w:color="auto" w:fill="auto"/>
          </w:tcPr>
          <w:p w14:paraId="43A4FB69" w14:textId="77777777" w:rsidR="005C0659" w:rsidRPr="00FF00F2" w:rsidRDefault="005C0659" w:rsidP="009A643C">
            <w:pPr>
              <w:pStyle w:val="Sa"/>
              <w:spacing w:line="240" w:lineRule="auto"/>
              <w:jc w:val="left"/>
            </w:pPr>
          </w:p>
        </w:tc>
        <w:tc>
          <w:tcPr>
            <w:tcW w:w="1569" w:type="dxa"/>
          </w:tcPr>
          <w:p w14:paraId="2B4DB8D9" w14:textId="77777777" w:rsidR="005C0659" w:rsidRPr="00FF00F2" w:rsidRDefault="005C0659" w:rsidP="009A643C">
            <w:pPr>
              <w:pStyle w:val="Sa"/>
              <w:ind w:right="-38"/>
            </w:pPr>
            <w:r w:rsidRPr="00FF00F2">
              <w:t>Да</w:t>
            </w:r>
          </w:p>
        </w:tc>
      </w:tr>
      <w:tr w:rsidR="005C0659" w:rsidRPr="00FF00F2" w14:paraId="5CFADBA9" w14:textId="77777777" w:rsidTr="00B179BE">
        <w:trPr>
          <w:trHeight w:val="20"/>
          <w:jc w:val="center"/>
        </w:trPr>
        <w:tc>
          <w:tcPr>
            <w:tcW w:w="4528" w:type="dxa"/>
            <w:shd w:val="clear" w:color="auto" w:fill="auto"/>
          </w:tcPr>
          <w:p w14:paraId="5BC74072" w14:textId="77777777" w:rsidR="005C0659" w:rsidRPr="00FF00F2" w:rsidRDefault="005C0659" w:rsidP="009A643C">
            <w:pPr>
              <w:pStyle w:val="Sa"/>
              <w:spacing w:line="240" w:lineRule="auto"/>
              <w:jc w:val="left"/>
            </w:pPr>
            <w:r w:rsidRPr="00FF00F2">
              <w:t xml:space="preserve">Ст. 16, ч.1, п. 36 </w:t>
            </w:r>
            <w:r w:rsidR="00182D4D" w:rsidRPr="00FF00F2">
              <w:t>О</w:t>
            </w:r>
            <w:r w:rsidRPr="00FF00F2">
              <w:t>существление в пределах, установленных водным законодательством РФ</w:t>
            </w:r>
            <w:r w:rsidRPr="00FF00F2">
              <w:rPr>
                <w:spacing w:val="-2"/>
              </w:rPr>
              <w:t>, полномочий собственника</w:t>
            </w:r>
            <w:r w:rsidRPr="00FF00F2">
              <w:t xml:space="preserve"> водных объектов, установление правил использования водных объектов</w:t>
            </w:r>
            <w:r w:rsidRPr="00FF00F2">
              <w:rPr>
                <w:spacing w:val="-2"/>
              </w:rPr>
              <w:t>, включая обеспечение свободного доступа</w:t>
            </w:r>
            <w:r w:rsidRPr="00FF00F2">
              <w:t xml:space="preserve"> граждан к водным объектам общего пользования и их береговым полосам</w:t>
            </w:r>
          </w:p>
        </w:tc>
        <w:tc>
          <w:tcPr>
            <w:tcW w:w="3828" w:type="dxa"/>
            <w:shd w:val="clear" w:color="auto" w:fill="auto"/>
          </w:tcPr>
          <w:p w14:paraId="060033AD" w14:textId="77777777" w:rsidR="005C0659" w:rsidRPr="00FF00F2" w:rsidRDefault="0011405B" w:rsidP="009A643C">
            <w:pPr>
              <w:pStyle w:val="Sa"/>
              <w:spacing w:line="240" w:lineRule="auto"/>
              <w:ind w:left="-71"/>
              <w:jc w:val="left"/>
            </w:pPr>
            <w:r w:rsidRPr="00FF00F2">
              <w:t>–</w:t>
            </w:r>
            <w:r w:rsidR="006759CD" w:rsidRPr="00FF00F2">
              <w:t xml:space="preserve"> </w:t>
            </w:r>
            <w:r w:rsidR="005C0659" w:rsidRPr="00FF00F2">
              <w:t>водные объекты;</w:t>
            </w:r>
          </w:p>
          <w:p w14:paraId="50CB3AA7" w14:textId="77777777" w:rsidR="005C0659" w:rsidRPr="00FF00F2" w:rsidRDefault="0011405B" w:rsidP="009A643C">
            <w:pPr>
              <w:pStyle w:val="Sa"/>
              <w:spacing w:line="240" w:lineRule="auto"/>
              <w:ind w:left="-71"/>
              <w:jc w:val="left"/>
            </w:pPr>
            <w:r w:rsidRPr="00FF00F2">
              <w:t>–</w:t>
            </w:r>
            <w:r w:rsidR="006759CD" w:rsidRPr="00FF00F2">
              <w:t xml:space="preserve"> </w:t>
            </w:r>
            <w:r w:rsidR="005C0659" w:rsidRPr="00FF00F2">
              <w:t xml:space="preserve">пляжи; </w:t>
            </w:r>
          </w:p>
          <w:p w14:paraId="1F960B76" w14:textId="77777777" w:rsidR="005C0659" w:rsidRPr="00FF00F2" w:rsidRDefault="0011405B" w:rsidP="009A643C">
            <w:pPr>
              <w:pStyle w:val="Sa"/>
              <w:spacing w:line="240" w:lineRule="auto"/>
              <w:ind w:left="-71"/>
              <w:jc w:val="left"/>
            </w:pPr>
            <w:r w:rsidRPr="00FF00F2">
              <w:t>–</w:t>
            </w:r>
            <w:r w:rsidR="006759CD" w:rsidRPr="00FF00F2">
              <w:t xml:space="preserve"> </w:t>
            </w:r>
            <w:r w:rsidR="005C0659" w:rsidRPr="00FF00F2">
              <w:t>набережные;</w:t>
            </w:r>
          </w:p>
          <w:p w14:paraId="5A426BD5" w14:textId="77777777" w:rsidR="005C0659" w:rsidRPr="00FF00F2" w:rsidRDefault="0011405B" w:rsidP="009A643C">
            <w:pPr>
              <w:pStyle w:val="Sa"/>
              <w:spacing w:line="240" w:lineRule="auto"/>
              <w:ind w:left="-71"/>
              <w:jc w:val="left"/>
            </w:pPr>
            <w:r w:rsidRPr="00FF00F2">
              <w:t>–</w:t>
            </w:r>
            <w:r w:rsidR="006759CD" w:rsidRPr="00FF00F2">
              <w:t xml:space="preserve"> </w:t>
            </w:r>
            <w:r w:rsidR="005C0659" w:rsidRPr="00FF00F2">
              <w:t>проходы к водным объектам</w:t>
            </w:r>
          </w:p>
        </w:tc>
        <w:tc>
          <w:tcPr>
            <w:tcW w:w="1569" w:type="dxa"/>
          </w:tcPr>
          <w:p w14:paraId="412FAC89" w14:textId="77777777" w:rsidR="005C0659" w:rsidRPr="00FF00F2" w:rsidRDefault="005C0659" w:rsidP="009A643C">
            <w:pPr>
              <w:pStyle w:val="Sa"/>
              <w:spacing w:line="239" w:lineRule="auto"/>
              <w:ind w:right="-38"/>
            </w:pPr>
            <w:r w:rsidRPr="00FF00F2">
              <w:t>Да</w:t>
            </w:r>
          </w:p>
        </w:tc>
      </w:tr>
      <w:tr w:rsidR="005C0659" w:rsidRPr="00FF00F2" w14:paraId="6D771F76" w14:textId="77777777" w:rsidTr="00B179BE">
        <w:trPr>
          <w:trHeight w:val="20"/>
          <w:jc w:val="center"/>
        </w:trPr>
        <w:tc>
          <w:tcPr>
            <w:tcW w:w="4528" w:type="dxa"/>
            <w:shd w:val="clear" w:color="auto" w:fill="auto"/>
          </w:tcPr>
          <w:p w14:paraId="1EC9BEB5" w14:textId="77777777" w:rsidR="005C0659" w:rsidRPr="00FF00F2" w:rsidRDefault="005C0659" w:rsidP="009A643C">
            <w:pPr>
              <w:pStyle w:val="Sa"/>
              <w:spacing w:line="240" w:lineRule="auto"/>
              <w:jc w:val="left"/>
            </w:pPr>
            <w:r w:rsidRPr="00FF00F2">
              <w:t xml:space="preserve">Ст. 16.1, ч.1, п.9 </w:t>
            </w:r>
            <w:r w:rsidR="00182D4D" w:rsidRPr="00FF00F2">
              <w:t>С</w:t>
            </w:r>
            <w:r w:rsidRPr="00FF00F2">
              <w:t>оздание условий для развития туризма;</w:t>
            </w:r>
          </w:p>
        </w:tc>
        <w:tc>
          <w:tcPr>
            <w:tcW w:w="3828" w:type="dxa"/>
            <w:shd w:val="clear" w:color="auto" w:fill="auto"/>
          </w:tcPr>
          <w:p w14:paraId="3CA5F734" w14:textId="77777777" w:rsidR="005C0659" w:rsidRPr="00FF00F2" w:rsidRDefault="0011405B" w:rsidP="009A643C">
            <w:pPr>
              <w:pStyle w:val="Sa"/>
              <w:spacing w:line="240" w:lineRule="auto"/>
              <w:ind w:left="-71"/>
              <w:jc w:val="left"/>
            </w:pPr>
            <w:r w:rsidRPr="00FF00F2">
              <w:t>–</w:t>
            </w:r>
            <w:r w:rsidR="006759CD" w:rsidRPr="00FF00F2">
              <w:t xml:space="preserve"> </w:t>
            </w:r>
            <w:r w:rsidR="005C0659" w:rsidRPr="00FF00F2">
              <w:t xml:space="preserve">центры отдыха и развлечений, тематические парки развлечений, аквапарки; </w:t>
            </w:r>
            <w:r w:rsidR="005C0659" w:rsidRPr="00FF00F2">
              <w:br/>
            </w:r>
            <w:r w:rsidRPr="00FF00F2">
              <w:t>–</w:t>
            </w:r>
            <w:r w:rsidR="006759CD" w:rsidRPr="00FF00F2">
              <w:t xml:space="preserve"> </w:t>
            </w:r>
            <w:r w:rsidR="005C0659" w:rsidRPr="00FF00F2">
              <w:t xml:space="preserve">дома отдыха, пансионаты, </w:t>
            </w:r>
            <w:r w:rsidR="005C0659" w:rsidRPr="00FF00F2">
              <w:rPr>
                <w:lang w:val="en-US"/>
              </w:rPr>
              <w:t>spa</w:t>
            </w:r>
            <w:r w:rsidRPr="00FF00F2">
              <w:t xml:space="preserve"> – </w:t>
            </w:r>
            <w:r w:rsidR="005C0659" w:rsidRPr="00FF00F2">
              <w:t xml:space="preserve">центры, </w:t>
            </w:r>
            <w:r w:rsidR="005C0659" w:rsidRPr="00FF00F2">
              <w:rPr>
                <w:lang w:val="en-US"/>
              </w:rPr>
              <w:t>spa</w:t>
            </w:r>
            <w:r w:rsidRPr="00FF00F2">
              <w:t xml:space="preserve"> – </w:t>
            </w:r>
            <w:r w:rsidR="005C0659" w:rsidRPr="00FF00F2">
              <w:t xml:space="preserve">отели; </w:t>
            </w:r>
            <w:r w:rsidR="005C0659" w:rsidRPr="00FF00F2">
              <w:br/>
            </w:r>
            <w:r w:rsidRPr="00FF00F2">
              <w:t>–</w:t>
            </w:r>
            <w:r w:rsidR="006759CD" w:rsidRPr="00FF00F2">
              <w:t xml:space="preserve"> </w:t>
            </w:r>
            <w:r w:rsidR="005C0659" w:rsidRPr="00FF00F2">
              <w:t xml:space="preserve">базы отдыха, туристские базы; </w:t>
            </w:r>
            <w:r w:rsidR="005C0659" w:rsidRPr="00FF00F2">
              <w:br/>
            </w:r>
            <w:r w:rsidRPr="00FF00F2">
              <w:t>–</w:t>
            </w:r>
            <w:r w:rsidR="006759CD" w:rsidRPr="00FF00F2">
              <w:t xml:space="preserve"> </w:t>
            </w:r>
            <w:r w:rsidR="005C0659" w:rsidRPr="00FF00F2">
              <w:t>гостиницы;</w:t>
            </w:r>
            <w:r w:rsidR="005C0659" w:rsidRPr="00FF00F2">
              <w:br/>
            </w:r>
            <w:r w:rsidRPr="00FF00F2">
              <w:t>–</w:t>
            </w:r>
            <w:r w:rsidR="006759CD" w:rsidRPr="00FF00F2">
              <w:t xml:space="preserve"> </w:t>
            </w:r>
            <w:r w:rsidR="005C0659" w:rsidRPr="00FF00F2">
              <w:t xml:space="preserve">мотели, кемпинги; </w:t>
            </w:r>
            <w:r w:rsidR="005C0659" w:rsidRPr="00FF00F2">
              <w:br/>
            </w:r>
            <w:r w:rsidRPr="00FF00F2">
              <w:t>–</w:t>
            </w:r>
            <w:r w:rsidR="006759CD" w:rsidRPr="00FF00F2">
              <w:t xml:space="preserve"> </w:t>
            </w:r>
            <w:r w:rsidR="005C0659" w:rsidRPr="00FF00F2">
              <w:t xml:space="preserve">объекты общественного питания; </w:t>
            </w:r>
            <w:r w:rsidR="005C0659" w:rsidRPr="00FF00F2">
              <w:br/>
            </w:r>
            <w:r w:rsidRPr="00FF00F2">
              <w:t>–</w:t>
            </w:r>
            <w:r w:rsidR="006759CD" w:rsidRPr="00FF00F2">
              <w:t xml:space="preserve"> </w:t>
            </w:r>
            <w:r w:rsidR="005C0659" w:rsidRPr="00FF00F2">
              <w:t xml:space="preserve">торговые объекты; </w:t>
            </w:r>
            <w:r w:rsidR="005C0659" w:rsidRPr="00FF00F2">
              <w:br/>
            </w:r>
            <w:r w:rsidRPr="00FF00F2">
              <w:t>–</w:t>
            </w:r>
            <w:r w:rsidR="006759CD" w:rsidRPr="00FF00F2">
              <w:t xml:space="preserve"> </w:t>
            </w:r>
            <w:r w:rsidR="005C0659" w:rsidRPr="00FF00F2">
              <w:t xml:space="preserve">пункты проката; </w:t>
            </w:r>
            <w:r w:rsidR="005C0659" w:rsidRPr="00FF00F2">
              <w:br/>
            </w:r>
            <w:r w:rsidRPr="00FF00F2">
              <w:t>–</w:t>
            </w:r>
            <w:r w:rsidR="006759CD" w:rsidRPr="00FF00F2">
              <w:t xml:space="preserve"> </w:t>
            </w:r>
            <w:r w:rsidR="005C0659" w:rsidRPr="00FF00F2">
              <w:t xml:space="preserve">бассейны; </w:t>
            </w:r>
            <w:r w:rsidR="005C0659" w:rsidRPr="00FF00F2">
              <w:br/>
            </w:r>
            <w:r w:rsidRPr="00FF00F2">
              <w:t>–</w:t>
            </w:r>
            <w:r w:rsidR="006759CD" w:rsidRPr="00FF00F2">
              <w:t xml:space="preserve"> </w:t>
            </w:r>
            <w:r w:rsidR="005C0659" w:rsidRPr="00FF00F2">
              <w:t>пляжи общего пользования;</w:t>
            </w:r>
            <w:r w:rsidR="005C0659" w:rsidRPr="00FF00F2">
              <w:br/>
            </w:r>
            <w:r w:rsidRPr="00FF00F2">
              <w:t>–</w:t>
            </w:r>
            <w:r w:rsidR="006759CD" w:rsidRPr="00FF00F2">
              <w:t xml:space="preserve"> </w:t>
            </w:r>
            <w:r w:rsidR="005C0659" w:rsidRPr="00FF00F2">
              <w:t xml:space="preserve">стоянки маломерного флота; </w:t>
            </w:r>
            <w:r w:rsidR="005C0659" w:rsidRPr="00FF00F2">
              <w:br/>
            </w:r>
            <w:r w:rsidRPr="00FF00F2">
              <w:t>–</w:t>
            </w:r>
            <w:r w:rsidR="006759CD" w:rsidRPr="00FF00F2">
              <w:t xml:space="preserve"> </w:t>
            </w:r>
            <w:r w:rsidR="005C0659" w:rsidRPr="00FF00F2">
              <w:t>парковки автомобильного транспорта;</w:t>
            </w:r>
            <w:r w:rsidR="00E05603" w:rsidRPr="00FF00F2">
              <w:br/>
            </w:r>
            <w:r w:rsidRPr="00FF00F2">
              <w:t>–</w:t>
            </w:r>
            <w:r w:rsidR="006759CD" w:rsidRPr="00FF00F2">
              <w:t xml:space="preserve"> </w:t>
            </w:r>
            <w:r w:rsidR="005C0659" w:rsidRPr="00FF00F2">
              <w:t>общественные туалеты</w:t>
            </w:r>
          </w:p>
        </w:tc>
        <w:tc>
          <w:tcPr>
            <w:tcW w:w="1569" w:type="dxa"/>
          </w:tcPr>
          <w:p w14:paraId="46094A60" w14:textId="77777777" w:rsidR="005C0659" w:rsidRPr="00FF00F2" w:rsidRDefault="005C0659" w:rsidP="009A643C">
            <w:pPr>
              <w:pStyle w:val="Sa"/>
              <w:spacing w:line="239" w:lineRule="auto"/>
              <w:ind w:right="-38"/>
            </w:pPr>
            <w:r w:rsidRPr="00FF00F2">
              <w:t>Да</w:t>
            </w:r>
          </w:p>
        </w:tc>
      </w:tr>
      <w:tr w:rsidR="005C0659" w:rsidRPr="00FF00F2" w14:paraId="5A92657C" w14:textId="77777777" w:rsidTr="00B179BE">
        <w:trPr>
          <w:trHeight w:val="20"/>
          <w:jc w:val="center"/>
        </w:trPr>
        <w:tc>
          <w:tcPr>
            <w:tcW w:w="4528" w:type="dxa"/>
            <w:shd w:val="clear" w:color="auto" w:fill="auto"/>
          </w:tcPr>
          <w:p w14:paraId="0DFEE2DD" w14:textId="77777777" w:rsidR="005C0659" w:rsidRPr="00FF00F2" w:rsidRDefault="005C0659" w:rsidP="009A643C">
            <w:pPr>
              <w:pStyle w:val="Sa"/>
              <w:spacing w:line="240" w:lineRule="auto"/>
              <w:jc w:val="left"/>
            </w:pPr>
            <w:r w:rsidRPr="00FF00F2">
              <w:t xml:space="preserve">Ст. 16.1, ч.1, п.1 </w:t>
            </w:r>
            <w:r w:rsidR="00182D4D" w:rsidRPr="00FF00F2">
              <w:t>С</w:t>
            </w:r>
            <w:r w:rsidRPr="00FF00F2">
              <w:t>оздание музеев городского округа</w:t>
            </w:r>
          </w:p>
        </w:tc>
        <w:tc>
          <w:tcPr>
            <w:tcW w:w="3828" w:type="dxa"/>
            <w:shd w:val="clear" w:color="auto" w:fill="auto"/>
          </w:tcPr>
          <w:p w14:paraId="0651E878"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краеведческий музей;</w:t>
            </w:r>
          </w:p>
          <w:p w14:paraId="0F4FEF35" w14:textId="77777777" w:rsidR="005C0659" w:rsidRPr="00FF00F2" w:rsidRDefault="0011405B" w:rsidP="009A643C">
            <w:pPr>
              <w:pStyle w:val="Sa"/>
              <w:spacing w:line="240" w:lineRule="auto"/>
              <w:jc w:val="left"/>
            </w:pPr>
            <w:r w:rsidRPr="00FF00F2">
              <w:t>–</w:t>
            </w:r>
            <w:r w:rsidR="006759CD" w:rsidRPr="00FF00F2">
              <w:t xml:space="preserve"> </w:t>
            </w:r>
            <w:r w:rsidR="005C0659" w:rsidRPr="00FF00F2">
              <w:t>тематический музей</w:t>
            </w:r>
          </w:p>
        </w:tc>
        <w:tc>
          <w:tcPr>
            <w:tcW w:w="1569" w:type="dxa"/>
          </w:tcPr>
          <w:p w14:paraId="08986CCB" w14:textId="77777777" w:rsidR="005C0659" w:rsidRPr="00FF00F2" w:rsidRDefault="005C0659" w:rsidP="009A643C">
            <w:pPr>
              <w:pStyle w:val="Sa"/>
              <w:spacing w:line="239" w:lineRule="auto"/>
              <w:ind w:right="-38"/>
            </w:pPr>
            <w:r w:rsidRPr="00FF00F2">
              <w:t>Да</w:t>
            </w:r>
          </w:p>
        </w:tc>
      </w:tr>
      <w:tr w:rsidR="0012435B" w:rsidRPr="00FF00F2" w14:paraId="23E8720F" w14:textId="77777777" w:rsidTr="00BC4A24">
        <w:trPr>
          <w:trHeight w:val="2413"/>
          <w:jc w:val="center"/>
        </w:trPr>
        <w:tc>
          <w:tcPr>
            <w:tcW w:w="9925" w:type="dxa"/>
            <w:gridSpan w:val="3"/>
            <w:shd w:val="clear" w:color="auto" w:fill="auto"/>
          </w:tcPr>
          <w:p w14:paraId="3D4C39A9" w14:textId="77777777" w:rsidR="0012435B" w:rsidRPr="00FF00F2" w:rsidRDefault="0012435B" w:rsidP="009A643C">
            <w:pPr>
              <w:pStyle w:val="Sa"/>
              <w:spacing w:line="239" w:lineRule="auto"/>
              <w:ind w:right="-38"/>
              <w:jc w:val="left"/>
              <w:rPr>
                <w:sz w:val="22"/>
                <w:szCs w:val="22"/>
              </w:rPr>
            </w:pPr>
            <w:r w:rsidRPr="00FF00F2">
              <w:rPr>
                <w:sz w:val="22"/>
                <w:szCs w:val="22"/>
              </w:rPr>
              <w:lastRenderedPageBreak/>
              <w:t>Примечания:</w:t>
            </w:r>
          </w:p>
          <w:p w14:paraId="304CECA6" w14:textId="77777777" w:rsidR="0012435B" w:rsidRPr="00FF00F2" w:rsidRDefault="005250AD" w:rsidP="009A643C">
            <w:pPr>
              <w:pStyle w:val="Sa"/>
              <w:spacing w:line="239" w:lineRule="auto"/>
              <w:ind w:right="-38"/>
              <w:jc w:val="left"/>
              <w:rPr>
                <w:sz w:val="22"/>
                <w:szCs w:val="22"/>
              </w:rPr>
            </w:pPr>
            <w:r w:rsidRPr="00FF00F2">
              <w:rPr>
                <w:sz w:val="22"/>
                <w:szCs w:val="22"/>
              </w:rPr>
              <w:t>1. Организационное мероприятие. Проектирование объектов обеспечения безопасности населения и территорий регулируется техническими регламентами</w:t>
            </w:r>
            <w:r w:rsidR="00796B7F" w:rsidRPr="00FF00F2">
              <w:rPr>
                <w:sz w:val="22"/>
                <w:szCs w:val="22"/>
              </w:rPr>
              <w:t>, находящимися в компетенции федеральных органов власти.</w:t>
            </w:r>
          </w:p>
          <w:p w14:paraId="121F777F" w14:textId="77777777" w:rsidR="00796B7F" w:rsidRPr="00FF00F2" w:rsidRDefault="00796B7F" w:rsidP="009A643C">
            <w:pPr>
              <w:pStyle w:val="Sa"/>
              <w:spacing w:line="239" w:lineRule="auto"/>
              <w:ind w:right="-38"/>
              <w:jc w:val="left"/>
              <w:rPr>
                <w:sz w:val="22"/>
                <w:szCs w:val="22"/>
              </w:rPr>
            </w:pPr>
            <w:r w:rsidRPr="00FF00F2">
              <w:rPr>
                <w:sz w:val="22"/>
                <w:szCs w:val="22"/>
              </w:rPr>
              <w:t>2. Федеральным законом от 07.02.2011 № 3</w:t>
            </w:r>
            <w:r w:rsidR="007743E5" w:rsidRPr="00FF00F2">
              <w:rPr>
                <w:sz w:val="22"/>
                <w:szCs w:val="22"/>
              </w:rPr>
              <w:t xml:space="preserve">-ФЗ </w:t>
            </w:r>
            <w:r w:rsidRPr="00FF00F2">
              <w:rPr>
                <w:sz w:val="22"/>
                <w:szCs w:val="22"/>
              </w:rPr>
              <w:t>«О полиции» не предусмотрено создание муниципальной милиции.</w:t>
            </w:r>
          </w:p>
          <w:p w14:paraId="5C37F8C9" w14:textId="77777777" w:rsidR="00796B7F" w:rsidRPr="00FF00F2" w:rsidRDefault="00796B7F" w:rsidP="009A643C">
            <w:pPr>
              <w:pStyle w:val="Sa"/>
              <w:spacing w:line="239" w:lineRule="auto"/>
              <w:ind w:right="-38"/>
              <w:jc w:val="left"/>
              <w:rPr>
                <w:sz w:val="22"/>
                <w:szCs w:val="22"/>
              </w:rPr>
            </w:pPr>
            <w:r w:rsidRPr="00FF00F2">
              <w:rPr>
                <w:sz w:val="22"/>
                <w:szCs w:val="22"/>
              </w:rPr>
              <w:t>3. Проектирование объект</w:t>
            </w:r>
            <w:r w:rsidR="00517168" w:rsidRPr="00FF00F2">
              <w:rPr>
                <w:sz w:val="22"/>
                <w:szCs w:val="22"/>
              </w:rPr>
              <w:t>ов</w:t>
            </w:r>
            <w:r w:rsidRPr="00FF00F2">
              <w:rPr>
                <w:sz w:val="22"/>
                <w:szCs w:val="22"/>
              </w:rPr>
              <w:t xml:space="preserve"> пожарной безопасности </w:t>
            </w:r>
            <w:r w:rsidR="00517168" w:rsidRPr="00FF00F2">
              <w:rPr>
                <w:sz w:val="22"/>
                <w:szCs w:val="22"/>
              </w:rPr>
              <w:t>регулируется техническими регламентами, находящимися в компетенции федеральных органов власти.</w:t>
            </w:r>
          </w:p>
          <w:p w14:paraId="6A5012F4" w14:textId="77777777" w:rsidR="00517168" w:rsidRPr="00FF00F2" w:rsidRDefault="00517168" w:rsidP="009A643C">
            <w:pPr>
              <w:pStyle w:val="Sa"/>
              <w:spacing w:line="239" w:lineRule="auto"/>
              <w:ind w:right="-38"/>
              <w:jc w:val="left"/>
              <w:rPr>
                <w:sz w:val="22"/>
                <w:szCs w:val="22"/>
              </w:rPr>
            </w:pPr>
            <w:r w:rsidRPr="00FF00F2">
              <w:rPr>
                <w:sz w:val="22"/>
                <w:szCs w:val="22"/>
              </w:rPr>
              <w:t xml:space="preserve">4. </w:t>
            </w:r>
            <w:r w:rsidR="00DF4FC6" w:rsidRPr="00FF00F2">
              <w:rPr>
                <w:sz w:val="22"/>
                <w:szCs w:val="22"/>
              </w:rPr>
              <w:t>Организационное мероприятие. Проектирование объектов для охраны окружающей среды регулируются федеральными НПА.</w:t>
            </w:r>
          </w:p>
          <w:p w14:paraId="1CF415FA" w14:textId="77777777" w:rsidR="0012435B" w:rsidRPr="00FF00F2" w:rsidRDefault="00517168" w:rsidP="009A643C">
            <w:pPr>
              <w:pStyle w:val="Sa"/>
              <w:spacing w:line="239" w:lineRule="auto"/>
              <w:ind w:right="-38"/>
              <w:jc w:val="left"/>
              <w:rPr>
                <w:sz w:val="22"/>
                <w:szCs w:val="22"/>
              </w:rPr>
            </w:pPr>
            <w:r w:rsidRPr="00FF00F2">
              <w:rPr>
                <w:sz w:val="22"/>
                <w:szCs w:val="22"/>
              </w:rPr>
              <w:t xml:space="preserve">5. В соответствии со ст. 16, 17 Федерального закона </w:t>
            </w:r>
            <w:r w:rsidRPr="00FF00F2">
              <w:rPr>
                <w:sz w:val="22"/>
                <w:szCs w:val="22"/>
                <w:shd w:val="clear" w:color="auto" w:fill="FFFFFF"/>
              </w:rPr>
              <w:t>от 21.11.2011 № 323</w:t>
            </w:r>
            <w:r w:rsidR="007743E5" w:rsidRPr="00FF00F2">
              <w:rPr>
                <w:sz w:val="22"/>
                <w:szCs w:val="22"/>
                <w:shd w:val="clear" w:color="auto" w:fill="FFFFFF"/>
              </w:rPr>
              <w:t xml:space="preserve">-ФЗ </w:t>
            </w:r>
            <w:r w:rsidRPr="00FF00F2">
              <w:rPr>
                <w:sz w:val="22"/>
                <w:szCs w:val="22"/>
                <w:shd w:val="clear" w:color="auto" w:fill="FFFFFF"/>
              </w:rPr>
              <w:t>«Об основах охраны здоровья граждан в РФ»</w:t>
            </w:r>
            <w:r w:rsidRPr="00FF00F2">
              <w:rPr>
                <w:sz w:val="22"/>
                <w:szCs w:val="22"/>
              </w:rPr>
              <w:t xml:space="preserve"> оказание медицинской помощи населению относится к региональным полномочиям, а не полномочиям ОМС.</w:t>
            </w:r>
          </w:p>
          <w:p w14:paraId="5AFBCA8C" w14:textId="77777777" w:rsidR="00517168" w:rsidRPr="00FF00F2" w:rsidRDefault="00517168" w:rsidP="009A643C">
            <w:pPr>
              <w:pStyle w:val="Sa"/>
              <w:spacing w:line="239" w:lineRule="auto"/>
              <w:ind w:right="-38"/>
              <w:jc w:val="left"/>
              <w:rPr>
                <w:sz w:val="22"/>
                <w:szCs w:val="22"/>
              </w:rPr>
            </w:pPr>
            <w:r w:rsidRPr="00FF00F2">
              <w:rPr>
                <w:sz w:val="22"/>
                <w:szCs w:val="22"/>
              </w:rPr>
              <w:t xml:space="preserve">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w:t>
            </w:r>
            <w:r w:rsidR="002C1E32" w:rsidRPr="00FF00F2">
              <w:rPr>
                <w:sz w:val="22"/>
                <w:szCs w:val="22"/>
              </w:rPr>
              <w:t xml:space="preserve">памятников истории и культуры </w:t>
            </w:r>
            <w:r w:rsidRPr="00FF00F2">
              <w:rPr>
                <w:sz w:val="22"/>
                <w:szCs w:val="22"/>
              </w:rPr>
              <w:t>регулиру</w:t>
            </w:r>
            <w:r w:rsidR="002C1E32" w:rsidRPr="00FF00F2">
              <w:rPr>
                <w:sz w:val="22"/>
                <w:szCs w:val="22"/>
              </w:rPr>
              <w:t>ю</w:t>
            </w:r>
            <w:r w:rsidRPr="00FF00F2">
              <w:rPr>
                <w:sz w:val="22"/>
                <w:szCs w:val="22"/>
              </w:rPr>
              <w:t>тся Федеральным законом № 73</w:t>
            </w:r>
            <w:r w:rsidR="007743E5" w:rsidRPr="00FF00F2">
              <w:rPr>
                <w:sz w:val="22"/>
                <w:szCs w:val="22"/>
              </w:rPr>
              <w:t xml:space="preserve">-ФЗ </w:t>
            </w:r>
            <w:r w:rsidRPr="00FF00F2">
              <w:rPr>
                <w:sz w:val="22"/>
                <w:szCs w:val="22"/>
              </w:rPr>
              <w:t xml:space="preserve">«Об объектах культурного наследия (памятниках истории и культуры) народов </w:t>
            </w:r>
            <w:r w:rsidR="002C1E32" w:rsidRPr="00FF00F2">
              <w:rPr>
                <w:sz w:val="22"/>
                <w:szCs w:val="22"/>
              </w:rPr>
              <w:t>Российской Федерации</w:t>
            </w:r>
            <w:r w:rsidRPr="00FF00F2">
              <w:rPr>
                <w:sz w:val="22"/>
                <w:szCs w:val="22"/>
              </w:rPr>
              <w:t>» и Закон</w:t>
            </w:r>
            <w:r w:rsidR="002C1E32" w:rsidRPr="00FF00F2">
              <w:rPr>
                <w:sz w:val="22"/>
                <w:szCs w:val="22"/>
              </w:rPr>
              <w:t>ом</w:t>
            </w:r>
            <w:r w:rsidRPr="00FF00F2">
              <w:rPr>
                <w:sz w:val="22"/>
                <w:szCs w:val="22"/>
              </w:rPr>
              <w:t xml:space="preserve"> </w:t>
            </w:r>
            <w:r w:rsidR="002C1E32" w:rsidRPr="00FF00F2">
              <w:rPr>
                <w:sz w:val="22"/>
                <w:szCs w:val="22"/>
              </w:rPr>
              <w:t>Пермского края</w:t>
            </w:r>
            <w:r w:rsidRPr="00FF00F2">
              <w:rPr>
                <w:sz w:val="22"/>
                <w:szCs w:val="22"/>
              </w:rPr>
              <w:t xml:space="preserve"> от </w:t>
            </w:r>
            <w:r w:rsidR="002C1E32" w:rsidRPr="00FF00F2">
              <w:rPr>
                <w:sz w:val="22"/>
                <w:szCs w:val="22"/>
              </w:rPr>
              <w:t>07.07.</w:t>
            </w:r>
            <w:r w:rsidRPr="00FF00F2">
              <w:rPr>
                <w:sz w:val="22"/>
                <w:szCs w:val="22"/>
              </w:rPr>
              <w:t>2011 №</w:t>
            </w:r>
            <w:r w:rsidR="002C1E32" w:rsidRPr="00FF00F2">
              <w:rPr>
                <w:sz w:val="22"/>
                <w:szCs w:val="22"/>
              </w:rPr>
              <w:t xml:space="preserve"> 451</w:t>
            </w:r>
            <w:r w:rsidR="0011405B" w:rsidRPr="00FF00F2">
              <w:rPr>
                <w:sz w:val="22"/>
                <w:szCs w:val="22"/>
              </w:rPr>
              <w:t xml:space="preserve"> – </w:t>
            </w:r>
            <w:r w:rsidR="002C1E32" w:rsidRPr="00FF00F2">
              <w:rPr>
                <w:sz w:val="22"/>
                <w:szCs w:val="22"/>
              </w:rPr>
              <w:t>ПК</w:t>
            </w:r>
            <w:r w:rsidRPr="00FF00F2">
              <w:rPr>
                <w:sz w:val="22"/>
                <w:szCs w:val="22"/>
              </w:rPr>
              <w:t>.</w:t>
            </w:r>
            <w:r w:rsidR="002C1E32" w:rsidRPr="00FF00F2">
              <w:rPr>
                <w:sz w:val="22"/>
                <w:szCs w:val="22"/>
              </w:rPr>
              <w:t xml:space="preserve"> Об объектах культурного наследия (памятниках истории и культуры) народов Российской Федерации, расположенных на территории Пермского края».</w:t>
            </w:r>
          </w:p>
          <w:p w14:paraId="08963594" w14:textId="77777777" w:rsidR="002C1E32" w:rsidRPr="00FF00F2" w:rsidRDefault="002C1E32" w:rsidP="009A643C">
            <w:pPr>
              <w:pStyle w:val="Sa"/>
              <w:spacing w:line="240" w:lineRule="auto"/>
              <w:ind w:right="-40"/>
              <w:jc w:val="left"/>
              <w:rPr>
                <w:sz w:val="22"/>
                <w:szCs w:val="22"/>
              </w:rPr>
            </w:pPr>
            <w:r w:rsidRPr="00FF00F2">
              <w:rPr>
                <w:sz w:val="22"/>
                <w:szCs w:val="22"/>
              </w:rPr>
              <w:t xml:space="preserve">7. </w:t>
            </w:r>
            <w:r w:rsidR="008457F6" w:rsidRPr="00FF00F2">
              <w:rPr>
                <w:sz w:val="22"/>
                <w:szCs w:val="22"/>
              </w:rPr>
              <w:t>Проектирование о</w:t>
            </w:r>
            <w:r w:rsidRPr="00FF00F2">
              <w:rPr>
                <w:sz w:val="22"/>
                <w:szCs w:val="22"/>
              </w:rPr>
              <w:t>бъект</w:t>
            </w:r>
            <w:r w:rsidR="008457F6" w:rsidRPr="00FF00F2">
              <w:rPr>
                <w:sz w:val="22"/>
                <w:szCs w:val="22"/>
              </w:rPr>
              <w:t>ов</w:t>
            </w:r>
            <w:r w:rsidRPr="00FF00F2">
              <w:rPr>
                <w:sz w:val="22"/>
                <w:szCs w:val="22"/>
              </w:rPr>
              <w:t xml:space="preserve"> безопасности регулируется техническими регламентами, находящимися в компетенции федеральных органов власти</w:t>
            </w:r>
            <w:r w:rsidR="008457F6" w:rsidRPr="00FF00F2">
              <w:rPr>
                <w:sz w:val="22"/>
                <w:szCs w:val="22"/>
              </w:rPr>
              <w:t>.</w:t>
            </w:r>
            <w:r w:rsidRPr="00FF00F2">
              <w:rPr>
                <w:sz w:val="22"/>
                <w:szCs w:val="22"/>
              </w:rPr>
              <w:t xml:space="preserve"> </w:t>
            </w:r>
            <w:r w:rsidR="008457F6" w:rsidRPr="00FF00F2">
              <w:rPr>
                <w:sz w:val="22"/>
                <w:szCs w:val="22"/>
              </w:rPr>
              <w:t xml:space="preserve">Федеральный закон </w:t>
            </w:r>
            <w:r w:rsidRPr="00FF00F2">
              <w:rPr>
                <w:sz w:val="22"/>
                <w:szCs w:val="22"/>
              </w:rPr>
              <w:t>№ 123</w:t>
            </w:r>
            <w:r w:rsidR="007743E5" w:rsidRPr="00FF00F2">
              <w:rPr>
                <w:sz w:val="22"/>
                <w:szCs w:val="22"/>
              </w:rPr>
              <w:t xml:space="preserve">-ФЗ </w:t>
            </w:r>
            <w:r w:rsidRPr="00FF00F2">
              <w:rPr>
                <w:sz w:val="22"/>
                <w:szCs w:val="22"/>
              </w:rPr>
              <w:t>«Технический регламент о требованиях пожарной безопасности», СП 88.13330.2014 Защитные сооружения гражданской обороны,</w:t>
            </w:r>
            <w:r w:rsidR="008457F6" w:rsidRPr="00FF00F2">
              <w:rPr>
                <w:sz w:val="22"/>
                <w:szCs w:val="22"/>
              </w:rPr>
              <w:t xml:space="preserve"> </w:t>
            </w:r>
            <w:r w:rsidRPr="00FF00F2">
              <w:rPr>
                <w:sz w:val="22"/>
                <w:szCs w:val="22"/>
              </w:rPr>
              <w:t>СП 11.13130.2009 Места дислокации подразделений пожарной охраны. Порядок и методика определения.</w:t>
            </w:r>
          </w:p>
          <w:p w14:paraId="059224A5" w14:textId="77777777" w:rsidR="008457F6" w:rsidRPr="00FF00F2" w:rsidRDefault="008457F6" w:rsidP="009A643C">
            <w:pPr>
              <w:pStyle w:val="Sa"/>
              <w:spacing w:line="240" w:lineRule="auto"/>
              <w:ind w:right="-40"/>
              <w:jc w:val="left"/>
              <w:rPr>
                <w:sz w:val="22"/>
                <w:szCs w:val="22"/>
              </w:rPr>
            </w:pPr>
            <w:r w:rsidRPr="00FF00F2">
              <w:rPr>
                <w:sz w:val="22"/>
                <w:szCs w:val="22"/>
              </w:rPr>
              <w:t>8. Организационное мероприятие</w:t>
            </w:r>
            <w:r w:rsidR="00DF4FC6" w:rsidRPr="00FF00F2">
              <w:rPr>
                <w:sz w:val="22"/>
                <w:szCs w:val="22"/>
              </w:rPr>
              <w:t>. Мобилизационной подготовка регулируются федеральными НПА.</w:t>
            </w:r>
          </w:p>
          <w:p w14:paraId="5294720E" w14:textId="77777777" w:rsidR="008457F6" w:rsidRPr="00FF00F2" w:rsidRDefault="008457F6" w:rsidP="009A643C">
            <w:pPr>
              <w:pStyle w:val="Sa"/>
              <w:spacing w:line="240" w:lineRule="auto"/>
              <w:ind w:right="-40"/>
              <w:jc w:val="left"/>
            </w:pPr>
            <w:r w:rsidRPr="00FF00F2">
              <w:rPr>
                <w:sz w:val="22"/>
                <w:szCs w:val="22"/>
              </w:rPr>
              <w:t>9. Вопросы безопасности, охраны жизни и здоровья регулируются федеральными НПА.</w:t>
            </w:r>
          </w:p>
        </w:tc>
      </w:tr>
    </w:tbl>
    <w:p w14:paraId="276C5D4D" w14:textId="77777777" w:rsidR="000F1A76" w:rsidRPr="00FF00F2" w:rsidRDefault="000F1A76" w:rsidP="009A643C">
      <w:pPr>
        <w:spacing w:line="276" w:lineRule="auto"/>
      </w:pPr>
    </w:p>
    <w:p w14:paraId="03442120" w14:textId="4CCF06A7" w:rsidR="000F1A76" w:rsidRPr="007C73D6" w:rsidRDefault="000F1A76" w:rsidP="009A643C">
      <w:pPr>
        <w:spacing w:line="276" w:lineRule="auto"/>
        <w:rPr>
          <w:sz w:val="28"/>
          <w:szCs w:val="28"/>
        </w:rPr>
      </w:pPr>
      <w:r w:rsidRPr="007C73D6">
        <w:rPr>
          <w:sz w:val="28"/>
          <w:szCs w:val="28"/>
        </w:rPr>
        <w:t>2.</w:t>
      </w:r>
      <w:r w:rsidR="003D72C9" w:rsidRPr="007C73D6">
        <w:rPr>
          <w:sz w:val="28"/>
          <w:szCs w:val="28"/>
        </w:rPr>
        <w:t>3</w:t>
      </w:r>
      <w:r w:rsidRPr="007C73D6">
        <w:rPr>
          <w:sz w:val="28"/>
          <w:szCs w:val="28"/>
        </w:rPr>
        <w:t xml:space="preserve">.5. Подготовка МНГП осуществлялась в отношении только </w:t>
      </w:r>
      <w:r w:rsidR="00780989" w:rsidRPr="007C73D6">
        <w:rPr>
          <w:sz w:val="28"/>
          <w:szCs w:val="28"/>
        </w:rPr>
        <w:t>ОМЗ</w:t>
      </w:r>
      <w:r w:rsidRPr="007C73D6">
        <w:rPr>
          <w:sz w:val="28"/>
          <w:szCs w:val="28"/>
        </w:rPr>
        <w:t xml:space="preserve">, по которым </w:t>
      </w:r>
      <w:r w:rsidR="00533FF9" w:rsidRPr="007C73D6">
        <w:rPr>
          <w:sz w:val="28"/>
          <w:szCs w:val="28"/>
        </w:rPr>
        <w:t>ОМС</w:t>
      </w:r>
      <w:r w:rsidRPr="007C73D6">
        <w:rPr>
          <w:sz w:val="28"/>
          <w:szCs w:val="28"/>
        </w:rPr>
        <w:t xml:space="preserve"> </w:t>
      </w:r>
      <w:r w:rsidR="0022177B" w:rsidRPr="007C73D6">
        <w:rPr>
          <w:sz w:val="28"/>
          <w:szCs w:val="28"/>
        </w:rPr>
        <w:t>обладают</w:t>
      </w:r>
      <w:r w:rsidRPr="007C73D6">
        <w:rPr>
          <w:sz w:val="28"/>
          <w:szCs w:val="28"/>
        </w:rPr>
        <w:t xml:space="preserve"> полномочиями по нормированию. </w:t>
      </w:r>
      <w:bookmarkStart w:id="36" w:name="Par1763"/>
      <w:bookmarkEnd w:id="36"/>
      <w:r w:rsidRPr="007C73D6">
        <w:rPr>
          <w:sz w:val="28"/>
          <w:szCs w:val="28"/>
        </w:rPr>
        <w:t>В отношении иных объектов в информационно</w:t>
      </w:r>
      <w:r w:rsidR="0011405B" w:rsidRPr="007C73D6">
        <w:rPr>
          <w:sz w:val="28"/>
          <w:szCs w:val="28"/>
        </w:rPr>
        <w:t xml:space="preserve"> – </w:t>
      </w:r>
      <w:r w:rsidRPr="007C73D6">
        <w:rPr>
          <w:sz w:val="28"/>
          <w:szCs w:val="28"/>
        </w:rPr>
        <w:t>справочных целях приводятся ссылки на регламентирующие документы, утвержденные на региональном и федеральном уровне.</w:t>
      </w:r>
    </w:p>
    <w:p w14:paraId="67B78D68" w14:textId="2FD4A045" w:rsidR="000F1A76" w:rsidRPr="00FF00F2" w:rsidRDefault="000F1A76" w:rsidP="009A643C">
      <w:pPr>
        <w:spacing w:line="276" w:lineRule="auto"/>
      </w:pPr>
      <w:r w:rsidRPr="007C73D6">
        <w:rPr>
          <w:sz w:val="28"/>
          <w:szCs w:val="28"/>
        </w:rPr>
        <w:t>2.</w:t>
      </w:r>
      <w:r w:rsidR="003D72C9" w:rsidRPr="007C73D6">
        <w:rPr>
          <w:sz w:val="28"/>
          <w:szCs w:val="28"/>
        </w:rPr>
        <w:t>3</w:t>
      </w:r>
      <w:r w:rsidRPr="007C73D6">
        <w:rPr>
          <w:sz w:val="28"/>
          <w:szCs w:val="28"/>
        </w:rPr>
        <w:t xml:space="preserve">.6. </w:t>
      </w:r>
      <w:proofErr w:type="gramStart"/>
      <w:r w:rsidR="00533FF9" w:rsidRPr="007C73D6">
        <w:rPr>
          <w:sz w:val="28"/>
          <w:szCs w:val="28"/>
        </w:rPr>
        <w:t>ОМС</w:t>
      </w:r>
      <w:r w:rsidRPr="007C73D6">
        <w:rPr>
          <w:sz w:val="28"/>
          <w:szCs w:val="28"/>
        </w:rPr>
        <w:t xml:space="preserve"> согласно пункта 9 </w:t>
      </w:r>
      <w:r w:rsidR="00A16F2C" w:rsidRPr="007C73D6">
        <w:rPr>
          <w:sz w:val="28"/>
          <w:szCs w:val="28"/>
        </w:rPr>
        <w:t xml:space="preserve">части 1 </w:t>
      </w:r>
      <w:r w:rsidRPr="007C73D6">
        <w:rPr>
          <w:sz w:val="28"/>
          <w:szCs w:val="28"/>
        </w:rPr>
        <w:t xml:space="preserve">статьи </w:t>
      </w:r>
      <w:r w:rsidR="000E0A11" w:rsidRPr="007C73D6">
        <w:rPr>
          <w:sz w:val="28"/>
          <w:szCs w:val="28"/>
        </w:rPr>
        <w:t>1</w:t>
      </w:r>
      <w:r w:rsidR="00A41EEE" w:rsidRPr="007C73D6">
        <w:rPr>
          <w:sz w:val="28"/>
          <w:szCs w:val="28"/>
        </w:rPr>
        <w:t>4</w:t>
      </w:r>
      <w:r w:rsidRPr="007C73D6">
        <w:rPr>
          <w:sz w:val="28"/>
          <w:szCs w:val="28"/>
        </w:rPr>
        <w:t xml:space="preserve"> Устава </w:t>
      </w:r>
      <w:r w:rsidR="00665616" w:rsidRPr="007C73D6">
        <w:rPr>
          <w:sz w:val="28"/>
          <w:szCs w:val="28"/>
        </w:rPr>
        <w:t>Краснокамск</w:t>
      </w:r>
      <w:r w:rsidR="00A16F2C" w:rsidRPr="007C73D6">
        <w:rPr>
          <w:sz w:val="28"/>
          <w:szCs w:val="28"/>
        </w:rPr>
        <w:t xml:space="preserve">ого городского округа </w:t>
      </w:r>
      <w:r w:rsidR="000E0A11" w:rsidRPr="007C73D6">
        <w:rPr>
          <w:sz w:val="28"/>
          <w:szCs w:val="28"/>
        </w:rPr>
        <w:t xml:space="preserve">Пермского края </w:t>
      </w:r>
      <w:r w:rsidRPr="007C73D6">
        <w:rPr>
          <w:sz w:val="28"/>
          <w:szCs w:val="28"/>
        </w:rPr>
        <w:t>имеют право на оказание поддержки объединениям инвалидов в соответствии с Федеральным законом от 24</w:t>
      </w:r>
      <w:r w:rsidR="00B41159" w:rsidRPr="007C73D6">
        <w:rPr>
          <w:sz w:val="28"/>
          <w:szCs w:val="28"/>
        </w:rPr>
        <w:t>.01.</w:t>
      </w:r>
      <w:r w:rsidRPr="007C73D6">
        <w:rPr>
          <w:sz w:val="28"/>
          <w:szCs w:val="28"/>
        </w:rPr>
        <w:t>1995 № 181</w:t>
      </w:r>
      <w:r w:rsidR="007743E5" w:rsidRPr="007C73D6">
        <w:rPr>
          <w:sz w:val="28"/>
          <w:szCs w:val="28"/>
        </w:rPr>
        <w:t xml:space="preserve">-ФЗ </w:t>
      </w:r>
      <w:r w:rsidRPr="007C73D6">
        <w:rPr>
          <w:sz w:val="28"/>
          <w:szCs w:val="28"/>
        </w:rPr>
        <w:t>«О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w:t>
      </w:r>
      <w:proofErr w:type="gramEnd"/>
      <w:r w:rsidRPr="007C73D6">
        <w:rPr>
          <w:sz w:val="28"/>
          <w:szCs w:val="28"/>
        </w:rPr>
        <w:t xml:space="preserve"> и транспортной инфраструктур (жилым, общественным и производственным зданиям, строениям и сооружениям, включая те, в которых расположены физкультурно</w:t>
      </w:r>
      <w:r w:rsidR="00026BE0" w:rsidRPr="007C73D6">
        <w:rPr>
          <w:sz w:val="28"/>
          <w:szCs w:val="28"/>
        </w:rPr>
        <w:t>-</w:t>
      </w:r>
      <w:r w:rsidRPr="007C73D6">
        <w:rPr>
          <w:sz w:val="28"/>
          <w:szCs w:val="28"/>
        </w:rPr>
        <w:t xml:space="preserve">спортивные организации, организации культуры и другие организации), к местам отдыха и к предоставляемым в них услугам. </w:t>
      </w:r>
      <w:r w:rsidR="00533FF9" w:rsidRPr="007C73D6">
        <w:rPr>
          <w:sz w:val="28"/>
          <w:szCs w:val="28"/>
        </w:rPr>
        <w:t>ОМС</w:t>
      </w:r>
      <w:r w:rsidRPr="007C73D6">
        <w:rPr>
          <w:sz w:val="28"/>
          <w:szCs w:val="28"/>
        </w:rPr>
        <w:t xml:space="preserve"> в </w:t>
      </w:r>
      <w:proofErr w:type="gramStart"/>
      <w:r w:rsidRPr="007C73D6">
        <w:rPr>
          <w:sz w:val="28"/>
          <w:szCs w:val="28"/>
        </w:rPr>
        <w:t>свой</w:t>
      </w:r>
      <w:proofErr w:type="gramEnd"/>
      <w:r w:rsidRPr="007C73D6">
        <w:rPr>
          <w:sz w:val="28"/>
          <w:szCs w:val="28"/>
        </w:rPr>
        <w:t xml:space="preserve"> деятельности обязаны </w:t>
      </w:r>
      <w:r w:rsidRPr="007C73D6">
        <w:rPr>
          <w:sz w:val="28"/>
          <w:szCs w:val="28"/>
        </w:rPr>
        <w:lastRenderedPageBreak/>
        <w:t xml:space="preserve">руководствоваться принятыми на государственном уроне требованиями к организации безбарьерной среды, не устанавливая их самостоятельно в границах городского округа. </w:t>
      </w:r>
    </w:p>
    <w:p w14:paraId="748EC99B" w14:textId="7588445A" w:rsidR="00E177D9" w:rsidRPr="007C73D6" w:rsidRDefault="00E177D9" w:rsidP="009A643C">
      <w:pPr>
        <w:pStyle w:val="20"/>
        <w:rPr>
          <w:i w:val="0"/>
          <w:sz w:val="28"/>
        </w:rPr>
      </w:pPr>
      <w:bookmarkStart w:id="37" w:name="_Toc479953576"/>
      <w:bookmarkStart w:id="38" w:name="_Toc488148005"/>
      <w:r w:rsidRPr="007C73D6">
        <w:rPr>
          <w:i w:val="0"/>
          <w:sz w:val="28"/>
        </w:rPr>
        <w:t>2.</w:t>
      </w:r>
      <w:r w:rsidR="000766F6" w:rsidRPr="007C73D6">
        <w:rPr>
          <w:i w:val="0"/>
          <w:sz w:val="28"/>
        </w:rPr>
        <w:t>4</w:t>
      </w:r>
      <w:r w:rsidRPr="007C73D6">
        <w:rPr>
          <w:i w:val="0"/>
          <w:sz w:val="28"/>
        </w:rPr>
        <w:t xml:space="preserve">. Дифференциация </w:t>
      </w:r>
      <w:r w:rsidR="000766F6" w:rsidRPr="007C73D6">
        <w:rPr>
          <w:i w:val="0"/>
          <w:sz w:val="28"/>
        </w:rPr>
        <w:t>т</w:t>
      </w:r>
      <w:r w:rsidRPr="007C73D6">
        <w:rPr>
          <w:i w:val="0"/>
          <w:sz w:val="28"/>
        </w:rPr>
        <w:t xml:space="preserve">ерритории </w:t>
      </w:r>
      <w:r w:rsidR="000766F6" w:rsidRPr="007C73D6">
        <w:rPr>
          <w:i w:val="0"/>
          <w:sz w:val="28"/>
        </w:rPr>
        <w:t xml:space="preserve">округа </w:t>
      </w:r>
      <w:r w:rsidRPr="007C73D6">
        <w:rPr>
          <w:i w:val="0"/>
          <w:sz w:val="28"/>
        </w:rPr>
        <w:t xml:space="preserve">для целей разработки </w:t>
      </w:r>
      <w:bookmarkEnd w:id="37"/>
      <w:bookmarkEnd w:id="38"/>
      <w:r w:rsidRPr="007C73D6">
        <w:rPr>
          <w:i w:val="0"/>
          <w:sz w:val="28"/>
        </w:rPr>
        <w:t xml:space="preserve">МНГП </w:t>
      </w:r>
    </w:p>
    <w:p w14:paraId="24D93DDD" w14:textId="7072131D" w:rsidR="00E177D9" w:rsidRPr="007C73D6" w:rsidRDefault="00E177D9" w:rsidP="009A643C">
      <w:pPr>
        <w:rPr>
          <w:sz w:val="28"/>
          <w:szCs w:val="28"/>
        </w:rPr>
      </w:pPr>
      <w:r w:rsidRPr="007C73D6">
        <w:rPr>
          <w:sz w:val="28"/>
          <w:szCs w:val="28"/>
        </w:rPr>
        <w:t>2.</w:t>
      </w:r>
      <w:r w:rsidR="000766F6" w:rsidRPr="007C73D6">
        <w:rPr>
          <w:sz w:val="28"/>
          <w:szCs w:val="28"/>
        </w:rPr>
        <w:t>4</w:t>
      </w:r>
      <w:r w:rsidRPr="007C73D6">
        <w:rPr>
          <w:sz w:val="28"/>
          <w:szCs w:val="28"/>
        </w:rPr>
        <w:t xml:space="preserve">.1. Установление расчетных показателей в МНГП необходимо выполнять с учетом территориальных особенностей </w:t>
      </w:r>
      <w:r w:rsidR="009F72BE" w:rsidRPr="007C73D6">
        <w:rPr>
          <w:sz w:val="28"/>
          <w:szCs w:val="28"/>
        </w:rPr>
        <w:t>КГО</w:t>
      </w:r>
      <w:r w:rsidRPr="007C73D6">
        <w:rPr>
          <w:sz w:val="28"/>
          <w:szCs w:val="28"/>
        </w:rPr>
        <w:t xml:space="preserve">, выраженных в географических, социально-демографических, инфраструктурных, экономических и иных аспектах. </w:t>
      </w:r>
    </w:p>
    <w:p w14:paraId="3D27192F" w14:textId="30F5F4A7" w:rsidR="00E177D9" w:rsidRPr="007C73D6" w:rsidRDefault="00E177D9" w:rsidP="009A643C">
      <w:pPr>
        <w:rPr>
          <w:sz w:val="28"/>
          <w:szCs w:val="28"/>
        </w:rPr>
      </w:pPr>
      <w:r w:rsidRPr="007C73D6">
        <w:rPr>
          <w:sz w:val="28"/>
          <w:szCs w:val="28"/>
        </w:rPr>
        <w:t xml:space="preserve">В качестве факторов дифференциации территории </w:t>
      </w:r>
      <w:r w:rsidR="009F72BE" w:rsidRPr="007C73D6">
        <w:rPr>
          <w:sz w:val="28"/>
          <w:szCs w:val="28"/>
        </w:rPr>
        <w:t>КГО</w:t>
      </w:r>
      <w:r w:rsidRPr="007C73D6">
        <w:rPr>
          <w:sz w:val="28"/>
          <w:szCs w:val="28"/>
        </w:rPr>
        <w:t xml:space="preserve"> для установления значений расчетных показателей в МНГП определены: </w:t>
      </w:r>
    </w:p>
    <w:p w14:paraId="1FFDE802" w14:textId="77777777" w:rsidR="00E177D9" w:rsidRPr="007C73D6" w:rsidRDefault="00E177D9" w:rsidP="009A643C">
      <w:pPr>
        <w:pStyle w:val="affb"/>
        <w:numPr>
          <w:ilvl w:val="0"/>
          <w:numId w:val="14"/>
        </w:numPr>
        <w:rPr>
          <w:sz w:val="28"/>
          <w:szCs w:val="28"/>
        </w:rPr>
      </w:pPr>
      <w:r w:rsidRPr="007C73D6">
        <w:rPr>
          <w:sz w:val="28"/>
          <w:szCs w:val="28"/>
        </w:rPr>
        <w:t xml:space="preserve">плотность населения; </w:t>
      </w:r>
    </w:p>
    <w:p w14:paraId="6ABA5696" w14:textId="77777777" w:rsidR="00E177D9" w:rsidRPr="007C73D6" w:rsidRDefault="00E177D9" w:rsidP="009A643C">
      <w:pPr>
        <w:pStyle w:val="affb"/>
        <w:numPr>
          <w:ilvl w:val="0"/>
          <w:numId w:val="14"/>
        </w:numPr>
        <w:rPr>
          <w:sz w:val="28"/>
          <w:szCs w:val="28"/>
        </w:rPr>
      </w:pPr>
      <w:r w:rsidRPr="007C73D6">
        <w:rPr>
          <w:sz w:val="28"/>
          <w:szCs w:val="28"/>
        </w:rPr>
        <w:t xml:space="preserve">численность населения; </w:t>
      </w:r>
    </w:p>
    <w:p w14:paraId="0998ABBC" w14:textId="77777777" w:rsidR="00E177D9" w:rsidRPr="007C73D6" w:rsidRDefault="00E177D9" w:rsidP="009A643C">
      <w:pPr>
        <w:pStyle w:val="affb"/>
        <w:numPr>
          <w:ilvl w:val="0"/>
          <w:numId w:val="14"/>
        </w:numPr>
        <w:rPr>
          <w:sz w:val="28"/>
          <w:szCs w:val="28"/>
        </w:rPr>
      </w:pPr>
      <w:r w:rsidRPr="007C73D6">
        <w:rPr>
          <w:sz w:val="28"/>
          <w:szCs w:val="28"/>
        </w:rPr>
        <w:t xml:space="preserve">вид (категория) и статус населенного пункта. </w:t>
      </w:r>
    </w:p>
    <w:p w14:paraId="41010CB6" w14:textId="29B0DD69" w:rsidR="00E177D9" w:rsidRPr="007C73D6" w:rsidRDefault="00E177D9" w:rsidP="009A643C">
      <w:pPr>
        <w:rPr>
          <w:sz w:val="28"/>
          <w:szCs w:val="28"/>
        </w:rPr>
      </w:pPr>
      <w:r w:rsidRPr="007C73D6">
        <w:rPr>
          <w:sz w:val="28"/>
          <w:szCs w:val="28"/>
        </w:rPr>
        <w:t>2.</w:t>
      </w:r>
      <w:r w:rsidR="000766F6" w:rsidRPr="007C73D6">
        <w:rPr>
          <w:sz w:val="28"/>
          <w:szCs w:val="28"/>
        </w:rPr>
        <w:t>4</w:t>
      </w:r>
      <w:r w:rsidRPr="007C73D6">
        <w:rPr>
          <w:sz w:val="28"/>
          <w:szCs w:val="28"/>
        </w:rPr>
        <w:t xml:space="preserve">.2. Расчетные показатели минимально допустимого уровня обеспеченности объектами социально – бытового и культурного обслуживания населения необходимо применять в зависимости от плотности населения. Территория </w:t>
      </w:r>
      <w:r w:rsidR="009F72BE" w:rsidRPr="007C73D6">
        <w:rPr>
          <w:sz w:val="28"/>
          <w:szCs w:val="28"/>
        </w:rPr>
        <w:t>КГО</w:t>
      </w:r>
      <w:r w:rsidRPr="007C73D6">
        <w:rPr>
          <w:sz w:val="28"/>
          <w:szCs w:val="28"/>
        </w:rPr>
        <w:t xml:space="preserve"> относятся к территориям с низкой плотностью населения.</w:t>
      </w:r>
    </w:p>
    <w:p w14:paraId="60516B8C" w14:textId="3AD21F8A" w:rsidR="00E177D9" w:rsidRPr="007C73D6" w:rsidRDefault="00ED38EF" w:rsidP="009A643C">
      <w:pPr>
        <w:rPr>
          <w:sz w:val="28"/>
          <w:szCs w:val="28"/>
        </w:rPr>
      </w:pPr>
      <w:proofErr w:type="gramStart"/>
      <w:r w:rsidRPr="007C73D6">
        <w:rPr>
          <w:sz w:val="28"/>
          <w:szCs w:val="28"/>
        </w:rPr>
        <w:t xml:space="preserve">Согласно типологии населенных пунктов, принятой в </w:t>
      </w:r>
      <w:r w:rsidR="00017D8B" w:rsidRPr="007C73D6">
        <w:rPr>
          <w:sz w:val="28"/>
          <w:szCs w:val="28"/>
        </w:rPr>
        <w:t>Региональных нормативах градостроительного проектирования</w:t>
      </w:r>
      <w:r w:rsidR="00352F83" w:rsidRPr="007C73D6">
        <w:rPr>
          <w:sz w:val="28"/>
          <w:szCs w:val="28"/>
        </w:rPr>
        <w:t xml:space="preserve">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Pr="007C73D6">
        <w:rPr>
          <w:sz w:val="28"/>
          <w:szCs w:val="28"/>
        </w:rPr>
        <w:t>, утвержденных постановлением Правительства Пермского края от 17.08.2018 № 459-п</w:t>
      </w:r>
      <w:r w:rsidR="00352F83" w:rsidRPr="007C73D6">
        <w:rPr>
          <w:sz w:val="28"/>
          <w:szCs w:val="28"/>
        </w:rPr>
        <w:t xml:space="preserve"> (далее</w:t>
      </w:r>
      <w:proofErr w:type="gramEnd"/>
      <w:r w:rsidR="00352F83" w:rsidRPr="007C73D6">
        <w:rPr>
          <w:sz w:val="28"/>
          <w:szCs w:val="28"/>
        </w:rPr>
        <w:t xml:space="preserve"> – </w:t>
      </w:r>
      <w:proofErr w:type="gramStart"/>
      <w:r w:rsidR="00352F83" w:rsidRPr="007C73D6">
        <w:rPr>
          <w:sz w:val="28"/>
          <w:szCs w:val="28"/>
        </w:rPr>
        <w:t>РНГП)</w:t>
      </w:r>
      <w:r w:rsidRPr="007C73D6">
        <w:rPr>
          <w:sz w:val="28"/>
          <w:szCs w:val="28"/>
        </w:rPr>
        <w:t>, г</w:t>
      </w:r>
      <w:r w:rsidR="00E177D9" w:rsidRPr="007C73D6">
        <w:rPr>
          <w:sz w:val="28"/>
          <w:szCs w:val="28"/>
        </w:rPr>
        <w:t xml:space="preserve">ород </w:t>
      </w:r>
      <w:r w:rsidR="005C0AD6" w:rsidRPr="007C73D6">
        <w:rPr>
          <w:sz w:val="28"/>
          <w:szCs w:val="28"/>
        </w:rPr>
        <w:t>Краснокамск</w:t>
      </w:r>
      <w:r w:rsidR="00E177D9" w:rsidRPr="007C73D6">
        <w:rPr>
          <w:sz w:val="28"/>
          <w:szCs w:val="28"/>
        </w:rPr>
        <w:t xml:space="preserve"> с населением  </w:t>
      </w:r>
      <w:r w:rsidR="001C505C" w:rsidRPr="007C73D6">
        <w:rPr>
          <w:rFonts w:cs="Times New Roman"/>
          <w:color w:val="202122"/>
          <w:sz w:val="28"/>
          <w:szCs w:val="28"/>
          <w:shd w:val="clear" w:color="auto" w:fill="F8F9FA"/>
        </w:rPr>
        <w:t>51,058 тыс.</w:t>
      </w:r>
      <w:r w:rsidR="001C505C" w:rsidRPr="007C73D6">
        <w:rPr>
          <w:sz w:val="28"/>
          <w:szCs w:val="28"/>
        </w:rPr>
        <w:t xml:space="preserve"> человек (на 01.01.2022) </w:t>
      </w:r>
      <w:r w:rsidR="00E177D9" w:rsidRPr="007C73D6">
        <w:rPr>
          <w:sz w:val="28"/>
          <w:szCs w:val="28"/>
        </w:rPr>
        <w:t>по численности населения относятся к группе малых городов</w:t>
      </w:r>
      <w:r w:rsidR="001C505C" w:rsidRPr="007C73D6">
        <w:rPr>
          <w:sz w:val="28"/>
          <w:szCs w:val="28"/>
        </w:rPr>
        <w:t xml:space="preserve"> </w:t>
      </w:r>
      <w:r w:rsidR="00E177D9" w:rsidRPr="007C73D6">
        <w:rPr>
          <w:sz w:val="28"/>
          <w:szCs w:val="28"/>
        </w:rPr>
        <w:t>(10-</w:t>
      </w:r>
      <w:r w:rsidRPr="007C73D6">
        <w:rPr>
          <w:sz w:val="28"/>
          <w:szCs w:val="28"/>
        </w:rPr>
        <w:t>5</w:t>
      </w:r>
      <w:r w:rsidR="00E177D9" w:rsidRPr="007C73D6">
        <w:rPr>
          <w:sz w:val="28"/>
          <w:szCs w:val="28"/>
        </w:rPr>
        <w:t>0 тыс. чел</w:t>
      </w:r>
      <w:r w:rsidR="00463FB7" w:rsidRPr="007C73D6">
        <w:rPr>
          <w:sz w:val="28"/>
          <w:szCs w:val="28"/>
        </w:rPr>
        <w:t>.</w:t>
      </w:r>
      <w:r w:rsidR="00E177D9" w:rsidRPr="007C73D6">
        <w:rPr>
          <w:sz w:val="28"/>
          <w:szCs w:val="28"/>
        </w:rPr>
        <w:t>), сельские населенные пункты к групп</w:t>
      </w:r>
      <w:r w:rsidR="0063410B" w:rsidRPr="007C73D6">
        <w:rPr>
          <w:sz w:val="28"/>
          <w:szCs w:val="28"/>
        </w:rPr>
        <w:t>е</w:t>
      </w:r>
      <w:r w:rsidR="00E177D9" w:rsidRPr="007C73D6">
        <w:rPr>
          <w:sz w:val="28"/>
          <w:szCs w:val="28"/>
        </w:rPr>
        <w:t xml:space="preserve"> больших (</w:t>
      </w:r>
      <w:r w:rsidRPr="007C73D6">
        <w:rPr>
          <w:sz w:val="28"/>
          <w:szCs w:val="28"/>
        </w:rPr>
        <w:t>свыше</w:t>
      </w:r>
      <w:r w:rsidR="00E177D9" w:rsidRPr="007C73D6">
        <w:rPr>
          <w:sz w:val="28"/>
          <w:szCs w:val="28"/>
        </w:rPr>
        <w:t xml:space="preserve"> </w:t>
      </w:r>
      <w:r w:rsidRPr="007C73D6">
        <w:rPr>
          <w:sz w:val="28"/>
          <w:szCs w:val="28"/>
        </w:rPr>
        <w:t xml:space="preserve">800 </w:t>
      </w:r>
      <w:r w:rsidR="00E177D9" w:rsidRPr="007C73D6">
        <w:rPr>
          <w:sz w:val="28"/>
          <w:szCs w:val="28"/>
        </w:rPr>
        <w:t>чел</w:t>
      </w:r>
      <w:r w:rsidRPr="007C73D6">
        <w:rPr>
          <w:sz w:val="28"/>
          <w:szCs w:val="28"/>
        </w:rPr>
        <w:t>.</w:t>
      </w:r>
      <w:r w:rsidR="00E177D9" w:rsidRPr="007C73D6">
        <w:rPr>
          <w:sz w:val="28"/>
          <w:szCs w:val="28"/>
        </w:rPr>
        <w:t xml:space="preserve">), и малых (до </w:t>
      </w:r>
      <w:r w:rsidR="002357DC" w:rsidRPr="007C73D6">
        <w:rPr>
          <w:sz w:val="28"/>
          <w:szCs w:val="28"/>
        </w:rPr>
        <w:t>800</w:t>
      </w:r>
      <w:r w:rsidR="00E177D9" w:rsidRPr="007C73D6">
        <w:rPr>
          <w:sz w:val="28"/>
          <w:szCs w:val="28"/>
        </w:rPr>
        <w:t xml:space="preserve"> чел.</w:t>
      </w:r>
      <w:r w:rsidR="002357DC" w:rsidRPr="007C73D6">
        <w:rPr>
          <w:sz w:val="28"/>
          <w:szCs w:val="28"/>
        </w:rPr>
        <w:t xml:space="preserve"> включительно</w:t>
      </w:r>
      <w:r w:rsidR="00E177D9" w:rsidRPr="007C73D6">
        <w:rPr>
          <w:sz w:val="28"/>
          <w:szCs w:val="28"/>
        </w:rPr>
        <w:t>).</w:t>
      </w:r>
      <w:proofErr w:type="gramEnd"/>
    </w:p>
    <w:p w14:paraId="2E97B400" w14:textId="730E5A73" w:rsidR="00E177D9" w:rsidRPr="007C73D6" w:rsidRDefault="00E177D9" w:rsidP="009A643C">
      <w:pPr>
        <w:pStyle w:val="aff6"/>
        <w:rPr>
          <w:sz w:val="28"/>
          <w:szCs w:val="28"/>
          <w:lang w:val="ru-RU"/>
        </w:rPr>
      </w:pPr>
      <w:r w:rsidRPr="007C73D6">
        <w:rPr>
          <w:sz w:val="28"/>
          <w:szCs w:val="28"/>
          <w:lang w:val="ru-RU"/>
        </w:rPr>
        <w:t>2.</w:t>
      </w:r>
      <w:r w:rsidR="000766F6" w:rsidRPr="007C73D6">
        <w:rPr>
          <w:sz w:val="28"/>
          <w:szCs w:val="28"/>
          <w:lang w:val="ru-RU"/>
        </w:rPr>
        <w:t>4</w:t>
      </w:r>
      <w:r w:rsidRPr="007C73D6">
        <w:rPr>
          <w:sz w:val="28"/>
          <w:szCs w:val="28"/>
          <w:lang w:val="ru-RU"/>
        </w:rPr>
        <w:t>.3. Существенное значение имеет вид (категория) населенного пункта (городской/сельский) и принадлежность его в прошлом к административному центру поселения (</w:t>
      </w:r>
      <w:r w:rsidR="00360F6F" w:rsidRPr="007C73D6">
        <w:rPr>
          <w:sz w:val="28"/>
          <w:szCs w:val="28"/>
          <w:lang w:val="ru-RU"/>
        </w:rPr>
        <w:t xml:space="preserve">город </w:t>
      </w:r>
      <w:hyperlink r:id="rId37" w:tooltip="Краснокамск" w:history="1">
        <w:r w:rsidR="00360F6F" w:rsidRPr="007C73D6">
          <w:rPr>
            <w:sz w:val="28"/>
            <w:szCs w:val="28"/>
            <w:lang w:val="ru-RU"/>
          </w:rPr>
          <w:t>Краснокамск</w:t>
        </w:r>
      </w:hyperlink>
      <w:r w:rsidR="00360F6F" w:rsidRPr="007C73D6">
        <w:rPr>
          <w:sz w:val="28"/>
          <w:szCs w:val="28"/>
          <w:lang w:val="ru-RU"/>
        </w:rPr>
        <w:t xml:space="preserve">, рабочий посёлок </w:t>
      </w:r>
      <w:hyperlink r:id="rId38" w:history="1">
        <w:r w:rsidR="00360F6F" w:rsidRPr="007C73D6">
          <w:rPr>
            <w:sz w:val="28"/>
            <w:szCs w:val="28"/>
            <w:lang w:val="ru-RU"/>
          </w:rPr>
          <w:t>Оверята</w:t>
        </w:r>
      </w:hyperlink>
      <w:r w:rsidR="00360F6F" w:rsidRPr="007C73D6">
        <w:rPr>
          <w:sz w:val="28"/>
          <w:szCs w:val="28"/>
          <w:lang w:val="ru-RU"/>
        </w:rPr>
        <w:t xml:space="preserve">, посёлок </w:t>
      </w:r>
      <w:hyperlink r:id="rId39" w:tooltip="Майский (Пермский край)" w:history="1">
        <w:r w:rsidR="00360F6F" w:rsidRPr="007C73D6">
          <w:rPr>
            <w:sz w:val="28"/>
            <w:szCs w:val="28"/>
            <w:lang w:val="ru-RU"/>
          </w:rPr>
          <w:t>Майский</w:t>
        </w:r>
      </w:hyperlink>
      <w:r w:rsidR="00360F6F" w:rsidRPr="007C73D6">
        <w:rPr>
          <w:sz w:val="28"/>
          <w:szCs w:val="28"/>
          <w:lang w:val="ru-RU"/>
        </w:rPr>
        <w:t xml:space="preserve">, село </w:t>
      </w:r>
      <w:hyperlink r:id="rId40" w:tooltip="Стряпунята" w:history="1">
        <w:proofErr w:type="spellStart"/>
        <w:r w:rsidR="00360F6F" w:rsidRPr="007C73D6">
          <w:rPr>
            <w:sz w:val="28"/>
            <w:szCs w:val="28"/>
            <w:lang w:val="ru-RU"/>
          </w:rPr>
          <w:t>Стряпунята</w:t>
        </w:r>
        <w:proofErr w:type="spellEnd"/>
      </w:hyperlink>
      <w:r w:rsidRPr="007C73D6">
        <w:rPr>
          <w:sz w:val="28"/>
          <w:szCs w:val="28"/>
          <w:lang w:val="ru-RU"/>
        </w:rPr>
        <w:t xml:space="preserve">) </w:t>
      </w:r>
      <w:r w:rsidR="00444DEE" w:rsidRPr="007C73D6">
        <w:rPr>
          <w:sz w:val="28"/>
          <w:szCs w:val="28"/>
          <w:lang w:val="ru-RU"/>
        </w:rPr>
        <w:t xml:space="preserve">упраздненного </w:t>
      </w:r>
      <w:r w:rsidR="00665616" w:rsidRPr="007C73D6">
        <w:rPr>
          <w:sz w:val="28"/>
          <w:szCs w:val="28"/>
          <w:lang w:val="ru-RU"/>
        </w:rPr>
        <w:t>Краснокамск</w:t>
      </w:r>
      <w:r w:rsidRPr="007C73D6">
        <w:rPr>
          <w:sz w:val="28"/>
          <w:szCs w:val="28"/>
          <w:lang w:val="ru-RU"/>
        </w:rPr>
        <w:t>ого муниципального района. Эти факторы обуславливают целесообразность размещения в них объектов обслуживания</w:t>
      </w:r>
      <w:r w:rsidR="009379E4" w:rsidRPr="007C73D6">
        <w:rPr>
          <w:sz w:val="28"/>
          <w:szCs w:val="28"/>
          <w:lang w:val="ru-RU"/>
        </w:rPr>
        <w:t xml:space="preserve"> других населенных пунктов поселения</w:t>
      </w:r>
      <w:r w:rsidRPr="007C73D6">
        <w:rPr>
          <w:sz w:val="28"/>
          <w:szCs w:val="28"/>
          <w:lang w:val="ru-RU"/>
        </w:rPr>
        <w:t xml:space="preserve">, а также допустимый уровень пешеходной доступности таких объектов </w:t>
      </w:r>
      <w:r w:rsidR="009379E4" w:rsidRPr="007C73D6">
        <w:rPr>
          <w:sz w:val="28"/>
          <w:szCs w:val="28"/>
          <w:lang w:val="ru-RU"/>
        </w:rPr>
        <w:t xml:space="preserve">в </w:t>
      </w:r>
      <w:r w:rsidR="00C94CDF" w:rsidRPr="007C73D6">
        <w:rPr>
          <w:sz w:val="28"/>
          <w:szCs w:val="28"/>
          <w:lang w:val="ru-RU"/>
        </w:rPr>
        <w:t xml:space="preserve">бывших </w:t>
      </w:r>
      <w:r w:rsidR="009379E4" w:rsidRPr="007C73D6">
        <w:rPr>
          <w:sz w:val="28"/>
          <w:szCs w:val="28"/>
          <w:lang w:val="ru-RU"/>
        </w:rPr>
        <w:t>административн</w:t>
      </w:r>
      <w:r w:rsidR="00C94CDF" w:rsidRPr="007C73D6">
        <w:rPr>
          <w:sz w:val="28"/>
          <w:szCs w:val="28"/>
          <w:lang w:val="ru-RU"/>
        </w:rPr>
        <w:t xml:space="preserve">ых </w:t>
      </w:r>
      <w:r w:rsidR="00980DDD" w:rsidRPr="007C73D6">
        <w:rPr>
          <w:sz w:val="28"/>
          <w:szCs w:val="28"/>
          <w:lang w:val="ru-RU"/>
        </w:rPr>
        <w:t>центрах</w:t>
      </w:r>
      <w:r w:rsidR="00C94CDF" w:rsidRPr="007C73D6">
        <w:rPr>
          <w:sz w:val="28"/>
          <w:szCs w:val="28"/>
          <w:lang w:val="ru-RU"/>
        </w:rPr>
        <w:t xml:space="preserve"> поселений. </w:t>
      </w:r>
    </w:p>
    <w:p w14:paraId="07B8C540" w14:textId="3EB200C6" w:rsidR="00592BDC" w:rsidRPr="007C73D6" w:rsidRDefault="00592BDC" w:rsidP="009A643C">
      <w:pPr>
        <w:pStyle w:val="20"/>
        <w:rPr>
          <w:i w:val="0"/>
          <w:sz w:val="28"/>
        </w:rPr>
      </w:pPr>
      <w:bookmarkStart w:id="39" w:name="_Toc479953577"/>
      <w:bookmarkStart w:id="40" w:name="_Toc488148006"/>
      <w:r w:rsidRPr="007C73D6">
        <w:rPr>
          <w:i w:val="0"/>
          <w:sz w:val="28"/>
        </w:rPr>
        <w:t>2.</w:t>
      </w:r>
      <w:r w:rsidR="000766F6" w:rsidRPr="007C73D6">
        <w:rPr>
          <w:i w:val="0"/>
          <w:sz w:val="28"/>
        </w:rPr>
        <w:t>5</w:t>
      </w:r>
      <w:r w:rsidR="00182D4D" w:rsidRPr="007C73D6">
        <w:rPr>
          <w:i w:val="0"/>
          <w:sz w:val="28"/>
        </w:rPr>
        <w:t>.</w:t>
      </w:r>
      <w:r w:rsidRPr="007C73D6">
        <w:rPr>
          <w:i w:val="0"/>
          <w:sz w:val="28"/>
        </w:rPr>
        <w:t xml:space="preserve"> </w:t>
      </w:r>
      <w:bookmarkEnd w:id="39"/>
      <w:bookmarkEnd w:id="40"/>
      <w:r w:rsidR="000766F6" w:rsidRPr="007C73D6">
        <w:rPr>
          <w:i w:val="0"/>
          <w:sz w:val="28"/>
        </w:rPr>
        <w:t>Обоснование состава и значений расчетных показателей</w:t>
      </w:r>
    </w:p>
    <w:p w14:paraId="5673D308" w14:textId="6E8C97AF" w:rsidR="00631C53" w:rsidRPr="007C73D6" w:rsidRDefault="00631C53" w:rsidP="009A643C">
      <w:pPr>
        <w:ind w:firstLine="567"/>
        <w:rPr>
          <w:sz w:val="28"/>
          <w:szCs w:val="28"/>
        </w:rPr>
      </w:pPr>
      <w:r w:rsidRPr="007C73D6">
        <w:rPr>
          <w:sz w:val="28"/>
          <w:szCs w:val="28"/>
        </w:rPr>
        <w:t>2.</w:t>
      </w:r>
      <w:r w:rsidR="000766F6" w:rsidRPr="007C73D6">
        <w:rPr>
          <w:sz w:val="28"/>
          <w:szCs w:val="28"/>
        </w:rPr>
        <w:t>5</w:t>
      </w:r>
      <w:r w:rsidRPr="007C73D6">
        <w:rPr>
          <w:sz w:val="28"/>
          <w:szCs w:val="28"/>
        </w:rPr>
        <w:t xml:space="preserve">.1. Обоснованная подготовка расчетных показателей базируется </w:t>
      </w:r>
      <w:proofErr w:type="gramStart"/>
      <w:r w:rsidRPr="007C73D6">
        <w:rPr>
          <w:sz w:val="28"/>
          <w:szCs w:val="28"/>
        </w:rPr>
        <w:t>на</w:t>
      </w:r>
      <w:proofErr w:type="gramEnd"/>
      <w:r w:rsidRPr="007C73D6">
        <w:rPr>
          <w:sz w:val="28"/>
          <w:szCs w:val="28"/>
        </w:rPr>
        <w:t xml:space="preserve">: </w:t>
      </w:r>
    </w:p>
    <w:p w14:paraId="3473CF3F" w14:textId="77777777" w:rsidR="00631C53" w:rsidRPr="007C73D6" w:rsidRDefault="00631C53" w:rsidP="009A643C">
      <w:pPr>
        <w:ind w:firstLine="567"/>
        <w:rPr>
          <w:sz w:val="28"/>
          <w:szCs w:val="28"/>
        </w:rPr>
      </w:pPr>
      <w:r w:rsidRPr="007C73D6">
        <w:rPr>
          <w:sz w:val="28"/>
          <w:szCs w:val="28"/>
        </w:rPr>
        <w:lastRenderedPageBreak/>
        <w:t xml:space="preserve">1) </w:t>
      </w:r>
      <w:proofErr w:type="gramStart"/>
      <w:r w:rsidRPr="007C73D6">
        <w:rPr>
          <w:sz w:val="28"/>
          <w:szCs w:val="28"/>
        </w:rPr>
        <w:t>применении</w:t>
      </w:r>
      <w:proofErr w:type="gramEnd"/>
      <w:r w:rsidRPr="007C73D6">
        <w:rPr>
          <w:sz w:val="28"/>
          <w:szCs w:val="28"/>
        </w:rPr>
        <w:t xml:space="preserve"> и соблюдении требований и норм, связанных с градостроительной деятельностью, содержащихся: </w:t>
      </w:r>
    </w:p>
    <w:p w14:paraId="59E26898" w14:textId="7777777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в нормативных правовых актах Российской Федерации;</w:t>
      </w:r>
    </w:p>
    <w:p w14:paraId="5DD37EB6" w14:textId="7777777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нормативных правовых актах </w:t>
      </w:r>
      <w:r w:rsidR="00533FF9" w:rsidRPr="007C73D6">
        <w:rPr>
          <w:bCs/>
          <w:sz w:val="28"/>
          <w:szCs w:val="28"/>
        </w:rPr>
        <w:t>Пермского края</w:t>
      </w:r>
      <w:r w:rsidR="00631C53" w:rsidRPr="007C73D6">
        <w:rPr>
          <w:sz w:val="28"/>
          <w:szCs w:val="28"/>
        </w:rPr>
        <w:t xml:space="preserve">; </w:t>
      </w:r>
    </w:p>
    <w:p w14:paraId="15B0F0C0" w14:textId="39DF2371" w:rsidR="00631C53" w:rsidRPr="007C73D6" w:rsidRDefault="0011405B" w:rsidP="009A643C">
      <w:pPr>
        <w:ind w:left="567" w:firstLine="284"/>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муниципальных правовых актах </w:t>
      </w:r>
      <w:r w:rsidR="00665616" w:rsidRPr="007C73D6">
        <w:rPr>
          <w:sz w:val="28"/>
          <w:szCs w:val="28"/>
        </w:rPr>
        <w:t>Краснокамск</w:t>
      </w:r>
      <w:r w:rsidR="00631C53" w:rsidRPr="007C73D6">
        <w:rPr>
          <w:sz w:val="28"/>
          <w:szCs w:val="28"/>
        </w:rPr>
        <w:t>ого</w:t>
      </w:r>
      <w:r w:rsidR="00631C53" w:rsidRPr="007C73D6">
        <w:rPr>
          <w:bCs/>
          <w:sz w:val="28"/>
          <w:szCs w:val="28"/>
        </w:rPr>
        <w:t xml:space="preserve"> городского </w:t>
      </w:r>
      <w:r w:rsidR="00B37639" w:rsidRPr="007C73D6">
        <w:rPr>
          <w:bCs/>
          <w:sz w:val="28"/>
          <w:szCs w:val="28"/>
        </w:rPr>
        <w:t>округа</w:t>
      </w:r>
      <w:r w:rsidR="00533FF9" w:rsidRPr="007C73D6">
        <w:rPr>
          <w:bCs/>
          <w:sz w:val="28"/>
          <w:szCs w:val="28"/>
        </w:rPr>
        <w:t xml:space="preserve"> и действующих </w:t>
      </w:r>
      <w:r w:rsidR="00533FF9" w:rsidRPr="007C73D6">
        <w:rPr>
          <w:sz w:val="28"/>
          <w:szCs w:val="28"/>
        </w:rPr>
        <w:t xml:space="preserve">правовых актах </w:t>
      </w:r>
      <w:r w:rsidR="00665616" w:rsidRPr="007C73D6">
        <w:rPr>
          <w:sz w:val="28"/>
          <w:szCs w:val="28"/>
        </w:rPr>
        <w:t>Краснокамск</w:t>
      </w:r>
      <w:r w:rsidR="00533FF9" w:rsidRPr="007C73D6">
        <w:rPr>
          <w:sz w:val="28"/>
          <w:szCs w:val="28"/>
        </w:rPr>
        <w:t>ого</w:t>
      </w:r>
      <w:r w:rsidR="00533FF9" w:rsidRPr="007C73D6">
        <w:rPr>
          <w:bCs/>
          <w:sz w:val="28"/>
          <w:szCs w:val="28"/>
        </w:rPr>
        <w:t xml:space="preserve"> муниципального района</w:t>
      </w:r>
      <w:r w:rsidR="00631C53" w:rsidRPr="007C73D6">
        <w:rPr>
          <w:sz w:val="28"/>
          <w:szCs w:val="28"/>
        </w:rPr>
        <w:t>;</w:t>
      </w:r>
    </w:p>
    <w:p w14:paraId="4010A70E" w14:textId="7777777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национальных стандартах и сводах правил; </w:t>
      </w:r>
    </w:p>
    <w:p w14:paraId="59E58B7E" w14:textId="77777777" w:rsidR="00631C53" w:rsidRPr="007C73D6" w:rsidRDefault="00631C53" w:rsidP="009A643C">
      <w:pPr>
        <w:ind w:firstLine="567"/>
        <w:rPr>
          <w:sz w:val="28"/>
          <w:szCs w:val="28"/>
        </w:rPr>
      </w:pPr>
      <w:bookmarkStart w:id="41" w:name="sub_19051"/>
      <w:r w:rsidRPr="007C73D6">
        <w:rPr>
          <w:sz w:val="28"/>
          <w:szCs w:val="28"/>
        </w:rPr>
        <w:t xml:space="preserve">2) </w:t>
      </w:r>
      <w:proofErr w:type="gramStart"/>
      <w:r w:rsidRPr="007C73D6">
        <w:rPr>
          <w:sz w:val="28"/>
          <w:szCs w:val="28"/>
        </w:rPr>
        <w:t>соблюдении</w:t>
      </w:r>
      <w:proofErr w:type="gramEnd"/>
      <w:r w:rsidRPr="007C73D6">
        <w:rPr>
          <w:sz w:val="28"/>
          <w:szCs w:val="28"/>
        </w:rPr>
        <w:t xml:space="preserve">: </w:t>
      </w:r>
    </w:p>
    <w:p w14:paraId="56253E95" w14:textId="7777777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технических регламентов; </w:t>
      </w:r>
    </w:p>
    <w:p w14:paraId="6DDEC3DA" w14:textId="77777777" w:rsidR="00631C53" w:rsidRPr="007C73D6" w:rsidRDefault="0011405B" w:rsidP="009A643C">
      <w:pPr>
        <w:ind w:left="567" w:firstLine="284"/>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региональных нормативов градостроительного проектирования </w:t>
      </w:r>
      <w:r w:rsidR="00533FF9" w:rsidRPr="007C73D6">
        <w:rPr>
          <w:bCs/>
          <w:sz w:val="28"/>
          <w:szCs w:val="28"/>
        </w:rPr>
        <w:t>Пермского края</w:t>
      </w:r>
      <w:r w:rsidR="00631C53" w:rsidRPr="007C73D6">
        <w:rPr>
          <w:sz w:val="28"/>
          <w:szCs w:val="28"/>
        </w:rPr>
        <w:t>;</w:t>
      </w:r>
    </w:p>
    <w:p w14:paraId="160C675A" w14:textId="77777777" w:rsidR="00631C53" w:rsidRPr="007C73D6" w:rsidRDefault="00631C53" w:rsidP="009A643C">
      <w:pPr>
        <w:ind w:firstLine="567"/>
        <w:rPr>
          <w:sz w:val="28"/>
          <w:szCs w:val="28"/>
        </w:rPr>
      </w:pPr>
      <w:r w:rsidRPr="007C73D6">
        <w:rPr>
          <w:sz w:val="28"/>
          <w:szCs w:val="28"/>
        </w:rPr>
        <w:t xml:space="preserve">3) </w:t>
      </w:r>
      <w:proofErr w:type="gramStart"/>
      <w:r w:rsidRPr="007C73D6">
        <w:rPr>
          <w:sz w:val="28"/>
          <w:szCs w:val="28"/>
        </w:rPr>
        <w:t>учете</w:t>
      </w:r>
      <w:proofErr w:type="gramEnd"/>
      <w:r w:rsidRPr="007C73D6">
        <w:rPr>
          <w:sz w:val="28"/>
          <w:szCs w:val="28"/>
        </w:rPr>
        <w:t xml:space="preserve"> показателей и данных, содержащихся: </w:t>
      </w:r>
    </w:p>
    <w:p w14:paraId="74E5A38F" w14:textId="5444EC0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планах и программах </w:t>
      </w:r>
      <w:r w:rsidR="00364207" w:rsidRPr="007C73D6">
        <w:rPr>
          <w:sz w:val="28"/>
          <w:szCs w:val="28"/>
        </w:rPr>
        <w:t>социально-эконом</w:t>
      </w:r>
      <w:r w:rsidR="00631C53" w:rsidRPr="007C73D6">
        <w:rPr>
          <w:sz w:val="28"/>
          <w:szCs w:val="28"/>
        </w:rPr>
        <w:t xml:space="preserve">ического развития </w:t>
      </w:r>
      <w:r w:rsidR="00665616" w:rsidRPr="007C73D6">
        <w:rPr>
          <w:sz w:val="28"/>
          <w:szCs w:val="28"/>
        </w:rPr>
        <w:t>Краснокамск</w:t>
      </w:r>
      <w:r w:rsidR="00631C53" w:rsidRPr="007C73D6">
        <w:rPr>
          <w:sz w:val="28"/>
          <w:szCs w:val="28"/>
        </w:rPr>
        <w:t>ого</w:t>
      </w:r>
      <w:r w:rsidR="00631C53" w:rsidRPr="007C73D6">
        <w:rPr>
          <w:bCs/>
          <w:sz w:val="28"/>
          <w:szCs w:val="28"/>
        </w:rPr>
        <w:t xml:space="preserve"> городского </w:t>
      </w:r>
      <w:r w:rsidR="00B37639" w:rsidRPr="007C73D6">
        <w:rPr>
          <w:bCs/>
          <w:sz w:val="28"/>
          <w:szCs w:val="28"/>
        </w:rPr>
        <w:t>округа</w:t>
      </w:r>
      <w:r w:rsidR="00631C53" w:rsidRPr="007C73D6">
        <w:rPr>
          <w:sz w:val="28"/>
          <w:szCs w:val="28"/>
        </w:rPr>
        <w:t xml:space="preserve">, при реализации которых осуществляется создание </w:t>
      </w:r>
      <w:r w:rsidR="00780989" w:rsidRPr="007C73D6">
        <w:rPr>
          <w:sz w:val="28"/>
          <w:szCs w:val="28"/>
        </w:rPr>
        <w:t>ОМЗ</w:t>
      </w:r>
      <w:r w:rsidR="00631C53" w:rsidRPr="007C73D6">
        <w:rPr>
          <w:sz w:val="28"/>
          <w:szCs w:val="28"/>
        </w:rPr>
        <w:t xml:space="preserve"> </w:t>
      </w:r>
      <w:r w:rsidR="00B37639" w:rsidRPr="007C73D6">
        <w:rPr>
          <w:sz w:val="28"/>
          <w:szCs w:val="28"/>
        </w:rPr>
        <w:t xml:space="preserve">городского </w:t>
      </w:r>
      <w:r w:rsidR="00B37639" w:rsidRPr="007C73D6">
        <w:rPr>
          <w:bCs/>
          <w:sz w:val="28"/>
          <w:szCs w:val="28"/>
        </w:rPr>
        <w:t>округа</w:t>
      </w:r>
      <w:r w:rsidR="006759CD" w:rsidRPr="007C73D6">
        <w:rPr>
          <w:sz w:val="28"/>
          <w:szCs w:val="28"/>
        </w:rPr>
        <w:t xml:space="preserve"> </w:t>
      </w:r>
      <w:r w:rsidRPr="007C73D6">
        <w:rPr>
          <w:sz w:val="28"/>
          <w:szCs w:val="28"/>
        </w:rPr>
        <w:t>–</w:t>
      </w:r>
      <w:r w:rsidR="006759CD" w:rsidRPr="007C73D6">
        <w:rPr>
          <w:sz w:val="28"/>
          <w:szCs w:val="28"/>
        </w:rPr>
        <w:t xml:space="preserve"> </w:t>
      </w:r>
      <w:r w:rsidR="00631C53" w:rsidRPr="007C73D6">
        <w:rPr>
          <w:sz w:val="28"/>
          <w:szCs w:val="28"/>
        </w:rPr>
        <w:t>в официальных статистических отчетах, содержащих сведения о состоянии экономики и социальной сферы, социально</w:t>
      </w:r>
      <w:r w:rsidRPr="007C73D6">
        <w:rPr>
          <w:sz w:val="28"/>
          <w:szCs w:val="28"/>
        </w:rPr>
        <w:t xml:space="preserve"> – </w:t>
      </w:r>
      <w:r w:rsidR="00631C53" w:rsidRPr="007C73D6">
        <w:rPr>
          <w:sz w:val="28"/>
          <w:szCs w:val="28"/>
        </w:rPr>
        <w:t xml:space="preserve">демографическом составе и плотности населения на территории </w:t>
      </w:r>
      <w:r w:rsidR="00665616" w:rsidRPr="007C73D6">
        <w:rPr>
          <w:sz w:val="28"/>
          <w:szCs w:val="28"/>
        </w:rPr>
        <w:t>Краснокамск</w:t>
      </w:r>
      <w:r w:rsidR="00631C53" w:rsidRPr="007C73D6">
        <w:rPr>
          <w:sz w:val="28"/>
          <w:szCs w:val="28"/>
        </w:rPr>
        <w:t>ого</w:t>
      </w:r>
      <w:r w:rsidR="00631C53" w:rsidRPr="007C73D6">
        <w:rPr>
          <w:bCs/>
          <w:sz w:val="28"/>
          <w:szCs w:val="28"/>
        </w:rPr>
        <w:t xml:space="preserve"> городского </w:t>
      </w:r>
      <w:r w:rsidR="00B37639" w:rsidRPr="007C73D6">
        <w:rPr>
          <w:bCs/>
          <w:sz w:val="28"/>
          <w:szCs w:val="28"/>
        </w:rPr>
        <w:t>округа</w:t>
      </w:r>
      <w:r w:rsidR="00631C53" w:rsidRPr="007C73D6">
        <w:rPr>
          <w:bCs/>
          <w:sz w:val="28"/>
          <w:szCs w:val="28"/>
        </w:rPr>
        <w:t>;</w:t>
      </w:r>
    </w:p>
    <w:p w14:paraId="28C0AA2C" w14:textId="77777777" w:rsidR="00631C53" w:rsidRPr="007C73D6" w:rsidRDefault="0011405B" w:rsidP="009A643C">
      <w:pPr>
        <w:ind w:firstLine="851"/>
        <w:rPr>
          <w:sz w:val="28"/>
          <w:szCs w:val="28"/>
        </w:rPr>
      </w:pPr>
      <w:bookmarkStart w:id="42" w:name="sub_19054"/>
      <w:bookmarkEnd w:id="41"/>
      <w:r w:rsidRPr="007C73D6">
        <w:rPr>
          <w:sz w:val="28"/>
          <w:szCs w:val="28"/>
        </w:rPr>
        <w:t xml:space="preserve"> –</w:t>
      </w:r>
      <w:r w:rsidR="006759CD" w:rsidRPr="007C73D6">
        <w:rPr>
          <w:sz w:val="28"/>
          <w:szCs w:val="28"/>
        </w:rPr>
        <w:t xml:space="preserve"> </w:t>
      </w:r>
      <w:r w:rsidR="00631C53" w:rsidRPr="007C73D6">
        <w:rPr>
          <w:sz w:val="28"/>
          <w:szCs w:val="28"/>
        </w:rPr>
        <w:t xml:space="preserve">в документах территориального планирования Российской Федерации и </w:t>
      </w:r>
      <w:bookmarkEnd w:id="42"/>
      <w:r w:rsidR="00533FF9" w:rsidRPr="007C73D6">
        <w:rPr>
          <w:bCs/>
          <w:sz w:val="28"/>
          <w:szCs w:val="28"/>
        </w:rPr>
        <w:t>Пермского края</w:t>
      </w:r>
      <w:r w:rsidR="00631C53" w:rsidRPr="007C73D6">
        <w:rPr>
          <w:sz w:val="28"/>
          <w:szCs w:val="28"/>
        </w:rPr>
        <w:t>;</w:t>
      </w:r>
    </w:p>
    <w:p w14:paraId="024D3254" w14:textId="238ACE66"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w:t>
      </w:r>
      <w:r w:rsidR="006C6138" w:rsidRPr="007C73D6">
        <w:rPr>
          <w:sz w:val="28"/>
          <w:szCs w:val="28"/>
        </w:rPr>
        <w:t>генеральном плане</w:t>
      </w:r>
      <w:r w:rsidR="00631C53" w:rsidRPr="007C73D6">
        <w:rPr>
          <w:sz w:val="28"/>
          <w:szCs w:val="28"/>
        </w:rPr>
        <w:t xml:space="preserve"> </w:t>
      </w:r>
      <w:r w:rsidR="00665616" w:rsidRPr="007C73D6">
        <w:rPr>
          <w:sz w:val="28"/>
          <w:szCs w:val="28"/>
        </w:rPr>
        <w:t>Краснокамск</w:t>
      </w:r>
      <w:r w:rsidR="00631C53" w:rsidRPr="007C73D6">
        <w:rPr>
          <w:sz w:val="28"/>
          <w:szCs w:val="28"/>
        </w:rPr>
        <w:t>ого</w:t>
      </w:r>
      <w:r w:rsidR="00631C53" w:rsidRPr="007C73D6">
        <w:rPr>
          <w:bCs/>
          <w:sz w:val="28"/>
          <w:szCs w:val="28"/>
        </w:rPr>
        <w:t xml:space="preserve"> городского </w:t>
      </w:r>
      <w:r w:rsidR="00B37639" w:rsidRPr="007C73D6">
        <w:rPr>
          <w:bCs/>
          <w:sz w:val="28"/>
          <w:szCs w:val="28"/>
        </w:rPr>
        <w:t>округа</w:t>
      </w:r>
      <w:r w:rsidR="00631C53" w:rsidRPr="007C73D6">
        <w:rPr>
          <w:bCs/>
          <w:sz w:val="28"/>
          <w:szCs w:val="28"/>
        </w:rPr>
        <w:t xml:space="preserve"> </w:t>
      </w:r>
      <w:r w:rsidR="00631C53" w:rsidRPr="007C73D6">
        <w:rPr>
          <w:sz w:val="28"/>
          <w:szCs w:val="28"/>
        </w:rPr>
        <w:t xml:space="preserve">и материалах по </w:t>
      </w:r>
      <w:r w:rsidR="006C6138" w:rsidRPr="007C73D6">
        <w:rPr>
          <w:sz w:val="28"/>
          <w:szCs w:val="28"/>
        </w:rPr>
        <w:t xml:space="preserve">его </w:t>
      </w:r>
      <w:r w:rsidR="00631C53" w:rsidRPr="007C73D6">
        <w:rPr>
          <w:sz w:val="28"/>
          <w:szCs w:val="28"/>
        </w:rPr>
        <w:t>обоснованию;</w:t>
      </w:r>
      <w:r w:rsidR="006759CD" w:rsidRPr="007C73D6">
        <w:rPr>
          <w:sz w:val="28"/>
          <w:szCs w:val="28"/>
        </w:rPr>
        <w:t xml:space="preserve"> </w:t>
      </w:r>
    </w:p>
    <w:p w14:paraId="669079E9" w14:textId="18AF9D38"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в проектах планировки территории, предусматривающих размещение </w:t>
      </w:r>
      <w:r w:rsidR="00780989" w:rsidRPr="007C73D6">
        <w:rPr>
          <w:sz w:val="28"/>
          <w:szCs w:val="28"/>
        </w:rPr>
        <w:t xml:space="preserve">ОМЗ </w:t>
      </w:r>
      <w:r w:rsidR="00631C53" w:rsidRPr="007C73D6">
        <w:rPr>
          <w:sz w:val="28"/>
          <w:szCs w:val="28"/>
        </w:rPr>
        <w:t xml:space="preserve">я </w:t>
      </w:r>
      <w:r w:rsidR="00B37639" w:rsidRPr="007C73D6">
        <w:rPr>
          <w:sz w:val="28"/>
          <w:szCs w:val="28"/>
        </w:rPr>
        <w:t>городского округа</w:t>
      </w:r>
      <w:r w:rsidR="00631C53" w:rsidRPr="007C73D6">
        <w:rPr>
          <w:sz w:val="28"/>
          <w:szCs w:val="28"/>
        </w:rPr>
        <w:t>;</w:t>
      </w:r>
    </w:p>
    <w:p w14:paraId="4FA1BEBB" w14:textId="77777777" w:rsidR="00631C53" w:rsidRPr="007C73D6" w:rsidRDefault="0011405B" w:rsidP="009A643C">
      <w:pPr>
        <w:ind w:firstLine="851"/>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в методических материалах в области градостроительной деятельности;</w:t>
      </w:r>
    </w:p>
    <w:p w14:paraId="0B1EE9AC" w14:textId="77777777" w:rsidR="00631C53" w:rsidRPr="007C73D6" w:rsidRDefault="00631C53" w:rsidP="009A643C">
      <w:pPr>
        <w:ind w:firstLine="567"/>
        <w:rPr>
          <w:sz w:val="28"/>
          <w:szCs w:val="28"/>
        </w:rPr>
      </w:pPr>
      <w:r w:rsidRPr="007C73D6">
        <w:rPr>
          <w:sz w:val="28"/>
          <w:szCs w:val="28"/>
        </w:rPr>
        <w:t xml:space="preserve">4) корректном </w:t>
      </w:r>
      <w:proofErr w:type="gramStart"/>
      <w:r w:rsidRPr="007C73D6">
        <w:rPr>
          <w:sz w:val="28"/>
          <w:szCs w:val="28"/>
        </w:rPr>
        <w:t>применении</w:t>
      </w:r>
      <w:proofErr w:type="gramEnd"/>
      <w:r w:rsidRPr="007C73D6">
        <w:rPr>
          <w:sz w:val="28"/>
          <w:szCs w:val="28"/>
        </w:rPr>
        <w:t xml:space="preserve"> математических методов при расчете значений показателей местных нормативов. </w:t>
      </w:r>
    </w:p>
    <w:p w14:paraId="504464CD" w14:textId="2575DA37" w:rsidR="00B31441" w:rsidRPr="007C73D6" w:rsidRDefault="00631C53" w:rsidP="009A643C">
      <w:pPr>
        <w:widowControl w:val="0"/>
        <w:autoSpaceDE w:val="0"/>
        <w:autoSpaceDN w:val="0"/>
        <w:adjustRightInd w:val="0"/>
        <w:ind w:firstLine="540"/>
        <w:rPr>
          <w:sz w:val="28"/>
          <w:szCs w:val="28"/>
        </w:rPr>
      </w:pPr>
      <w:r w:rsidRPr="007C73D6">
        <w:rPr>
          <w:sz w:val="28"/>
          <w:szCs w:val="28"/>
        </w:rPr>
        <w:t>2.</w:t>
      </w:r>
      <w:r w:rsidR="000766F6" w:rsidRPr="007C73D6">
        <w:rPr>
          <w:sz w:val="28"/>
          <w:szCs w:val="28"/>
        </w:rPr>
        <w:t>5</w:t>
      </w:r>
      <w:r w:rsidRPr="007C73D6">
        <w:rPr>
          <w:sz w:val="28"/>
          <w:szCs w:val="28"/>
        </w:rPr>
        <w:t>.2. В соответствии с ч.2 ст. 29.2 Градостроительного кодекса региональные нормативы градостроительного проектирования могут устанавливать расчетны</w:t>
      </w:r>
      <w:r w:rsidR="00686646" w:rsidRPr="007C73D6">
        <w:rPr>
          <w:sz w:val="28"/>
          <w:szCs w:val="28"/>
        </w:rPr>
        <w:t>е</w:t>
      </w:r>
      <w:r w:rsidRPr="007C73D6">
        <w:rPr>
          <w:sz w:val="28"/>
          <w:szCs w:val="28"/>
        </w:rPr>
        <w:t xml:space="preserve"> показател</w:t>
      </w:r>
      <w:r w:rsidR="00686646" w:rsidRPr="007C73D6">
        <w:rPr>
          <w:sz w:val="28"/>
          <w:szCs w:val="28"/>
        </w:rPr>
        <w:t>и</w:t>
      </w:r>
      <w:r w:rsidRPr="007C73D6">
        <w:rPr>
          <w:sz w:val="28"/>
          <w:szCs w:val="28"/>
        </w:rPr>
        <w:t xml:space="preserve"> не только объект</w:t>
      </w:r>
      <w:r w:rsidR="00686646" w:rsidRPr="007C73D6">
        <w:rPr>
          <w:sz w:val="28"/>
          <w:szCs w:val="28"/>
        </w:rPr>
        <w:t>ов</w:t>
      </w:r>
      <w:r w:rsidRPr="007C73D6">
        <w:rPr>
          <w:sz w:val="28"/>
          <w:szCs w:val="28"/>
        </w:rPr>
        <w:t xml:space="preserve"> регионального, но </w:t>
      </w:r>
      <w:r w:rsidR="006C6138" w:rsidRPr="007C73D6">
        <w:rPr>
          <w:sz w:val="28"/>
          <w:szCs w:val="28"/>
        </w:rPr>
        <w:t xml:space="preserve">предельные значения </w:t>
      </w:r>
      <w:r w:rsidR="00686646" w:rsidRPr="007C73D6">
        <w:rPr>
          <w:sz w:val="28"/>
          <w:szCs w:val="28"/>
        </w:rPr>
        <w:t>расчетных показателей</w:t>
      </w:r>
      <w:r w:rsidRPr="007C73D6">
        <w:rPr>
          <w:sz w:val="28"/>
          <w:szCs w:val="28"/>
        </w:rPr>
        <w:t xml:space="preserve"> </w:t>
      </w:r>
      <w:r w:rsidR="00686646" w:rsidRPr="007C73D6">
        <w:rPr>
          <w:sz w:val="28"/>
          <w:szCs w:val="28"/>
        </w:rPr>
        <w:t xml:space="preserve">объектов </w:t>
      </w:r>
      <w:r w:rsidRPr="007C73D6">
        <w:rPr>
          <w:sz w:val="28"/>
          <w:szCs w:val="28"/>
        </w:rPr>
        <w:t xml:space="preserve">местного значения, в том числе городского </w:t>
      </w:r>
      <w:r w:rsidR="00B37639" w:rsidRPr="007C73D6">
        <w:rPr>
          <w:bCs/>
          <w:sz w:val="28"/>
          <w:szCs w:val="28"/>
        </w:rPr>
        <w:t>округа</w:t>
      </w:r>
      <w:r w:rsidRPr="007C73D6">
        <w:rPr>
          <w:sz w:val="28"/>
          <w:szCs w:val="28"/>
        </w:rPr>
        <w:t xml:space="preserve">. </w:t>
      </w:r>
    </w:p>
    <w:p w14:paraId="107F0DB7" w14:textId="3F1F090E" w:rsidR="004478B8" w:rsidRPr="007C73D6" w:rsidRDefault="00A4145F" w:rsidP="009A643C">
      <w:pPr>
        <w:widowControl w:val="0"/>
        <w:autoSpaceDE w:val="0"/>
        <w:autoSpaceDN w:val="0"/>
        <w:adjustRightInd w:val="0"/>
        <w:ind w:firstLine="540"/>
        <w:rPr>
          <w:sz w:val="28"/>
          <w:szCs w:val="28"/>
        </w:rPr>
      </w:pPr>
      <w:proofErr w:type="gramStart"/>
      <w:r w:rsidRPr="007C73D6">
        <w:rPr>
          <w:sz w:val="28"/>
          <w:szCs w:val="28"/>
        </w:rPr>
        <w:t>Региональных нормативов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631C53" w:rsidRPr="007C73D6">
        <w:rPr>
          <w:sz w:val="28"/>
          <w:szCs w:val="28"/>
        </w:rPr>
        <w:t xml:space="preserve">, утвержденные </w:t>
      </w:r>
      <w:r w:rsidRPr="007C73D6">
        <w:rPr>
          <w:sz w:val="28"/>
          <w:szCs w:val="28"/>
        </w:rPr>
        <w:t>постановлением Правительства Пермского края от 17.08.2018 № 459-п</w:t>
      </w:r>
      <w:r w:rsidR="00631C53" w:rsidRPr="007C73D6">
        <w:rPr>
          <w:sz w:val="28"/>
          <w:szCs w:val="28"/>
        </w:rPr>
        <w:t>, в своем составе содержат расчетные показатели, в</w:t>
      </w:r>
      <w:proofErr w:type="gramEnd"/>
      <w:r w:rsidR="00631C53" w:rsidRPr="007C73D6">
        <w:rPr>
          <w:sz w:val="28"/>
          <w:szCs w:val="28"/>
        </w:rPr>
        <w:t xml:space="preserve"> том числе применительно к </w:t>
      </w:r>
      <w:r w:rsidR="00780989" w:rsidRPr="007C73D6">
        <w:rPr>
          <w:sz w:val="28"/>
          <w:szCs w:val="28"/>
        </w:rPr>
        <w:t>ОМЗ</w:t>
      </w:r>
      <w:r w:rsidR="00631C53" w:rsidRPr="007C73D6">
        <w:rPr>
          <w:sz w:val="28"/>
          <w:szCs w:val="28"/>
        </w:rPr>
        <w:t xml:space="preserve"> городского </w:t>
      </w:r>
      <w:r w:rsidR="00B37639" w:rsidRPr="007C73D6">
        <w:rPr>
          <w:bCs/>
          <w:sz w:val="28"/>
          <w:szCs w:val="28"/>
        </w:rPr>
        <w:t>округа</w:t>
      </w:r>
      <w:r w:rsidR="00631C53" w:rsidRPr="007C73D6">
        <w:rPr>
          <w:sz w:val="28"/>
          <w:szCs w:val="28"/>
        </w:rPr>
        <w:t>.</w:t>
      </w:r>
    </w:p>
    <w:p w14:paraId="03F238B8" w14:textId="6FA559E0" w:rsidR="002E4883" w:rsidRPr="007C73D6" w:rsidRDefault="00B31441" w:rsidP="009A643C">
      <w:pPr>
        <w:widowControl w:val="0"/>
        <w:autoSpaceDE w:val="0"/>
        <w:autoSpaceDN w:val="0"/>
        <w:adjustRightInd w:val="0"/>
        <w:ind w:firstLine="540"/>
        <w:rPr>
          <w:sz w:val="28"/>
          <w:szCs w:val="28"/>
        </w:rPr>
      </w:pPr>
      <w:r w:rsidRPr="007C73D6">
        <w:rPr>
          <w:sz w:val="28"/>
          <w:szCs w:val="28"/>
        </w:rPr>
        <w:t>Иные р</w:t>
      </w:r>
      <w:r w:rsidR="004478B8" w:rsidRPr="007C73D6">
        <w:rPr>
          <w:sz w:val="28"/>
          <w:szCs w:val="28"/>
        </w:rPr>
        <w:t>егиональных нормативов градостроительного проектирования</w:t>
      </w:r>
      <w:r w:rsidR="00C0062B" w:rsidRPr="007C73D6">
        <w:rPr>
          <w:sz w:val="28"/>
          <w:szCs w:val="28"/>
        </w:rPr>
        <w:t xml:space="preserve"> Пермского края</w:t>
      </w:r>
      <w:r w:rsidR="002E4883" w:rsidRPr="007C73D6">
        <w:rPr>
          <w:sz w:val="28"/>
          <w:szCs w:val="28"/>
        </w:rPr>
        <w:t>:</w:t>
      </w:r>
    </w:p>
    <w:p w14:paraId="29E087BA" w14:textId="7006E7EA" w:rsidR="002E4883" w:rsidRPr="007C73D6" w:rsidRDefault="002E4883" w:rsidP="009A643C">
      <w:pPr>
        <w:widowControl w:val="0"/>
        <w:autoSpaceDE w:val="0"/>
        <w:autoSpaceDN w:val="0"/>
        <w:adjustRightInd w:val="0"/>
        <w:ind w:firstLine="540"/>
        <w:rPr>
          <w:sz w:val="28"/>
          <w:szCs w:val="28"/>
        </w:rPr>
      </w:pPr>
      <w:r w:rsidRPr="007C73D6">
        <w:rPr>
          <w:sz w:val="28"/>
          <w:szCs w:val="28"/>
        </w:rPr>
        <w:t>«Планирование и застройка территорий садоводческих и огороднических товариществ в Пермском крае»;</w:t>
      </w:r>
    </w:p>
    <w:p w14:paraId="53FBF23E" w14:textId="658C8177" w:rsidR="002E4883" w:rsidRPr="007C73D6" w:rsidRDefault="002E4883" w:rsidP="009A643C">
      <w:pPr>
        <w:widowControl w:val="0"/>
        <w:autoSpaceDE w:val="0"/>
        <w:autoSpaceDN w:val="0"/>
        <w:adjustRightInd w:val="0"/>
        <w:ind w:firstLine="540"/>
        <w:rPr>
          <w:sz w:val="28"/>
          <w:szCs w:val="28"/>
        </w:rPr>
      </w:pPr>
      <w:r w:rsidRPr="007C73D6">
        <w:rPr>
          <w:sz w:val="28"/>
          <w:szCs w:val="28"/>
        </w:rPr>
        <w:lastRenderedPageBreak/>
        <w:t>«Обеспеченность населения Пермского края объектами пожарной охраны»;</w:t>
      </w:r>
    </w:p>
    <w:p w14:paraId="5A4FAD1D" w14:textId="07B132FA" w:rsidR="002E4883" w:rsidRPr="007C73D6" w:rsidRDefault="002E4883" w:rsidP="009A643C">
      <w:pPr>
        <w:widowControl w:val="0"/>
        <w:autoSpaceDE w:val="0"/>
        <w:autoSpaceDN w:val="0"/>
        <w:adjustRightInd w:val="0"/>
        <w:ind w:firstLine="540"/>
        <w:rPr>
          <w:sz w:val="28"/>
          <w:szCs w:val="28"/>
        </w:rPr>
      </w:pPr>
      <w:r w:rsidRPr="007C73D6">
        <w:rPr>
          <w:sz w:val="28"/>
          <w:szCs w:val="28"/>
        </w:rPr>
        <w:t>«Расчетные показатели обеспеченности населения Пермского края специализированными образовательными объектами в части подготовки специалистов музыкального профиля»;</w:t>
      </w:r>
    </w:p>
    <w:p w14:paraId="33FD60E3" w14:textId="6DE1562D" w:rsidR="002E4883" w:rsidRPr="007C73D6" w:rsidRDefault="002E4883" w:rsidP="009A643C">
      <w:pPr>
        <w:widowControl w:val="0"/>
        <w:autoSpaceDE w:val="0"/>
        <w:autoSpaceDN w:val="0"/>
        <w:adjustRightInd w:val="0"/>
        <w:ind w:firstLine="540"/>
        <w:rPr>
          <w:sz w:val="28"/>
          <w:szCs w:val="28"/>
        </w:rPr>
      </w:pPr>
      <w:r w:rsidRPr="007C73D6">
        <w:rPr>
          <w:sz w:val="28"/>
          <w:szCs w:val="28"/>
        </w:rPr>
        <w:t>«Обеспеченность населения Пермского края объектами здравоохранения»,</w:t>
      </w:r>
    </w:p>
    <w:p w14:paraId="3BF727E1" w14:textId="58E9211F" w:rsidR="00631C53" w:rsidRPr="007C73D6" w:rsidRDefault="002E4883" w:rsidP="009A643C">
      <w:pPr>
        <w:widowControl w:val="0"/>
        <w:autoSpaceDE w:val="0"/>
        <w:autoSpaceDN w:val="0"/>
        <w:adjustRightInd w:val="0"/>
        <w:ind w:firstLine="540"/>
        <w:rPr>
          <w:sz w:val="28"/>
          <w:szCs w:val="28"/>
        </w:rPr>
      </w:pPr>
      <w:r w:rsidRPr="007C73D6">
        <w:rPr>
          <w:sz w:val="28"/>
          <w:szCs w:val="28"/>
        </w:rPr>
        <w:t xml:space="preserve">в своем составе не содержат </w:t>
      </w:r>
      <w:r w:rsidR="00686646" w:rsidRPr="007C73D6">
        <w:rPr>
          <w:sz w:val="28"/>
          <w:szCs w:val="28"/>
        </w:rPr>
        <w:t>предельны</w:t>
      </w:r>
      <w:r w:rsidR="008028BE" w:rsidRPr="007C73D6">
        <w:rPr>
          <w:sz w:val="28"/>
          <w:szCs w:val="28"/>
        </w:rPr>
        <w:t>е</w:t>
      </w:r>
      <w:r w:rsidR="00686646" w:rsidRPr="007C73D6">
        <w:rPr>
          <w:sz w:val="28"/>
          <w:szCs w:val="28"/>
        </w:rPr>
        <w:t xml:space="preserve"> значени</w:t>
      </w:r>
      <w:r w:rsidR="008028BE" w:rsidRPr="007C73D6">
        <w:rPr>
          <w:sz w:val="28"/>
          <w:szCs w:val="28"/>
        </w:rPr>
        <w:t xml:space="preserve">я </w:t>
      </w:r>
      <w:r w:rsidRPr="007C73D6">
        <w:rPr>
          <w:sz w:val="28"/>
          <w:szCs w:val="28"/>
        </w:rPr>
        <w:t>расчетны</w:t>
      </w:r>
      <w:r w:rsidR="008028BE" w:rsidRPr="007C73D6">
        <w:rPr>
          <w:sz w:val="28"/>
          <w:szCs w:val="28"/>
        </w:rPr>
        <w:t>х</w:t>
      </w:r>
      <w:r w:rsidRPr="007C73D6">
        <w:rPr>
          <w:sz w:val="28"/>
          <w:szCs w:val="28"/>
        </w:rPr>
        <w:t xml:space="preserve"> показател</w:t>
      </w:r>
      <w:r w:rsidR="008028BE" w:rsidRPr="007C73D6">
        <w:rPr>
          <w:sz w:val="28"/>
          <w:szCs w:val="28"/>
        </w:rPr>
        <w:t>ей</w:t>
      </w:r>
      <w:r w:rsidRPr="007C73D6">
        <w:rPr>
          <w:sz w:val="28"/>
          <w:szCs w:val="28"/>
        </w:rPr>
        <w:t xml:space="preserve"> </w:t>
      </w:r>
      <w:r w:rsidR="00780989" w:rsidRPr="007C73D6">
        <w:rPr>
          <w:sz w:val="28"/>
          <w:szCs w:val="28"/>
        </w:rPr>
        <w:t>ОМЗ</w:t>
      </w:r>
      <w:r w:rsidRPr="007C73D6">
        <w:rPr>
          <w:sz w:val="28"/>
          <w:szCs w:val="28"/>
        </w:rPr>
        <w:t xml:space="preserve"> городского </w:t>
      </w:r>
      <w:r w:rsidRPr="007C73D6">
        <w:rPr>
          <w:bCs/>
          <w:sz w:val="28"/>
          <w:szCs w:val="28"/>
        </w:rPr>
        <w:t>округа</w:t>
      </w:r>
      <w:r w:rsidR="000A6FFA" w:rsidRPr="007C73D6">
        <w:rPr>
          <w:bCs/>
          <w:sz w:val="28"/>
          <w:szCs w:val="28"/>
        </w:rPr>
        <w:t xml:space="preserve"> (такие ОМЗ, расчетные показатели для которых уполномочены устанавливать органы местного самоуправления).</w:t>
      </w:r>
    </w:p>
    <w:p w14:paraId="13C1A5A7" w14:textId="05555FBC" w:rsidR="00631C53" w:rsidRPr="007C73D6" w:rsidRDefault="00631C53" w:rsidP="009A643C">
      <w:pPr>
        <w:widowControl w:val="0"/>
        <w:autoSpaceDE w:val="0"/>
        <w:autoSpaceDN w:val="0"/>
        <w:adjustRightInd w:val="0"/>
        <w:ind w:firstLine="540"/>
        <w:rPr>
          <w:sz w:val="28"/>
          <w:szCs w:val="28"/>
        </w:rPr>
      </w:pPr>
      <w:r w:rsidRPr="007C73D6">
        <w:rPr>
          <w:sz w:val="28"/>
          <w:szCs w:val="28"/>
        </w:rPr>
        <w:t>2.</w:t>
      </w:r>
      <w:r w:rsidR="000766F6" w:rsidRPr="007C73D6">
        <w:rPr>
          <w:sz w:val="28"/>
          <w:szCs w:val="28"/>
        </w:rPr>
        <w:t>5</w:t>
      </w:r>
      <w:r w:rsidRPr="007C73D6">
        <w:rPr>
          <w:sz w:val="28"/>
          <w:szCs w:val="28"/>
        </w:rPr>
        <w:t xml:space="preserve">.3. </w:t>
      </w:r>
      <w:proofErr w:type="gramStart"/>
      <w:r w:rsidRPr="007C73D6">
        <w:rPr>
          <w:sz w:val="28"/>
          <w:szCs w:val="28"/>
        </w:rPr>
        <w:t xml:space="preserve">Согласно ст. 29.4 Градостроительного кодекса расчетные показатели минимально допустимого уровня обеспеченности населения </w:t>
      </w:r>
      <w:r w:rsidR="00780989" w:rsidRPr="007C73D6">
        <w:rPr>
          <w:sz w:val="28"/>
          <w:szCs w:val="28"/>
        </w:rPr>
        <w:t xml:space="preserve">ОМЗ </w:t>
      </w:r>
      <w:r w:rsidR="00B37639" w:rsidRPr="007C73D6">
        <w:rPr>
          <w:bCs/>
          <w:sz w:val="28"/>
          <w:szCs w:val="28"/>
        </w:rPr>
        <w:t>округа</w:t>
      </w:r>
      <w:r w:rsidRPr="007C73D6">
        <w:rPr>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B37639" w:rsidRPr="007C73D6">
        <w:rPr>
          <w:bCs/>
          <w:sz w:val="28"/>
          <w:szCs w:val="28"/>
        </w:rPr>
        <w:t>округа</w:t>
      </w:r>
      <w:r w:rsidRPr="007C73D6">
        <w:rPr>
          <w:sz w:val="28"/>
          <w:szCs w:val="28"/>
        </w:rPr>
        <w:t xml:space="preserve"> не могут превышать этих предельных значений, устанавливаемых региональными нормативами градостроительного проектирования. </w:t>
      </w:r>
      <w:proofErr w:type="gramEnd"/>
    </w:p>
    <w:p w14:paraId="23DF137D" w14:textId="1A5D6613" w:rsidR="00A04C04" w:rsidRPr="007C73D6" w:rsidRDefault="00631C53" w:rsidP="009A643C">
      <w:pPr>
        <w:widowControl w:val="0"/>
        <w:autoSpaceDE w:val="0"/>
        <w:autoSpaceDN w:val="0"/>
        <w:adjustRightInd w:val="0"/>
        <w:ind w:firstLine="540"/>
        <w:rPr>
          <w:sz w:val="28"/>
          <w:szCs w:val="28"/>
        </w:rPr>
      </w:pPr>
      <w:r w:rsidRPr="007C73D6">
        <w:rPr>
          <w:sz w:val="28"/>
          <w:szCs w:val="28"/>
        </w:rPr>
        <w:t xml:space="preserve">Таким образом, предельные значения </w:t>
      </w:r>
      <w:r w:rsidR="00B94ED2" w:rsidRPr="007C73D6">
        <w:rPr>
          <w:sz w:val="28"/>
          <w:szCs w:val="28"/>
        </w:rPr>
        <w:t xml:space="preserve">расчетных </w:t>
      </w:r>
      <w:r w:rsidRPr="007C73D6">
        <w:rPr>
          <w:sz w:val="28"/>
          <w:szCs w:val="28"/>
        </w:rPr>
        <w:t xml:space="preserve">показателей региональных нормативов задают рамочные ограничения для показателей местных нормативов по отношению к </w:t>
      </w:r>
      <w:r w:rsidR="00797C60" w:rsidRPr="007C73D6">
        <w:rPr>
          <w:sz w:val="28"/>
          <w:szCs w:val="28"/>
        </w:rPr>
        <w:t xml:space="preserve">ОМЗ </w:t>
      </w:r>
      <w:r w:rsidRPr="007C73D6">
        <w:rPr>
          <w:bCs/>
          <w:sz w:val="28"/>
          <w:szCs w:val="28"/>
        </w:rPr>
        <w:t xml:space="preserve">городского </w:t>
      </w:r>
      <w:r w:rsidR="00B37639" w:rsidRPr="007C73D6">
        <w:rPr>
          <w:bCs/>
          <w:sz w:val="28"/>
          <w:szCs w:val="28"/>
        </w:rPr>
        <w:t>округа</w:t>
      </w:r>
      <w:r w:rsidRPr="007C73D6">
        <w:rPr>
          <w:sz w:val="28"/>
          <w:szCs w:val="28"/>
        </w:rPr>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r w:rsidR="00797C60" w:rsidRPr="007C73D6">
        <w:rPr>
          <w:sz w:val="28"/>
          <w:szCs w:val="28"/>
        </w:rPr>
        <w:t>.</w:t>
      </w:r>
    </w:p>
    <w:p w14:paraId="06FCB304" w14:textId="5F7AD79D" w:rsidR="00631C53" w:rsidRPr="007C73D6" w:rsidRDefault="00A04C04" w:rsidP="009A643C">
      <w:pPr>
        <w:widowControl w:val="0"/>
        <w:autoSpaceDE w:val="0"/>
        <w:autoSpaceDN w:val="0"/>
        <w:adjustRightInd w:val="0"/>
        <w:ind w:firstLine="540"/>
        <w:rPr>
          <w:sz w:val="28"/>
          <w:szCs w:val="28"/>
        </w:rPr>
      </w:pPr>
      <w:r w:rsidRPr="007C73D6">
        <w:rPr>
          <w:sz w:val="28"/>
          <w:szCs w:val="28"/>
        </w:rPr>
        <w:t xml:space="preserve">2.5.4. </w:t>
      </w:r>
      <w:proofErr w:type="gramStart"/>
      <w:r w:rsidR="00797C60" w:rsidRPr="007C73D6">
        <w:rPr>
          <w:sz w:val="28"/>
          <w:szCs w:val="28"/>
        </w:rPr>
        <w:t>Следуя</w:t>
      </w:r>
      <w:r w:rsidRPr="007C73D6">
        <w:rPr>
          <w:sz w:val="28"/>
          <w:szCs w:val="28"/>
        </w:rPr>
        <w:t xml:space="preserve"> принцип</w:t>
      </w:r>
      <w:r w:rsidR="00797C60" w:rsidRPr="007C73D6">
        <w:rPr>
          <w:sz w:val="28"/>
          <w:szCs w:val="28"/>
        </w:rPr>
        <w:t>у</w:t>
      </w:r>
      <w:r w:rsidRPr="007C73D6">
        <w:rPr>
          <w:sz w:val="28"/>
          <w:szCs w:val="28"/>
        </w:rPr>
        <w:t xml:space="preserve"> преемственности, </w:t>
      </w:r>
      <w:r w:rsidR="005E0352" w:rsidRPr="007C73D6">
        <w:rPr>
          <w:sz w:val="28"/>
          <w:szCs w:val="28"/>
        </w:rPr>
        <w:t>в настоящие норматив</w:t>
      </w:r>
      <w:r w:rsidR="001617CB" w:rsidRPr="007C73D6">
        <w:rPr>
          <w:sz w:val="28"/>
          <w:szCs w:val="28"/>
        </w:rPr>
        <w:t>ы</w:t>
      </w:r>
      <w:r w:rsidR="005E0352" w:rsidRPr="007C73D6">
        <w:rPr>
          <w:sz w:val="28"/>
          <w:szCs w:val="28"/>
        </w:rPr>
        <w:t xml:space="preserve"> </w:t>
      </w:r>
      <w:r w:rsidR="001617CB" w:rsidRPr="007C73D6">
        <w:rPr>
          <w:sz w:val="28"/>
          <w:szCs w:val="28"/>
        </w:rPr>
        <w:t>переносится</w:t>
      </w:r>
      <w:r w:rsidR="005E0352" w:rsidRPr="007C73D6">
        <w:rPr>
          <w:sz w:val="28"/>
          <w:szCs w:val="28"/>
        </w:rPr>
        <w:t xml:space="preserve"> часть расчетных показателей из </w:t>
      </w:r>
      <w:r w:rsidR="0048705A" w:rsidRPr="007C73D6">
        <w:rPr>
          <w:sz w:val="28"/>
          <w:szCs w:val="28"/>
        </w:rPr>
        <w:t xml:space="preserve">ранее </w:t>
      </w:r>
      <w:r w:rsidR="00477B40" w:rsidRPr="007C73D6">
        <w:rPr>
          <w:sz w:val="28"/>
          <w:szCs w:val="28"/>
        </w:rPr>
        <w:t xml:space="preserve">утвержденных </w:t>
      </w:r>
      <w:r w:rsidR="005E0352" w:rsidRPr="007C73D6">
        <w:rPr>
          <w:sz w:val="28"/>
          <w:szCs w:val="28"/>
        </w:rPr>
        <w:t xml:space="preserve">нормативов градостроительного проектирования </w:t>
      </w:r>
      <w:r w:rsidR="00665616" w:rsidRPr="007C73D6">
        <w:rPr>
          <w:sz w:val="28"/>
          <w:szCs w:val="28"/>
        </w:rPr>
        <w:t>Краснокамск</w:t>
      </w:r>
      <w:r w:rsidR="00477B40" w:rsidRPr="007C73D6">
        <w:rPr>
          <w:sz w:val="28"/>
          <w:szCs w:val="28"/>
        </w:rPr>
        <w:t>ого муниципального района (</w:t>
      </w:r>
      <w:r w:rsidR="005E0352" w:rsidRPr="007C73D6">
        <w:rPr>
          <w:sz w:val="28"/>
          <w:szCs w:val="28"/>
        </w:rPr>
        <w:t>преобразованного</w:t>
      </w:r>
      <w:r w:rsidR="00477B40" w:rsidRPr="007C73D6">
        <w:rPr>
          <w:sz w:val="28"/>
          <w:szCs w:val="28"/>
        </w:rPr>
        <w:t xml:space="preserve"> в городской округа)</w:t>
      </w:r>
      <w:r w:rsidR="00C768B9" w:rsidRPr="007C73D6">
        <w:rPr>
          <w:sz w:val="28"/>
          <w:szCs w:val="28"/>
        </w:rPr>
        <w:t xml:space="preserve"> и нормативов градостроительного проектирования поселений </w:t>
      </w:r>
      <w:r w:rsidR="00665616" w:rsidRPr="007C73D6">
        <w:rPr>
          <w:sz w:val="28"/>
          <w:szCs w:val="28"/>
        </w:rPr>
        <w:t>Краснокамск</w:t>
      </w:r>
      <w:r w:rsidR="00C768B9" w:rsidRPr="007C73D6">
        <w:rPr>
          <w:sz w:val="28"/>
          <w:szCs w:val="28"/>
        </w:rPr>
        <w:t>ого муниципального района</w:t>
      </w:r>
      <w:r w:rsidR="00477B40" w:rsidRPr="007C73D6">
        <w:rPr>
          <w:sz w:val="28"/>
          <w:szCs w:val="28"/>
        </w:rPr>
        <w:t>.</w:t>
      </w:r>
      <w:proofErr w:type="gramEnd"/>
      <w:r w:rsidR="00477B40" w:rsidRPr="007C73D6">
        <w:rPr>
          <w:sz w:val="28"/>
          <w:szCs w:val="28"/>
        </w:rPr>
        <w:t xml:space="preserve"> </w:t>
      </w:r>
      <w:r w:rsidR="001617CB" w:rsidRPr="007C73D6">
        <w:rPr>
          <w:sz w:val="28"/>
          <w:szCs w:val="28"/>
        </w:rPr>
        <w:t>Принимаются</w:t>
      </w:r>
      <w:r w:rsidR="00AD7E12" w:rsidRPr="007C73D6">
        <w:rPr>
          <w:sz w:val="28"/>
          <w:szCs w:val="28"/>
        </w:rPr>
        <w:t xml:space="preserve"> </w:t>
      </w:r>
      <w:r w:rsidR="00BF1488" w:rsidRPr="007C73D6">
        <w:rPr>
          <w:sz w:val="28"/>
          <w:szCs w:val="28"/>
        </w:rPr>
        <w:t xml:space="preserve">только </w:t>
      </w:r>
      <w:r w:rsidR="00AD7E12" w:rsidRPr="007C73D6">
        <w:rPr>
          <w:sz w:val="28"/>
          <w:szCs w:val="28"/>
        </w:rPr>
        <w:t>расчетные показатели</w:t>
      </w:r>
      <w:r w:rsidR="00C80454" w:rsidRPr="007C73D6">
        <w:rPr>
          <w:sz w:val="28"/>
          <w:szCs w:val="28"/>
        </w:rPr>
        <w:t>,</w:t>
      </w:r>
      <w:r w:rsidR="00AD7E12" w:rsidRPr="007C73D6">
        <w:rPr>
          <w:sz w:val="28"/>
          <w:szCs w:val="28"/>
        </w:rPr>
        <w:t xml:space="preserve"> сохранившие актуальность, </w:t>
      </w:r>
      <w:r w:rsidR="001617CB" w:rsidRPr="007C73D6">
        <w:rPr>
          <w:sz w:val="28"/>
          <w:szCs w:val="28"/>
        </w:rPr>
        <w:t xml:space="preserve">т.е. </w:t>
      </w:r>
      <w:r w:rsidR="00AD7E12" w:rsidRPr="007C73D6">
        <w:rPr>
          <w:sz w:val="28"/>
          <w:szCs w:val="28"/>
        </w:rPr>
        <w:t>не подлежащие корректировке в связи с изменением федерального и регионал</w:t>
      </w:r>
      <w:r w:rsidR="00C80454" w:rsidRPr="007C73D6">
        <w:rPr>
          <w:sz w:val="28"/>
          <w:szCs w:val="28"/>
        </w:rPr>
        <w:t>ь</w:t>
      </w:r>
      <w:r w:rsidR="00AD7E12" w:rsidRPr="007C73D6">
        <w:rPr>
          <w:sz w:val="28"/>
          <w:szCs w:val="28"/>
        </w:rPr>
        <w:t>ного законодательства</w:t>
      </w:r>
      <w:r w:rsidR="00C80454" w:rsidRPr="007C73D6">
        <w:rPr>
          <w:sz w:val="28"/>
          <w:szCs w:val="28"/>
        </w:rPr>
        <w:t xml:space="preserve">, </w:t>
      </w:r>
      <w:r w:rsidR="00376DCE" w:rsidRPr="007C73D6">
        <w:rPr>
          <w:sz w:val="28"/>
          <w:szCs w:val="28"/>
        </w:rPr>
        <w:t xml:space="preserve">в связи с </w:t>
      </w:r>
      <w:r w:rsidR="00B94ED2" w:rsidRPr="007C73D6">
        <w:rPr>
          <w:sz w:val="28"/>
          <w:szCs w:val="28"/>
        </w:rPr>
        <w:t xml:space="preserve">принятием новых методических рекомендаций, </w:t>
      </w:r>
      <w:r w:rsidR="00C80454" w:rsidRPr="007C73D6">
        <w:rPr>
          <w:sz w:val="28"/>
          <w:szCs w:val="28"/>
        </w:rPr>
        <w:t>муниципальных программ</w:t>
      </w:r>
      <w:r w:rsidR="00AD7E12" w:rsidRPr="007C73D6">
        <w:rPr>
          <w:sz w:val="28"/>
          <w:szCs w:val="28"/>
        </w:rPr>
        <w:t xml:space="preserve"> </w:t>
      </w:r>
      <w:r w:rsidR="00B94ED2" w:rsidRPr="007C73D6">
        <w:rPr>
          <w:sz w:val="28"/>
          <w:szCs w:val="28"/>
        </w:rPr>
        <w:t xml:space="preserve">и утверждением в 2021 году генерального плана </w:t>
      </w:r>
      <w:r w:rsidR="009F72BE" w:rsidRPr="007C73D6">
        <w:rPr>
          <w:sz w:val="28"/>
          <w:szCs w:val="28"/>
        </w:rPr>
        <w:t>КГО</w:t>
      </w:r>
      <w:r w:rsidR="00B94ED2" w:rsidRPr="007C73D6">
        <w:rPr>
          <w:sz w:val="28"/>
          <w:szCs w:val="28"/>
        </w:rPr>
        <w:t>.</w:t>
      </w:r>
    </w:p>
    <w:p w14:paraId="276C4E89" w14:textId="39B95705" w:rsidR="00631C53" w:rsidRPr="007C73D6" w:rsidRDefault="00631C53" w:rsidP="009A643C">
      <w:pPr>
        <w:widowControl w:val="0"/>
        <w:autoSpaceDE w:val="0"/>
        <w:autoSpaceDN w:val="0"/>
        <w:adjustRightInd w:val="0"/>
        <w:ind w:firstLine="540"/>
        <w:rPr>
          <w:sz w:val="28"/>
          <w:szCs w:val="28"/>
        </w:rPr>
      </w:pPr>
      <w:r w:rsidRPr="007C73D6">
        <w:rPr>
          <w:sz w:val="28"/>
          <w:szCs w:val="28"/>
        </w:rPr>
        <w:t>2.</w:t>
      </w:r>
      <w:r w:rsidR="000766F6" w:rsidRPr="007C73D6">
        <w:rPr>
          <w:sz w:val="28"/>
          <w:szCs w:val="28"/>
        </w:rPr>
        <w:t>5</w:t>
      </w:r>
      <w:r w:rsidRPr="007C73D6">
        <w:rPr>
          <w:sz w:val="28"/>
          <w:szCs w:val="28"/>
        </w:rPr>
        <w:t>.</w:t>
      </w:r>
      <w:r w:rsidR="00BF1488" w:rsidRPr="007C73D6">
        <w:rPr>
          <w:sz w:val="28"/>
          <w:szCs w:val="28"/>
        </w:rPr>
        <w:t>5</w:t>
      </w:r>
      <w:r w:rsidRPr="007C73D6">
        <w:rPr>
          <w:sz w:val="28"/>
          <w:szCs w:val="28"/>
        </w:rPr>
        <w:t xml:space="preserve">. </w:t>
      </w:r>
      <w:proofErr w:type="gramStart"/>
      <w:r w:rsidRPr="007C73D6">
        <w:rPr>
          <w:sz w:val="28"/>
          <w:szCs w:val="28"/>
        </w:rPr>
        <w:t>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roofErr w:type="gramEnd"/>
    </w:p>
    <w:p w14:paraId="010DAC73" w14:textId="77777777" w:rsidR="00631C53" w:rsidRPr="007C73D6" w:rsidRDefault="0011405B" w:rsidP="009A643C">
      <w:pPr>
        <w:widowControl w:val="0"/>
        <w:autoSpaceDE w:val="0"/>
        <w:autoSpaceDN w:val="0"/>
        <w:adjustRightInd w:val="0"/>
        <w:ind w:firstLine="540"/>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вместимость (производительность, мощность, количество мест) объекта;</w:t>
      </w:r>
    </w:p>
    <w:p w14:paraId="049D609E" w14:textId="77777777" w:rsidR="00631C53" w:rsidRPr="007C73D6" w:rsidRDefault="0011405B" w:rsidP="009A643C">
      <w:pPr>
        <w:widowControl w:val="0"/>
        <w:autoSpaceDE w:val="0"/>
        <w:autoSpaceDN w:val="0"/>
        <w:adjustRightInd w:val="0"/>
        <w:ind w:firstLine="540"/>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количество единиц объектов;</w:t>
      </w:r>
    </w:p>
    <w:p w14:paraId="249040A7" w14:textId="77777777" w:rsidR="00631C53" w:rsidRPr="007C73D6" w:rsidRDefault="0011405B" w:rsidP="009A643C">
      <w:pPr>
        <w:widowControl w:val="0"/>
        <w:autoSpaceDE w:val="0"/>
        <w:autoSpaceDN w:val="0"/>
        <w:adjustRightInd w:val="0"/>
        <w:ind w:firstLine="540"/>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 xml:space="preserve">площадь объекта, его помещений и (или) территории земельного участка, необходимой для размещения объекта; </w:t>
      </w:r>
    </w:p>
    <w:p w14:paraId="4D0D0EEE" w14:textId="61BBCE55" w:rsidR="00631C53" w:rsidRPr="007C73D6" w:rsidRDefault="0011405B" w:rsidP="009A643C">
      <w:pPr>
        <w:widowControl w:val="0"/>
        <w:autoSpaceDE w:val="0"/>
        <w:autoSpaceDN w:val="0"/>
        <w:adjustRightInd w:val="0"/>
        <w:ind w:firstLine="540"/>
        <w:rPr>
          <w:sz w:val="28"/>
          <w:szCs w:val="28"/>
        </w:rPr>
      </w:pPr>
      <w:r w:rsidRPr="007C73D6">
        <w:rPr>
          <w:sz w:val="28"/>
          <w:szCs w:val="28"/>
        </w:rPr>
        <w:t xml:space="preserve"> –</w:t>
      </w:r>
      <w:r w:rsidR="006759CD" w:rsidRPr="007C73D6">
        <w:rPr>
          <w:sz w:val="28"/>
          <w:szCs w:val="28"/>
        </w:rPr>
        <w:t xml:space="preserve"> </w:t>
      </w:r>
      <w:r w:rsidR="00631C53" w:rsidRPr="007C73D6">
        <w:rPr>
          <w:sz w:val="28"/>
          <w:szCs w:val="28"/>
        </w:rPr>
        <w:t>иные нормируемые показатели, характеризующие объект.</w:t>
      </w:r>
    </w:p>
    <w:p w14:paraId="5650D45C" w14:textId="785E5960" w:rsidR="00C17423" w:rsidRPr="007C73D6" w:rsidRDefault="00C17423" w:rsidP="009A643C">
      <w:pPr>
        <w:ind w:firstLine="567"/>
        <w:rPr>
          <w:sz w:val="28"/>
          <w:szCs w:val="28"/>
        </w:rPr>
      </w:pPr>
      <w:r w:rsidRPr="007C73D6">
        <w:rPr>
          <w:sz w:val="28"/>
          <w:szCs w:val="28"/>
        </w:rPr>
        <w:t xml:space="preserve">Территориальную доступность </w:t>
      </w:r>
      <w:r w:rsidR="00780989" w:rsidRPr="007C73D6">
        <w:rPr>
          <w:sz w:val="28"/>
          <w:szCs w:val="28"/>
        </w:rPr>
        <w:t>ОМЗ</w:t>
      </w:r>
      <w:r w:rsidRPr="007C73D6">
        <w:rPr>
          <w:sz w:val="28"/>
          <w:szCs w:val="28"/>
        </w:rPr>
        <w:t xml:space="preserve"> характеризует удаленность мест размещения объектов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7C73D6">
        <w:rPr>
          <w:sz w:val="28"/>
          <w:szCs w:val="28"/>
        </w:rPr>
        <w:t>расчетная</w:t>
      </w:r>
      <w:proofErr w:type="gramEnd"/>
      <w:r w:rsidRPr="007C73D6">
        <w:rPr>
          <w:sz w:val="28"/>
          <w:szCs w:val="28"/>
        </w:rPr>
        <w:t xml:space="preserve"> скоростью движения человека 5 </w:t>
      </w:r>
      <w:proofErr w:type="gramStart"/>
      <w:r w:rsidRPr="007C73D6">
        <w:rPr>
          <w:sz w:val="28"/>
          <w:szCs w:val="28"/>
        </w:rPr>
        <w:lastRenderedPageBreak/>
        <w:t>км</w:t>
      </w:r>
      <w:proofErr w:type="gramEnd"/>
      <w:r w:rsidRPr="007C73D6">
        <w:rPr>
          <w:sz w:val="28"/>
          <w:szCs w:val="28"/>
        </w:rPr>
        <w:t>/час. При определении транспортной доступности применяется расчетная 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14:paraId="0902AD39" w14:textId="53964573" w:rsidR="00631C53" w:rsidRPr="007C73D6" w:rsidRDefault="00631C53" w:rsidP="009A643C">
      <w:pPr>
        <w:pStyle w:val="01"/>
        <w:ind w:firstLine="567"/>
        <w:rPr>
          <w:sz w:val="28"/>
          <w:szCs w:val="28"/>
        </w:rPr>
      </w:pPr>
      <w:r w:rsidRPr="007C73D6">
        <w:rPr>
          <w:sz w:val="28"/>
          <w:szCs w:val="28"/>
          <w:lang w:eastAsia="ru-RU"/>
        </w:rPr>
        <w:t>2.</w:t>
      </w:r>
      <w:r w:rsidR="000766F6" w:rsidRPr="007C73D6">
        <w:rPr>
          <w:sz w:val="28"/>
          <w:szCs w:val="28"/>
          <w:lang w:eastAsia="ru-RU"/>
        </w:rPr>
        <w:t>5</w:t>
      </w:r>
      <w:r w:rsidRPr="007C73D6">
        <w:rPr>
          <w:sz w:val="28"/>
          <w:szCs w:val="28"/>
          <w:lang w:eastAsia="ru-RU"/>
        </w:rPr>
        <w:t>.</w:t>
      </w:r>
      <w:r w:rsidR="00BF1488" w:rsidRPr="007C73D6">
        <w:rPr>
          <w:sz w:val="28"/>
          <w:szCs w:val="28"/>
          <w:lang w:eastAsia="ru-RU"/>
        </w:rPr>
        <w:t>6</w:t>
      </w:r>
      <w:r w:rsidRPr="007C73D6">
        <w:rPr>
          <w:sz w:val="28"/>
          <w:szCs w:val="28"/>
          <w:lang w:eastAsia="ru-RU"/>
        </w:rPr>
        <w:t xml:space="preserve">. При размещении </w:t>
      </w:r>
      <w:r w:rsidR="003435CD" w:rsidRPr="007C73D6">
        <w:rPr>
          <w:sz w:val="28"/>
          <w:szCs w:val="28"/>
        </w:rPr>
        <w:t>ОМЗ</w:t>
      </w:r>
      <w:r w:rsidR="003435CD" w:rsidRPr="007C73D6">
        <w:rPr>
          <w:sz w:val="28"/>
          <w:szCs w:val="28"/>
          <w:lang w:eastAsia="ru-RU"/>
        </w:rPr>
        <w:t xml:space="preserve"> </w:t>
      </w:r>
      <w:r w:rsidRPr="007C73D6">
        <w:rPr>
          <w:sz w:val="28"/>
          <w:szCs w:val="28"/>
          <w:lang w:eastAsia="ru-RU"/>
        </w:rPr>
        <w:t xml:space="preserve">для обслуживания населения </w:t>
      </w:r>
      <w:r w:rsidR="00B37639" w:rsidRPr="007C73D6">
        <w:rPr>
          <w:bCs w:val="0"/>
          <w:sz w:val="28"/>
          <w:szCs w:val="28"/>
        </w:rPr>
        <w:t>округа</w:t>
      </w:r>
      <w:r w:rsidRPr="007C73D6">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7C73D6">
        <w:rPr>
          <w:sz w:val="28"/>
          <w:szCs w:val="28"/>
        </w:rPr>
        <w:t xml:space="preserve"> территориальную доступность объектов. </w:t>
      </w:r>
    </w:p>
    <w:p w14:paraId="020449C2" w14:textId="1A28B43B" w:rsidR="00A62FE8" w:rsidRPr="007C73D6" w:rsidRDefault="00A62FE8" w:rsidP="009A643C">
      <w:pPr>
        <w:ind w:firstLine="567"/>
        <w:rPr>
          <w:sz w:val="28"/>
          <w:szCs w:val="28"/>
        </w:rPr>
      </w:pPr>
      <w:r w:rsidRPr="007C73D6">
        <w:rPr>
          <w:sz w:val="28"/>
          <w:szCs w:val="28"/>
        </w:rPr>
        <w:t>2.5.</w:t>
      </w:r>
      <w:r w:rsidR="00BF1488" w:rsidRPr="007C73D6">
        <w:rPr>
          <w:sz w:val="28"/>
          <w:szCs w:val="28"/>
        </w:rPr>
        <w:t>7</w:t>
      </w:r>
      <w:r w:rsidRPr="007C73D6">
        <w:rPr>
          <w:sz w:val="28"/>
          <w:szCs w:val="28"/>
        </w:rPr>
        <w:t xml:space="preserve">. МНГП не регламентируют показатели и положения о безопасности, </w:t>
      </w:r>
      <w:proofErr w:type="gramStart"/>
      <w:r w:rsidRPr="007C73D6">
        <w:rPr>
          <w:sz w:val="28"/>
          <w:szCs w:val="28"/>
        </w:rPr>
        <w:t>определяемые</w:t>
      </w:r>
      <w:proofErr w:type="gramEnd"/>
      <w:r w:rsidRPr="007C73D6">
        <w:rPr>
          <w:sz w:val="28"/>
          <w:szCs w:val="28"/>
        </w:rPr>
        <w:t xml:space="preserve">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798E3E96" w14:textId="7B567376" w:rsidR="00A62FE8" w:rsidRPr="007C73D6" w:rsidRDefault="00A62FE8" w:rsidP="009A643C">
      <w:pPr>
        <w:ind w:firstLine="567"/>
        <w:rPr>
          <w:sz w:val="28"/>
          <w:szCs w:val="28"/>
        </w:rPr>
      </w:pPr>
      <w:r w:rsidRPr="007C73D6">
        <w:rPr>
          <w:sz w:val="28"/>
          <w:szCs w:val="28"/>
        </w:rPr>
        <w:t>2.5.</w:t>
      </w:r>
      <w:r w:rsidR="00BF1488" w:rsidRPr="007C73D6">
        <w:rPr>
          <w:sz w:val="28"/>
          <w:szCs w:val="28"/>
        </w:rPr>
        <w:t>8</w:t>
      </w:r>
      <w:r w:rsidRPr="007C73D6">
        <w:rPr>
          <w:sz w:val="28"/>
          <w:szCs w:val="28"/>
        </w:rPr>
        <w:t xml:space="preserve">. МНГП МОЗР не устанавливаются технические, архитектурные, планировочные требования к самим </w:t>
      </w:r>
      <w:r w:rsidR="003435CD" w:rsidRPr="007C73D6">
        <w:rPr>
          <w:sz w:val="28"/>
          <w:szCs w:val="28"/>
        </w:rPr>
        <w:t>ОМЗ</w:t>
      </w:r>
      <w:r w:rsidRPr="007C73D6">
        <w:rPr>
          <w:sz w:val="28"/>
          <w:szCs w:val="28"/>
        </w:rPr>
        <w:t xml:space="preserve"> в части нормирования санитарных разрывов, технических характеристик, положения объектов на территории и т.д.</w:t>
      </w:r>
    </w:p>
    <w:p w14:paraId="46BC1CF4" w14:textId="142D6919" w:rsidR="00631C53" w:rsidRPr="007C73D6" w:rsidRDefault="00631C53" w:rsidP="009A643C">
      <w:pPr>
        <w:ind w:right="24" w:firstLine="567"/>
        <w:rPr>
          <w:sz w:val="28"/>
          <w:szCs w:val="28"/>
        </w:rPr>
      </w:pPr>
      <w:r w:rsidRPr="007C73D6">
        <w:rPr>
          <w:sz w:val="28"/>
          <w:szCs w:val="28"/>
        </w:rPr>
        <w:t>2.</w:t>
      </w:r>
      <w:r w:rsidR="000766F6" w:rsidRPr="007C73D6">
        <w:rPr>
          <w:sz w:val="28"/>
          <w:szCs w:val="28"/>
        </w:rPr>
        <w:t>5</w:t>
      </w:r>
      <w:r w:rsidRPr="007C73D6">
        <w:rPr>
          <w:sz w:val="28"/>
          <w:szCs w:val="28"/>
        </w:rPr>
        <w:t>.</w:t>
      </w:r>
      <w:r w:rsidR="00BF1488" w:rsidRPr="007C73D6">
        <w:rPr>
          <w:sz w:val="28"/>
          <w:szCs w:val="28"/>
        </w:rPr>
        <w:t>9</w:t>
      </w:r>
      <w:r w:rsidRPr="007C73D6">
        <w:rPr>
          <w:sz w:val="28"/>
          <w:szCs w:val="28"/>
        </w:rPr>
        <w:t xml:space="preserve">. Положения по обоснованию расчетных показателей с привязкой к номерам пунктов основной части </w:t>
      </w:r>
      <w:r w:rsidR="00AC5147" w:rsidRPr="007C73D6">
        <w:rPr>
          <w:sz w:val="28"/>
          <w:szCs w:val="28"/>
        </w:rPr>
        <w:t>МНГП</w:t>
      </w:r>
      <w:r w:rsidRPr="007C73D6">
        <w:rPr>
          <w:sz w:val="28"/>
          <w:szCs w:val="28"/>
        </w:rPr>
        <w:t>, содержащих эти показатели, приведены в таблице 2.</w:t>
      </w:r>
      <w:r w:rsidR="00340153" w:rsidRPr="007C73D6">
        <w:rPr>
          <w:sz w:val="28"/>
          <w:szCs w:val="28"/>
        </w:rPr>
        <w:t>5</w:t>
      </w:r>
      <w:r w:rsidRPr="007C73D6">
        <w:rPr>
          <w:sz w:val="28"/>
          <w:szCs w:val="28"/>
        </w:rPr>
        <w:t xml:space="preserve">.1. Положения по обоснованию включают описание расчетных показателей по </w:t>
      </w:r>
      <w:r w:rsidR="003435CD" w:rsidRPr="007C73D6">
        <w:rPr>
          <w:sz w:val="28"/>
          <w:szCs w:val="28"/>
        </w:rPr>
        <w:t>ОМЗ</w:t>
      </w:r>
      <w:r w:rsidR="00340153" w:rsidRPr="007C73D6">
        <w:rPr>
          <w:sz w:val="28"/>
          <w:szCs w:val="28"/>
        </w:rPr>
        <w:t>,</w:t>
      </w:r>
      <w:r w:rsidRPr="007C73D6">
        <w:rPr>
          <w:sz w:val="28"/>
          <w:szCs w:val="28"/>
        </w:rPr>
        <w:t xml:space="preserve"> ссылки на нормы использованных документов </w:t>
      </w:r>
      <w:r w:rsidR="00340153" w:rsidRPr="007C73D6">
        <w:rPr>
          <w:sz w:val="28"/>
          <w:szCs w:val="28"/>
        </w:rPr>
        <w:t xml:space="preserve">и математические расчеты (при необходимости) </w:t>
      </w:r>
      <w:r w:rsidRPr="007C73D6">
        <w:rPr>
          <w:sz w:val="28"/>
          <w:szCs w:val="28"/>
        </w:rPr>
        <w:t xml:space="preserve">для установления </w:t>
      </w:r>
      <w:r w:rsidR="00340153" w:rsidRPr="007C73D6">
        <w:rPr>
          <w:sz w:val="28"/>
          <w:szCs w:val="28"/>
        </w:rPr>
        <w:t xml:space="preserve">количественных </w:t>
      </w:r>
      <w:r w:rsidRPr="007C73D6">
        <w:rPr>
          <w:sz w:val="28"/>
          <w:szCs w:val="28"/>
        </w:rPr>
        <w:t>значений</w:t>
      </w:r>
      <w:r w:rsidR="004C58CF" w:rsidRPr="007C73D6">
        <w:rPr>
          <w:sz w:val="28"/>
          <w:szCs w:val="28"/>
        </w:rPr>
        <w:t xml:space="preserve"> расчетных показателей</w:t>
      </w:r>
      <w:r w:rsidRPr="007C73D6">
        <w:rPr>
          <w:sz w:val="28"/>
          <w:szCs w:val="28"/>
        </w:rPr>
        <w:t xml:space="preserve">. </w:t>
      </w:r>
    </w:p>
    <w:p w14:paraId="39AF8DCA" w14:textId="5B13C0E8" w:rsidR="009135C4" w:rsidRPr="00FF00F2" w:rsidRDefault="00FF6FDD" w:rsidP="009A643C">
      <w:pPr>
        <w:spacing w:line="276" w:lineRule="auto"/>
        <w:ind w:right="24" w:firstLine="567"/>
        <w:jc w:val="right"/>
      </w:pPr>
      <w:r w:rsidRPr="007C73D6">
        <w:rPr>
          <w:sz w:val="28"/>
          <w:szCs w:val="28"/>
        </w:rPr>
        <w:t xml:space="preserve">Таблица </w:t>
      </w:r>
      <w:r w:rsidR="00FE2BD9" w:rsidRPr="007C73D6">
        <w:rPr>
          <w:sz w:val="28"/>
          <w:szCs w:val="28"/>
        </w:rPr>
        <w:t>2.</w:t>
      </w:r>
      <w:r w:rsidR="000766F6" w:rsidRPr="007C73D6">
        <w:rPr>
          <w:sz w:val="28"/>
          <w:szCs w:val="28"/>
        </w:rPr>
        <w:t>5</w:t>
      </w:r>
      <w:r w:rsidR="00FE2BD9" w:rsidRPr="007C73D6">
        <w:rPr>
          <w:sz w:val="28"/>
          <w:szCs w:val="28"/>
        </w:rPr>
        <w:t>.1</w:t>
      </w:r>
    </w:p>
    <w:tbl>
      <w:tblPr>
        <w:tblStyle w:val="af1"/>
        <w:tblW w:w="0" w:type="auto"/>
        <w:tblLook w:val="04A0" w:firstRow="1" w:lastRow="0" w:firstColumn="1" w:lastColumn="0" w:noHBand="0" w:noVBand="1"/>
      </w:tblPr>
      <w:tblGrid>
        <w:gridCol w:w="1982"/>
        <w:gridCol w:w="7929"/>
      </w:tblGrid>
      <w:tr w:rsidR="009135C4" w:rsidRPr="00FF00F2" w14:paraId="70F7EC7B" w14:textId="77777777" w:rsidTr="006B5162">
        <w:trPr>
          <w:trHeight w:val="943"/>
        </w:trPr>
        <w:tc>
          <w:tcPr>
            <w:tcW w:w="1982" w:type="dxa"/>
          </w:tcPr>
          <w:p w14:paraId="1EDF4D5C" w14:textId="77777777" w:rsidR="009135C4" w:rsidRPr="00FF00F2" w:rsidRDefault="009135C4" w:rsidP="009A643C">
            <w:pPr>
              <w:ind w:left="-91" w:right="-108" w:hanging="26"/>
              <w:jc w:val="center"/>
              <w:rPr>
                <w:szCs w:val="24"/>
              </w:rPr>
            </w:pPr>
            <w:r w:rsidRPr="00FF00F2">
              <w:rPr>
                <w:szCs w:val="24"/>
              </w:rPr>
              <w:t>Пункты с РП ОМЗ основной части МНГП</w:t>
            </w:r>
          </w:p>
        </w:tc>
        <w:tc>
          <w:tcPr>
            <w:tcW w:w="7929" w:type="dxa"/>
            <w:vAlign w:val="center"/>
          </w:tcPr>
          <w:p w14:paraId="77A78721" w14:textId="77777777" w:rsidR="009135C4" w:rsidRPr="00FF00F2" w:rsidRDefault="009135C4" w:rsidP="009A643C">
            <w:pPr>
              <w:ind w:right="24" w:hanging="111"/>
              <w:jc w:val="center"/>
              <w:rPr>
                <w:szCs w:val="24"/>
              </w:rPr>
            </w:pPr>
            <w:r w:rsidRPr="00FF00F2">
              <w:rPr>
                <w:szCs w:val="24"/>
              </w:rPr>
              <w:t xml:space="preserve">Положения по обоснованию содержания и значений РП ОМЗ </w:t>
            </w:r>
          </w:p>
        </w:tc>
      </w:tr>
      <w:tr w:rsidR="009135C4" w:rsidRPr="00FF00F2" w14:paraId="5463A5AA" w14:textId="77777777" w:rsidTr="006B5162">
        <w:trPr>
          <w:trHeight w:val="698"/>
        </w:trPr>
        <w:tc>
          <w:tcPr>
            <w:tcW w:w="1982" w:type="dxa"/>
          </w:tcPr>
          <w:p w14:paraId="72380F4F" w14:textId="77777777" w:rsidR="009135C4" w:rsidRPr="00FF00F2" w:rsidRDefault="00CA1504" w:rsidP="009A643C">
            <w:pPr>
              <w:ind w:right="-108" w:firstLine="0"/>
              <w:jc w:val="left"/>
              <w:rPr>
                <w:b/>
                <w:szCs w:val="23"/>
              </w:rPr>
            </w:pPr>
            <w:r w:rsidRPr="00FF00F2">
              <w:rPr>
                <w:szCs w:val="24"/>
              </w:rPr>
              <w:t xml:space="preserve">1.1. </w:t>
            </w:r>
            <w:r w:rsidR="004655F7" w:rsidRPr="00FF00F2">
              <w:rPr>
                <w:szCs w:val="24"/>
              </w:rPr>
              <w:t>РП ОМЗ</w:t>
            </w:r>
            <w:r w:rsidRPr="00FF00F2">
              <w:rPr>
                <w:szCs w:val="24"/>
              </w:rPr>
              <w:t xml:space="preserve"> в области жилищного строительства</w:t>
            </w:r>
          </w:p>
        </w:tc>
        <w:tc>
          <w:tcPr>
            <w:tcW w:w="7929" w:type="dxa"/>
          </w:tcPr>
          <w:p w14:paraId="351AB72A" w14:textId="15BAC827" w:rsidR="007C62B8" w:rsidRPr="00FF00F2" w:rsidRDefault="007C62B8" w:rsidP="009A643C">
            <w:pPr>
              <w:pStyle w:val="formattext0"/>
              <w:spacing w:before="0" w:beforeAutospacing="0" w:after="0" w:afterAutospacing="0"/>
              <w:ind w:firstLine="482"/>
              <w:jc w:val="both"/>
              <w:textAlignment w:val="baseline"/>
              <w:rPr>
                <w:lang w:eastAsia="ar-SA" w:bidi="en-US"/>
              </w:rPr>
            </w:pPr>
            <w:r w:rsidRPr="00FF00F2">
              <w:rPr>
                <w:lang w:eastAsia="ar-SA" w:bidi="en-US"/>
              </w:rPr>
              <w:t xml:space="preserve">В целях организации работы по обеспечению жильем граждан, нуждающихся в жилых помещениях, и на основании статей 50 </w:t>
            </w:r>
            <w:hyperlink r:id="rId41" w:anchor="7D20K3" w:history="1">
              <w:r w:rsidRPr="00FF00F2">
                <w:rPr>
                  <w:lang w:eastAsia="ar-SA" w:bidi="en-US"/>
                </w:rPr>
                <w:t>Жилищного кодекса Российской Федерации</w:t>
              </w:r>
            </w:hyperlink>
            <w:r w:rsidR="004D6EB1" w:rsidRPr="00FF00F2">
              <w:rPr>
                <w:lang w:eastAsia="ar-SA" w:bidi="en-US"/>
              </w:rPr>
              <w:t xml:space="preserve"> </w:t>
            </w:r>
            <w:r w:rsidR="009A0637" w:rsidRPr="00FF00F2">
              <w:rPr>
                <w:color w:val="000000"/>
              </w:rPr>
              <w:t xml:space="preserve">решением Краснокамской городской Думы от 27.03.2019 № 38 </w:t>
            </w:r>
            <w:r w:rsidR="00313F7A" w:rsidRPr="00FF00F2">
              <w:rPr>
                <w:lang w:eastAsia="ar-SA" w:bidi="en-US"/>
              </w:rPr>
              <w:t xml:space="preserve">утверждены </w:t>
            </w:r>
            <w:r w:rsidRPr="00FF00F2">
              <w:rPr>
                <w:lang w:eastAsia="ar-SA" w:bidi="en-US"/>
              </w:rPr>
              <w:t>учетн</w:t>
            </w:r>
            <w:r w:rsidR="00313F7A" w:rsidRPr="00FF00F2">
              <w:rPr>
                <w:lang w:eastAsia="ar-SA" w:bidi="en-US"/>
              </w:rPr>
              <w:t>ая</w:t>
            </w:r>
            <w:r w:rsidRPr="00FF00F2">
              <w:rPr>
                <w:lang w:eastAsia="ar-SA" w:bidi="en-US"/>
              </w:rPr>
              <w:t xml:space="preserve"> норм площади жилого помещения в размере 1</w:t>
            </w:r>
            <w:r w:rsidR="009A0637" w:rsidRPr="00FF00F2">
              <w:rPr>
                <w:lang w:eastAsia="ar-SA" w:bidi="en-US"/>
              </w:rPr>
              <w:t>0</w:t>
            </w:r>
            <w:r w:rsidRPr="00FF00F2">
              <w:rPr>
                <w:lang w:eastAsia="ar-SA" w:bidi="en-US"/>
              </w:rPr>
              <w:t xml:space="preserve"> </w:t>
            </w:r>
            <w:r w:rsidR="00313F7A" w:rsidRPr="00FF00F2">
              <w:rPr>
                <w:lang w:eastAsia="ar-SA" w:bidi="en-US"/>
              </w:rPr>
              <w:t>м</w:t>
            </w:r>
            <w:r w:rsidR="00313F7A" w:rsidRPr="00FF00F2">
              <w:rPr>
                <w:vertAlign w:val="superscript"/>
                <w:lang w:eastAsia="ar-SA" w:bidi="en-US"/>
              </w:rPr>
              <w:t>2</w:t>
            </w:r>
            <w:r w:rsidR="00313F7A" w:rsidRPr="00FF00F2">
              <w:rPr>
                <w:lang w:eastAsia="ar-SA" w:bidi="en-US"/>
              </w:rPr>
              <w:t xml:space="preserve"> </w:t>
            </w:r>
            <w:r w:rsidRPr="00FF00F2">
              <w:rPr>
                <w:lang w:eastAsia="ar-SA" w:bidi="en-US"/>
              </w:rPr>
              <w:t>общей площади жилого помещения на одного члена семьи</w:t>
            </w:r>
            <w:r w:rsidR="00313F7A" w:rsidRPr="00FF00F2">
              <w:rPr>
                <w:lang w:eastAsia="ar-SA" w:bidi="en-US"/>
              </w:rPr>
              <w:t xml:space="preserve"> и </w:t>
            </w:r>
            <w:r w:rsidRPr="00FF00F2">
              <w:rPr>
                <w:lang w:eastAsia="ar-SA" w:bidi="en-US"/>
              </w:rPr>
              <w:t xml:space="preserve"> норм</w:t>
            </w:r>
            <w:r w:rsidR="00313F7A" w:rsidRPr="00FF00F2">
              <w:rPr>
                <w:lang w:eastAsia="ar-SA" w:bidi="en-US"/>
              </w:rPr>
              <w:t>а</w:t>
            </w:r>
            <w:r w:rsidRPr="00FF00F2">
              <w:rPr>
                <w:lang w:eastAsia="ar-SA" w:bidi="en-US"/>
              </w:rPr>
              <w:t xml:space="preserve"> предоставления площади жилого помещения по договору социального найма в размере 1</w:t>
            </w:r>
            <w:r w:rsidR="009A0637" w:rsidRPr="00FF00F2">
              <w:rPr>
                <w:lang w:eastAsia="ar-SA" w:bidi="en-US"/>
              </w:rPr>
              <w:t>0</w:t>
            </w:r>
            <w:r w:rsidRPr="00FF00F2">
              <w:rPr>
                <w:lang w:eastAsia="ar-SA" w:bidi="en-US"/>
              </w:rPr>
              <w:t xml:space="preserve"> </w:t>
            </w:r>
            <w:r w:rsidR="00313F7A" w:rsidRPr="00FF00F2">
              <w:rPr>
                <w:lang w:eastAsia="ar-SA" w:bidi="en-US"/>
              </w:rPr>
              <w:t>м</w:t>
            </w:r>
            <w:r w:rsidR="00313F7A" w:rsidRPr="00FF00F2">
              <w:rPr>
                <w:vertAlign w:val="superscript"/>
                <w:lang w:eastAsia="ar-SA" w:bidi="en-US"/>
              </w:rPr>
              <w:t>2</w:t>
            </w:r>
            <w:r w:rsidR="00313F7A" w:rsidRPr="00FF00F2">
              <w:rPr>
                <w:lang w:eastAsia="ar-SA" w:bidi="en-US"/>
              </w:rPr>
              <w:t xml:space="preserve"> </w:t>
            </w:r>
            <w:r w:rsidRPr="00FF00F2">
              <w:rPr>
                <w:lang w:eastAsia="ar-SA" w:bidi="en-US"/>
              </w:rPr>
              <w:t>общей площади жилого помещения на одного члена семьи.</w:t>
            </w:r>
          </w:p>
          <w:p w14:paraId="158D5D77" w14:textId="33F13736" w:rsidR="00873D77" w:rsidRPr="00FF00F2" w:rsidRDefault="000E1D92" w:rsidP="009A643C">
            <w:pPr>
              <w:pStyle w:val="aff6"/>
              <w:ind w:firstLine="381"/>
              <w:rPr>
                <w:lang w:val="ru-RU"/>
              </w:rPr>
            </w:pPr>
            <w:r w:rsidRPr="00FF00F2">
              <w:rPr>
                <w:lang w:val="ru-RU"/>
              </w:rPr>
              <w:t xml:space="preserve">Расчетные показатели среднего уровня обеспеченности </w:t>
            </w:r>
            <w:r w:rsidR="003435CD" w:rsidRPr="00FF00F2">
              <w:rPr>
                <w:lang w:val="ru-RU"/>
              </w:rPr>
              <w:t>ОМЗ</w:t>
            </w:r>
            <w:r w:rsidRPr="00FF00F2">
              <w:rPr>
                <w:lang w:val="ru-RU"/>
              </w:rPr>
              <w:t xml:space="preserve"> городского округа в области жилищного строительства приняты в соответствии с </w:t>
            </w:r>
            <w:r w:rsidR="00D808D1" w:rsidRPr="00FF00F2">
              <w:rPr>
                <w:lang w:val="ru-RU"/>
              </w:rPr>
              <w:t>существующей</w:t>
            </w:r>
            <w:r w:rsidRPr="00FF00F2">
              <w:rPr>
                <w:lang w:val="ru-RU"/>
              </w:rPr>
              <w:t xml:space="preserve"> жилищной обеспеченност</w:t>
            </w:r>
            <w:r w:rsidR="00D808D1" w:rsidRPr="00FF00F2">
              <w:rPr>
                <w:lang w:val="ru-RU"/>
              </w:rPr>
              <w:t>ью 2</w:t>
            </w:r>
            <w:r w:rsidR="003E3FBF" w:rsidRPr="00FF00F2">
              <w:rPr>
                <w:lang w:val="ru-RU"/>
              </w:rPr>
              <w:t>3</w:t>
            </w:r>
            <w:r w:rsidR="00D808D1" w:rsidRPr="00FF00F2">
              <w:rPr>
                <w:lang w:val="ru-RU"/>
              </w:rPr>
              <w:t xml:space="preserve"> м</w:t>
            </w:r>
            <w:r w:rsidR="00D808D1" w:rsidRPr="00FF00F2">
              <w:rPr>
                <w:vertAlign w:val="superscript"/>
                <w:lang w:val="ru-RU"/>
              </w:rPr>
              <w:t>2</w:t>
            </w:r>
            <w:r w:rsidR="00D808D1" w:rsidRPr="00FF00F2">
              <w:rPr>
                <w:lang w:val="ru-RU"/>
              </w:rPr>
              <w:t xml:space="preserve"> на чел</w:t>
            </w:r>
            <w:r w:rsidR="007B7858" w:rsidRPr="00FF00F2">
              <w:rPr>
                <w:lang w:val="ru-RU"/>
              </w:rPr>
              <w:t>.</w:t>
            </w:r>
            <w:r w:rsidR="003E3FBF" w:rsidRPr="00FF00F2">
              <w:rPr>
                <w:lang w:val="ru-RU"/>
              </w:rPr>
              <w:t xml:space="preserve"> и планируемой </w:t>
            </w:r>
            <w:r w:rsidR="000A1955" w:rsidRPr="00FF00F2">
              <w:rPr>
                <w:lang w:val="ru-RU"/>
              </w:rPr>
              <w:t>30</w:t>
            </w:r>
            <w:r w:rsidR="003E3FBF" w:rsidRPr="00FF00F2">
              <w:rPr>
                <w:lang w:val="ru-RU"/>
              </w:rPr>
              <w:t xml:space="preserve"> м</w:t>
            </w:r>
            <w:r w:rsidR="003E3FBF" w:rsidRPr="00FF00F2">
              <w:rPr>
                <w:vertAlign w:val="superscript"/>
                <w:lang w:val="ru-RU"/>
              </w:rPr>
              <w:t>2</w:t>
            </w:r>
            <w:r w:rsidR="003E3FBF" w:rsidRPr="00FF00F2">
              <w:rPr>
                <w:lang w:val="ru-RU"/>
              </w:rPr>
              <w:t xml:space="preserve"> на чел. </w:t>
            </w:r>
            <w:r w:rsidR="000A1955" w:rsidRPr="00FF00F2">
              <w:rPr>
                <w:lang w:val="ru-RU"/>
              </w:rPr>
              <w:t xml:space="preserve">к 2031 году </w:t>
            </w:r>
            <w:r w:rsidR="003E3FBF" w:rsidRPr="00FF00F2">
              <w:rPr>
                <w:lang w:val="ru-RU"/>
              </w:rPr>
              <w:t>в ГП К</w:t>
            </w:r>
            <w:r w:rsidR="000A1955" w:rsidRPr="00FF00F2">
              <w:rPr>
                <w:lang w:val="ru-RU"/>
              </w:rPr>
              <w:t>Г</w:t>
            </w:r>
            <w:r w:rsidR="003E3FBF" w:rsidRPr="00FF00F2">
              <w:rPr>
                <w:lang w:val="ru-RU"/>
              </w:rPr>
              <w:t>О</w:t>
            </w:r>
            <w:r w:rsidR="000A1955" w:rsidRPr="00FF00F2">
              <w:rPr>
                <w:lang w:val="ru-RU"/>
              </w:rPr>
              <w:t xml:space="preserve">. </w:t>
            </w:r>
            <w:r w:rsidR="003E3FBF" w:rsidRPr="00FF00F2">
              <w:rPr>
                <w:lang w:val="ru-RU"/>
              </w:rPr>
              <w:t xml:space="preserve"> </w:t>
            </w:r>
            <w:r w:rsidRPr="00FF00F2">
              <w:rPr>
                <w:lang w:val="ru-RU"/>
              </w:rPr>
              <w:t xml:space="preserve"> </w:t>
            </w:r>
            <w:r w:rsidR="00873D77" w:rsidRPr="00FF00F2">
              <w:rPr>
                <w:lang w:val="ru-RU"/>
              </w:rPr>
              <w:t>Расчетные показатели средней жилищной обеспеченности для массовой застройк</w:t>
            </w:r>
            <w:r w:rsidR="00AA5630" w:rsidRPr="00FF00F2">
              <w:rPr>
                <w:lang w:val="ru-RU"/>
              </w:rPr>
              <w:t>и квартирами эконом-класса</w:t>
            </w:r>
            <w:r w:rsidR="00873D77" w:rsidRPr="00FF00F2">
              <w:rPr>
                <w:lang w:val="ru-RU"/>
              </w:rPr>
              <w:t xml:space="preserve"> 30 м</w:t>
            </w:r>
            <w:r w:rsidR="00873D77" w:rsidRPr="00FF00F2">
              <w:rPr>
                <w:vertAlign w:val="superscript"/>
                <w:lang w:val="ru-RU"/>
              </w:rPr>
              <w:t>2</w:t>
            </w:r>
            <w:r w:rsidR="00873D77" w:rsidRPr="00FF00F2">
              <w:rPr>
                <w:lang w:val="ru-RU"/>
              </w:rPr>
              <w:t xml:space="preserve"> на чел. указаны также в п. 5.6 СП 42.13330.2016. </w:t>
            </w:r>
          </w:p>
          <w:p w14:paraId="1B411898" w14:textId="77777777" w:rsidR="000E1D92" w:rsidRPr="00FF00F2" w:rsidRDefault="000E1D92" w:rsidP="009A643C">
            <w:pPr>
              <w:ind w:firstLine="381"/>
              <w:rPr>
                <w:szCs w:val="24"/>
              </w:rPr>
            </w:pPr>
            <w:r w:rsidRPr="00FF00F2">
              <w:rPr>
                <w:szCs w:val="24"/>
              </w:rPr>
              <w:t xml:space="preserve">Для предварительного определения общих размеров жилых зон допускается принимать укрупненные показатели согласно п. 5.3 СП 42.13330.2016 в расчете на 1000 чел.: </w:t>
            </w:r>
          </w:p>
          <w:p w14:paraId="2B59377E" w14:textId="77777777" w:rsidR="000E1D92" w:rsidRPr="00FF00F2" w:rsidRDefault="000E1D92" w:rsidP="009A643C">
            <w:pPr>
              <w:pStyle w:val="affb"/>
              <w:numPr>
                <w:ilvl w:val="0"/>
                <w:numId w:val="16"/>
              </w:numPr>
              <w:ind w:left="0" w:firstLine="381"/>
              <w:rPr>
                <w:szCs w:val="24"/>
              </w:rPr>
            </w:pPr>
            <w:r w:rsidRPr="00FF00F2">
              <w:rPr>
                <w:szCs w:val="24"/>
              </w:rPr>
              <w:t xml:space="preserve">в городских населенных пунктах – при средней этажности жилой </w:t>
            </w:r>
            <w:r w:rsidRPr="00FF00F2">
              <w:rPr>
                <w:szCs w:val="24"/>
              </w:rPr>
              <w:lastRenderedPageBreak/>
              <w:t xml:space="preserve">застройки до 3 этажей – 10 га для застройки без земельных участков и 20 га – для застройки с участком; от 4 до 8 этажей – 8 га; </w:t>
            </w:r>
          </w:p>
          <w:p w14:paraId="18B2A010" w14:textId="77777777" w:rsidR="000E1D92" w:rsidRPr="00FF00F2" w:rsidRDefault="000E1D92" w:rsidP="009A643C">
            <w:pPr>
              <w:pStyle w:val="affb"/>
              <w:numPr>
                <w:ilvl w:val="0"/>
                <w:numId w:val="16"/>
              </w:numPr>
              <w:ind w:left="0" w:firstLine="381"/>
              <w:rPr>
                <w:szCs w:val="24"/>
              </w:rPr>
            </w:pPr>
            <w:r w:rsidRPr="00FF00F2">
              <w:rPr>
                <w:szCs w:val="24"/>
              </w:rPr>
              <w:t>в сельских населенных пунктах с преимущественно усадебной застройкой – 40 га.</w:t>
            </w:r>
          </w:p>
          <w:p w14:paraId="17B33DA3" w14:textId="77777777" w:rsidR="000E1D92" w:rsidRPr="00FF00F2" w:rsidRDefault="000E1D92" w:rsidP="009A643C">
            <w:pPr>
              <w:ind w:firstLine="381"/>
              <w:rPr>
                <w:szCs w:val="24"/>
              </w:rPr>
            </w:pPr>
            <w:r w:rsidRPr="00FF00F2">
              <w:rPr>
                <w:szCs w:val="24"/>
              </w:rPr>
              <w:t>При определении размера территории жилых зон следует исходить из необходимости поэтапной реализации жилищной программы. Объем жили</w:t>
            </w:r>
            <w:r w:rsidR="00A4145F" w:rsidRPr="00FF00F2">
              <w:rPr>
                <w:szCs w:val="24"/>
              </w:rPr>
              <w:t>щ</w:t>
            </w:r>
            <w:r w:rsidRPr="00FF00F2">
              <w:rPr>
                <w:szCs w:val="24"/>
              </w:rPr>
              <w:t>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Пермского края.</w:t>
            </w:r>
          </w:p>
          <w:p w14:paraId="40B755CE" w14:textId="08CF3C05" w:rsidR="009135C4" w:rsidRPr="00FF00F2" w:rsidRDefault="000E1D92" w:rsidP="009A643C">
            <w:pPr>
              <w:ind w:firstLine="381"/>
              <w:rPr>
                <w:szCs w:val="23"/>
              </w:rPr>
            </w:pPr>
            <w:r w:rsidRPr="00FF00F2">
              <w:rPr>
                <w:szCs w:val="24"/>
              </w:rPr>
              <w:t>Нормативные показатели плотности застройки территориальных зон следует принимать согласно приложению Б к СП 42.13330.2016.</w:t>
            </w:r>
          </w:p>
        </w:tc>
      </w:tr>
      <w:tr w:rsidR="009135C4" w:rsidRPr="00FF00F2" w14:paraId="2E98CE01" w14:textId="77777777" w:rsidTr="006B5162">
        <w:tc>
          <w:tcPr>
            <w:tcW w:w="1982" w:type="dxa"/>
          </w:tcPr>
          <w:p w14:paraId="0DD73ED5" w14:textId="77777777" w:rsidR="009135C4" w:rsidRPr="00FF00F2" w:rsidRDefault="00CA1504" w:rsidP="009A643C">
            <w:pPr>
              <w:ind w:right="-108" w:firstLine="0"/>
              <w:jc w:val="left"/>
              <w:rPr>
                <w:szCs w:val="24"/>
              </w:rPr>
            </w:pPr>
            <w:r w:rsidRPr="00FF00F2">
              <w:rPr>
                <w:szCs w:val="24"/>
              </w:rPr>
              <w:lastRenderedPageBreak/>
              <w:t>1.2. </w:t>
            </w:r>
            <w:r w:rsidR="004655F7" w:rsidRPr="00FF00F2">
              <w:rPr>
                <w:szCs w:val="24"/>
              </w:rPr>
              <w:t>РП ОМЗ</w:t>
            </w:r>
            <w:r w:rsidRPr="00FF00F2">
              <w:rPr>
                <w:szCs w:val="24"/>
              </w:rPr>
              <w:t xml:space="preserve"> в области образования</w:t>
            </w:r>
          </w:p>
        </w:tc>
        <w:tc>
          <w:tcPr>
            <w:tcW w:w="7929" w:type="dxa"/>
          </w:tcPr>
          <w:p w14:paraId="172554AC" w14:textId="77777777" w:rsidR="00BD19F1" w:rsidRPr="00FF00F2" w:rsidRDefault="00BD19F1" w:rsidP="009A643C">
            <w:pPr>
              <w:ind w:firstLine="381"/>
              <w:rPr>
                <w:szCs w:val="24"/>
              </w:rPr>
            </w:pPr>
            <w:r w:rsidRPr="00FF00F2">
              <w:rPr>
                <w:szCs w:val="24"/>
              </w:rPr>
              <w:t xml:space="preserve">Согласно государственной программе Российской Федерации «Развитие образования», утвержденной Постановлением Правительства Российской Федерации от </w:t>
            </w:r>
            <w:r w:rsidR="000E7F42" w:rsidRPr="00FF00F2">
              <w:rPr>
                <w:szCs w:val="24"/>
              </w:rPr>
              <w:t>26</w:t>
            </w:r>
            <w:r w:rsidRPr="00FF00F2">
              <w:rPr>
                <w:szCs w:val="24"/>
              </w:rPr>
              <w:t>.</w:t>
            </w:r>
            <w:r w:rsidR="000E7F42" w:rsidRPr="00FF00F2">
              <w:rPr>
                <w:szCs w:val="24"/>
              </w:rPr>
              <w:t>12</w:t>
            </w:r>
            <w:r w:rsidRPr="00FF00F2">
              <w:rPr>
                <w:szCs w:val="24"/>
              </w:rPr>
              <w:t>.20</w:t>
            </w:r>
            <w:r w:rsidR="000E7F42" w:rsidRPr="00FF00F2">
              <w:rPr>
                <w:szCs w:val="24"/>
              </w:rPr>
              <w:t>17</w:t>
            </w:r>
            <w:r w:rsidRPr="00FF00F2">
              <w:rPr>
                <w:szCs w:val="24"/>
              </w:rPr>
              <w:t xml:space="preserve"> № </w:t>
            </w:r>
            <w:r w:rsidR="000E7F42" w:rsidRPr="00FF00F2">
              <w:rPr>
                <w:szCs w:val="24"/>
              </w:rPr>
              <w:t>1642</w:t>
            </w:r>
            <w:r w:rsidRPr="00FF00F2">
              <w:rPr>
                <w:szCs w:val="24"/>
              </w:rPr>
              <w:t xml:space="preserve">, охват детей дошкольным образованием в возрасте от 2 месяцев до 3 лет </w:t>
            </w:r>
            <w:r w:rsidR="00193200" w:rsidRPr="00FF00F2">
              <w:rPr>
                <w:szCs w:val="24"/>
              </w:rPr>
              <w:t>в</w:t>
            </w:r>
            <w:r w:rsidRPr="00FF00F2">
              <w:rPr>
                <w:szCs w:val="24"/>
              </w:rPr>
              <w:t xml:space="preserve"> 2020 году – </w:t>
            </w:r>
            <w:r w:rsidR="00193200" w:rsidRPr="00FF00F2">
              <w:rPr>
                <w:szCs w:val="24"/>
              </w:rPr>
              <w:t>10</w:t>
            </w:r>
            <w:r w:rsidRPr="00FF00F2">
              <w:rPr>
                <w:szCs w:val="24"/>
              </w:rPr>
              <w:t>0%</w:t>
            </w:r>
            <w:r w:rsidR="00193200" w:rsidRPr="00FF00F2">
              <w:rPr>
                <w:szCs w:val="24"/>
              </w:rPr>
              <w:t>, охват детей в возрасте от 5 до 18 лет программами дополнительного образования в 2024 году – 80%.</w:t>
            </w:r>
            <w:r w:rsidRPr="00FF00F2">
              <w:rPr>
                <w:szCs w:val="24"/>
              </w:rPr>
              <w:t xml:space="preserve"> </w:t>
            </w:r>
          </w:p>
          <w:p w14:paraId="0E2DF74B" w14:textId="5899E92E" w:rsidR="00BD19F1" w:rsidRPr="00FF00F2" w:rsidRDefault="00BD19F1" w:rsidP="009A643C">
            <w:pPr>
              <w:ind w:firstLine="381"/>
              <w:rPr>
                <w:szCs w:val="24"/>
              </w:rPr>
            </w:pPr>
            <w:bookmarkStart w:id="43" w:name="OLE_LINK193"/>
            <w:bookmarkStart w:id="44" w:name="OLE_LINK194"/>
            <w:bookmarkStart w:id="45" w:name="OLE_LINK195"/>
            <w:bookmarkStart w:id="46" w:name="OLE_LINK196"/>
            <w:bookmarkStart w:id="47" w:name="OLE_LINK197"/>
            <w:bookmarkStart w:id="48" w:name="OLE_LINK198"/>
            <w:r w:rsidRPr="00FF00F2">
              <w:rPr>
                <w:szCs w:val="24"/>
              </w:rPr>
              <w:t xml:space="preserve">В соответствии с </w:t>
            </w:r>
            <w:bookmarkStart w:id="49" w:name="OLE_LINK82"/>
            <w:bookmarkStart w:id="50" w:name="OLE_LINK83"/>
            <w:bookmarkStart w:id="51" w:name="OLE_LINK84"/>
            <w:bookmarkStart w:id="52" w:name="OLE_LINK85"/>
            <w:r w:rsidRPr="00FF00F2">
              <w:rPr>
                <w:szCs w:val="24"/>
              </w:rPr>
              <w:t xml:space="preserve">государственной программой </w:t>
            </w:r>
            <w:bookmarkStart w:id="53" w:name="OLE_LINK257"/>
            <w:bookmarkStart w:id="54" w:name="OLE_LINK258"/>
            <w:r w:rsidRPr="00FF00F2">
              <w:rPr>
                <w:szCs w:val="24"/>
              </w:rPr>
              <w:t xml:space="preserve">Пермского края «Развитие образования </w:t>
            </w:r>
            <w:bookmarkEnd w:id="49"/>
            <w:bookmarkEnd w:id="50"/>
            <w:bookmarkEnd w:id="51"/>
            <w:bookmarkEnd w:id="52"/>
            <w:r w:rsidRPr="00FF00F2">
              <w:rPr>
                <w:szCs w:val="24"/>
              </w:rPr>
              <w:t>и науки», утвержденной Постановлением Правительства Пермского края от 03.10.2013 № 1318</w:t>
            </w:r>
            <w:r w:rsidR="009201D0" w:rsidRPr="00FF00F2">
              <w:rPr>
                <w:szCs w:val="24"/>
              </w:rPr>
              <w:t>-</w:t>
            </w:r>
            <w:r w:rsidRPr="00FF00F2">
              <w:rPr>
                <w:szCs w:val="24"/>
              </w:rPr>
              <w:t xml:space="preserve">п </w:t>
            </w:r>
            <w:bookmarkEnd w:id="53"/>
            <w:bookmarkEnd w:id="54"/>
            <w:r w:rsidRPr="00FF00F2">
              <w:rPr>
                <w:szCs w:val="24"/>
              </w:rPr>
              <w:t>к 20</w:t>
            </w:r>
            <w:r w:rsidR="00881481" w:rsidRPr="00FF00F2">
              <w:rPr>
                <w:szCs w:val="24"/>
              </w:rPr>
              <w:t>21</w:t>
            </w:r>
            <w:r w:rsidRPr="00FF00F2">
              <w:rPr>
                <w:szCs w:val="24"/>
              </w:rPr>
              <w:t xml:space="preserve"> году доля детей в возрасте от </w:t>
            </w:r>
            <w:r w:rsidR="00881481" w:rsidRPr="00FF00F2">
              <w:rPr>
                <w:szCs w:val="24"/>
              </w:rPr>
              <w:t>2 месяцев</w:t>
            </w:r>
            <w:r w:rsidRPr="00FF00F2">
              <w:rPr>
                <w:szCs w:val="24"/>
              </w:rPr>
              <w:t xml:space="preserve"> до </w:t>
            </w:r>
            <w:r w:rsidR="00881481" w:rsidRPr="00FF00F2">
              <w:rPr>
                <w:szCs w:val="24"/>
              </w:rPr>
              <w:t>3</w:t>
            </w:r>
            <w:r w:rsidRPr="00FF00F2">
              <w:rPr>
                <w:szCs w:val="24"/>
              </w:rPr>
              <w:t xml:space="preserve"> лет, которым предоставлена услуга дошкольного образования, от числа находящихся в очереди на получение дошкольного образования в текущем году должна составить 100%</w:t>
            </w:r>
            <w:r w:rsidR="00881481" w:rsidRPr="00FF00F2">
              <w:rPr>
                <w:szCs w:val="24"/>
              </w:rPr>
              <w:t>. Удельный вес численности обучающихся в первую смену, в общей численности обучающихся в общеобразователь</w:t>
            </w:r>
            <w:r w:rsidR="00DD706F" w:rsidRPr="00FF00F2">
              <w:rPr>
                <w:szCs w:val="24"/>
              </w:rPr>
              <w:t>ных учреждениях в 2024 году прогнозируется 86 %.</w:t>
            </w:r>
          </w:p>
          <w:p w14:paraId="0EF1A807" w14:textId="65B055BE" w:rsidR="00CA26BD" w:rsidRPr="00FF00F2" w:rsidRDefault="00FA06B1" w:rsidP="009A643C">
            <w:pPr>
              <w:ind w:firstLine="381"/>
              <w:rPr>
                <w:szCs w:val="24"/>
              </w:rPr>
            </w:pPr>
            <w:r w:rsidRPr="00FF00F2">
              <w:rPr>
                <w:szCs w:val="24"/>
              </w:rPr>
              <w:t>В</w:t>
            </w:r>
            <w:r w:rsidR="00CA26BD" w:rsidRPr="00FF00F2">
              <w:rPr>
                <w:szCs w:val="24"/>
              </w:rPr>
              <w:t xml:space="preserve"> РНГП, утвержденных постановлением Правительства Пермского края от 17.08.2018 № 459-п, </w:t>
            </w:r>
            <w:r w:rsidRPr="00FF00F2">
              <w:rPr>
                <w:szCs w:val="24"/>
              </w:rPr>
              <w:t xml:space="preserve">принят </w:t>
            </w:r>
            <w:r w:rsidR="00CA26BD" w:rsidRPr="00FF00F2">
              <w:rPr>
                <w:szCs w:val="24"/>
              </w:rPr>
              <w:t>уровень</w:t>
            </w:r>
            <w:r w:rsidRPr="00FF00F2">
              <w:rPr>
                <w:szCs w:val="24"/>
              </w:rPr>
              <w:t xml:space="preserve"> обеспеченности мест в дошкольных образовательных организациях - 61 место на 1 тыс. чел.</w:t>
            </w:r>
            <w:r w:rsidR="00EA4564" w:rsidRPr="00FF00F2">
              <w:rPr>
                <w:szCs w:val="24"/>
              </w:rPr>
              <w:t xml:space="preserve"> </w:t>
            </w:r>
            <w:r w:rsidR="00A20879" w:rsidRPr="00FF00F2">
              <w:rPr>
                <w:szCs w:val="24"/>
              </w:rPr>
              <w:t>Такой</w:t>
            </w:r>
            <w:r w:rsidR="00E24AAA" w:rsidRPr="00FF00F2">
              <w:rPr>
                <w:szCs w:val="24"/>
              </w:rPr>
              <w:t xml:space="preserve"> </w:t>
            </w:r>
            <w:r w:rsidR="004C4B45" w:rsidRPr="00FF00F2">
              <w:rPr>
                <w:szCs w:val="24"/>
              </w:rPr>
              <w:t xml:space="preserve">же </w:t>
            </w:r>
            <w:r w:rsidR="00E24AAA" w:rsidRPr="00FF00F2">
              <w:rPr>
                <w:szCs w:val="24"/>
              </w:rPr>
              <w:t>показатель установлен в настоящих Нормативах</w:t>
            </w:r>
            <w:r w:rsidR="00EA4564" w:rsidRPr="00FF00F2">
              <w:rPr>
                <w:szCs w:val="24"/>
              </w:rPr>
              <w:t xml:space="preserve"> </w:t>
            </w:r>
          </w:p>
          <w:p w14:paraId="79E8022A" w14:textId="0A1A3D61" w:rsidR="00CD3FA7" w:rsidRPr="00FF00F2" w:rsidRDefault="00CD3FA7" w:rsidP="009A643C">
            <w:pPr>
              <w:widowControl w:val="0"/>
              <w:autoSpaceDE w:val="0"/>
              <w:autoSpaceDN w:val="0"/>
              <w:adjustRightInd w:val="0"/>
              <w:ind w:firstLine="377"/>
              <w:rPr>
                <w:szCs w:val="24"/>
              </w:rPr>
            </w:pPr>
            <w:r w:rsidRPr="00FF00F2">
              <w:rPr>
                <w:szCs w:val="24"/>
              </w:rPr>
              <w:t xml:space="preserve">Минимально допустимое количество организаций в округе, осуществляющих образовательную деятельность по образовательным программам дошкольного образования </w:t>
            </w:r>
            <w:r w:rsidR="008970BE" w:rsidRPr="00FF00F2">
              <w:rPr>
                <w:szCs w:val="24"/>
              </w:rPr>
              <w:t>32</w:t>
            </w:r>
            <w:r w:rsidRPr="00FF00F2">
              <w:rPr>
                <w:szCs w:val="24"/>
              </w:rPr>
              <w:t xml:space="preserve"> ед.</w:t>
            </w:r>
            <w:r w:rsidR="006B0BAF" w:rsidRPr="00FF00F2">
              <w:rPr>
                <w:szCs w:val="24"/>
              </w:rPr>
              <w:t xml:space="preserve"> </w:t>
            </w:r>
            <w:r w:rsidR="008970BE" w:rsidRPr="00FF00F2">
              <w:rPr>
                <w:szCs w:val="24"/>
              </w:rPr>
              <w:t>принят</w:t>
            </w:r>
            <w:r w:rsidR="00D04700" w:rsidRPr="00FF00F2">
              <w:rPr>
                <w:szCs w:val="24"/>
              </w:rPr>
              <w:t>о</w:t>
            </w:r>
            <w:r w:rsidR="008970BE" w:rsidRPr="00FF00F2">
              <w:rPr>
                <w:szCs w:val="24"/>
              </w:rPr>
              <w:t xml:space="preserve"> по существующему положению</w:t>
            </w:r>
            <w:r w:rsidRPr="00FF00F2">
              <w:rPr>
                <w:szCs w:val="24"/>
              </w:rPr>
              <w:t xml:space="preserve">. </w:t>
            </w:r>
          </w:p>
          <w:bookmarkEnd w:id="43"/>
          <w:bookmarkEnd w:id="44"/>
          <w:bookmarkEnd w:id="45"/>
          <w:bookmarkEnd w:id="46"/>
          <w:bookmarkEnd w:id="47"/>
          <w:bookmarkEnd w:id="48"/>
          <w:p w14:paraId="1B3FE786" w14:textId="15CA195D" w:rsidR="00BD19F1" w:rsidRPr="00FF00F2" w:rsidRDefault="00BD19F1" w:rsidP="009A643C">
            <w:pPr>
              <w:ind w:firstLine="381"/>
              <w:rPr>
                <w:szCs w:val="24"/>
              </w:rPr>
            </w:pPr>
            <w:r w:rsidRPr="00FF00F2">
              <w:rPr>
                <w:szCs w:val="24"/>
              </w:rPr>
              <w:t xml:space="preserve">Расчетный показатель </w:t>
            </w:r>
            <w:r w:rsidR="0063410B" w:rsidRPr="00FF00F2">
              <w:rPr>
                <w:szCs w:val="24"/>
              </w:rPr>
              <w:t>территориальной</w:t>
            </w:r>
            <w:r w:rsidRPr="00FF00F2">
              <w:rPr>
                <w:szCs w:val="24"/>
              </w:rPr>
              <w:t xml:space="preserve"> доступности для дошкольных образовательных организаций определен </w:t>
            </w:r>
            <w:r w:rsidR="0063410B" w:rsidRPr="00FF00F2">
              <w:rPr>
                <w:szCs w:val="24"/>
              </w:rPr>
              <w:t>в соответствии с п.1.2 РНГП</w:t>
            </w:r>
            <w:r w:rsidR="00CD2C49" w:rsidRPr="00FF00F2">
              <w:rPr>
                <w:szCs w:val="24"/>
              </w:rPr>
              <w:t xml:space="preserve">, </w:t>
            </w:r>
            <w:r w:rsidRPr="00FF00F2">
              <w:rPr>
                <w:szCs w:val="24"/>
              </w:rPr>
              <w:t xml:space="preserve">на основе анализа сложившейся системы размещения дошкольных образовательных организаций с учетом </w:t>
            </w:r>
            <w:r w:rsidR="00CD2C49" w:rsidRPr="00FF00F2">
              <w:rPr>
                <w:szCs w:val="24"/>
              </w:rPr>
              <w:t xml:space="preserve">положений </w:t>
            </w:r>
            <w:r w:rsidRPr="00FF00F2">
              <w:rPr>
                <w:szCs w:val="24"/>
              </w:rPr>
              <w:t xml:space="preserve">СП 42.13330.2016. </w:t>
            </w:r>
          </w:p>
          <w:p w14:paraId="7DA1CE6D" w14:textId="77777777" w:rsidR="00BD19F1" w:rsidRPr="00FF00F2" w:rsidRDefault="00BD19F1" w:rsidP="009A643C">
            <w:pPr>
              <w:ind w:firstLine="381"/>
              <w:rPr>
                <w:szCs w:val="24"/>
              </w:rPr>
            </w:pPr>
            <w:r w:rsidRPr="00FF00F2">
              <w:rPr>
                <w:szCs w:val="24"/>
              </w:rPr>
              <w:t>Расчетные показатели максимально допустимого уровня территориальной доступности дошкольных образовательных организаций в сельских населенных пунктов установлены для транспортной доступности с учетом размещения дошкольных образовательных организаций на группу населенных пунктов, ввиду малочисленности населенных пунктов и экономической нецелесообразности размещения дошкольных образовательных организаций в каждом населенном пункте.</w:t>
            </w:r>
          </w:p>
          <w:p w14:paraId="43792821" w14:textId="77777777" w:rsidR="00BD19F1" w:rsidRPr="00FF00F2" w:rsidRDefault="00BD19F1" w:rsidP="009A643C">
            <w:pPr>
              <w:ind w:firstLine="381"/>
              <w:rPr>
                <w:szCs w:val="24"/>
              </w:rPr>
            </w:pPr>
            <w:r w:rsidRPr="00FF00F2">
              <w:rPr>
                <w:szCs w:val="24"/>
              </w:rPr>
              <w:t xml:space="preserve">Площадь земельного участка, предназначенного для размещения дошкольного образовательного учреждения, определяется расчетом в </w:t>
            </w:r>
            <w:r w:rsidRPr="00FF00F2">
              <w:rPr>
                <w:szCs w:val="24"/>
              </w:rPr>
              <w:lastRenderedPageBreak/>
              <w:t>зависимости от вместимости в соответствии с СанПиН 2.4.1.3049</w:t>
            </w:r>
            <w:r w:rsidR="00A4145F" w:rsidRPr="00FF00F2">
              <w:rPr>
                <w:szCs w:val="24"/>
              </w:rPr>
              <w:t>-</w:t>
            </w:r>
            <w:r w:rsidRPr="00FF00F2">
              <w:rPr>
                <w:szCs w:val="24"/>
              </w:rPr>
              <w:t>13.</w:t>
            </w:r>
          </w:p>
          <w:p w14:paraId="4A452C0A" w14:textId="77777777" w:rsidR="004C4B45" w:rsidRPr="00FF00F2" w:rsidRDefault="00E24AAA" w:rsidP="009A643C">
            <w:pPr>
              <w:ind w:firstLine="381"/>
              <w:rPr>
                <w:szCs w:val="24"/>
              </w:rPr>
            </w:pPr>
            <w:r w:rsidRPr="00FF00F2">
              <w:rPr>
                <w:szCs w:val="24"/>
              </w:rPr>
              <w:t xml:space="preserve">В РНГП, принят уровень обеспеченности мест в </w:t>
            </w:r>
            <w:r w:rsidR="004C4B45" w:rsidRPr="00FF00F2">
              <w:rPr>
                <w:szCs w:val="24"/>
              </w:rPr>
              <w:t>обще</w:t>
            </w:r>
            <w:r w:rsidRPr="00FF00F2">
              <w:rPr>
                <w:szCs w:val="24"/>
              </w:rPr>
              <w:t xml:space="preserve">образовательных организациях - </w:t>
            </w:r>
            <w:r w:rsidR="0036680E" w:rsidRPr="00FF00F2">
              <w:rPr>
                <w:szCs w:val="24"/>
              </w:rPr>
              <w:t>119</w:t>
            </w:r>
            <w:r w:rsidRPr="00FF00F2">
              <w:rPr>
                <w:szCs w:val="24"/>
              </w:rPr>
              <w:t xml:space="preserve"> место на 1 тыс. чел. </w:t>
            </w:r>
            <w:r w:rsidR="004C4B45" w:rsidRPr="00FF00F2">
              <w:rPr>
                <w:szCs w:val="24"/>
              </w:rPr>
              <w:t xml:space="preserve">Такой же показатель установлен в настоящих Нормативах </w:t>
            </w:r>
          </w:p>
          <w:p w14:paraId="7327D312" w14:textId="0EDF5C54" w:rsidR="00D04700" w:rsidRPr="00FF00F2" w:rsidRDefault="00D04700" w:rsidP="009A643C">
            <w:pPr>
              <w:ind w:firstLine="381"/>
              <w:rPr>
                <w:szCs w:val="24"/>
              </w:rPr>
            </w:pPr>
            <w:r w:rsidRPr="00FF00F2">
              <w:rPr>
                <w:szCs w:val="24"/>
              </w:rPr>
              <w:t xml:space="preserve">Минимально допустимое количество </w:t>
            </w:r>
            <w:r w:rsidRPr="00FF00F2">
              <w:rPr>
                <w:rFonts w:cs="Times New Roman"/>
                <w:szCs w:val="24"/>
              </w:rPr>
              <w:t xml:space="preserve">общеобразовательных учреждений </w:t>
            </w:r>
            <w:r w:rsidR="00A418A6" w:rsidRPr="00FF00F2">
              <w:rPr>
                <w:szCs w:val="24"/>
              </w:rPr>
              <w:t>12</w:t>
            </w:r>
            <w:r w:rsidRPr="00FF00F2">
              <w:rPr>
                <w:szCs w:val="24"/>
              </w:rPr>
              <w:t xml:space="preserve"> ед. принято по существующему положению. </w:t>
            </w:r>
          </w:p>
          <w:p w14:paraId="7387A31F" w14:textId="1E56632F" w:rsidR="00725369" w:rsidRPr="00FF00F2" w:rsidRDefault="00BB7DF0" w:rsidP="009A643C">
            <w:pPr>
              <w:ind w:firstLine="381"/>
              <w:rPr>
                <w:szCs w:val="24"/>
              </w:rPr>
            </w:pPr>
            <w:r w:rsidRPr="00FF00F2">
              <w:rPr>
                <w:szCs w:val="24"/>
              </w:rPr>
              <w:t>Расчетный показатель территориальной доступности для общеобразовательных организаций определен в соответствии с п.1.2 РНГП, на основе анализа сложившейся системы размещения общеобразовательных организаций с учетом положений СП 42.13330.2016</w:t>
            </w:r>
            <w:r w:rsidR="00725369" w:rsidRPr="00FF00F2">
              <w:rPr>
                <w:szCs w:val="24"/>
              </w:rPr>
              <w:t xml:space="preserve"> и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Министерства образования и науки Российской Федерации от 04.05.2016 № АК-950/02. </w:t>
            </w:r>
          </w:p>
          <w:p w14:paraId="1B0E6F4D" w14:textId="59B04120" w:rsidR="00BD19F1" w:rsidRPr="00FF00F2" w:rsidRDefault="00BD19F1" w:rsidP="009A643C">
            <w:pPr>
              <w:ind w:firstLine="381"/>
              <w:rPr>
                <w:szCs w:val="24"/>
              </w:rPr>
            </w:pPr>
            <w:r w:rsidRPr="00FF00F2">
              <w:rPr>
                <w:szCs w:val="24"/>
              </w:rPr>
              <w:t>В сельских населенных пунктах, удаленных от основных образовательных организаций свыше 1 км, рекомендуется обеспечение транспортной доступности</w:t>
            </w:r>
            <w:r w:rsidR="00B05155" w:rsidRPr="00FF00F2">
              <w:rPr>
                <w:szCs w:val="24"/>
              </w:rPr>
              <w:t xml:space="preserve"> на школьном автобусе</w:t>
            </w:r>
            <w:r w:rsidRPr="00FF00F2">
              <w:rPr>
                <w:szCs w:val="24"/>
              </w:rPr>
              <w:t>.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14:paraId="61856891" w14:textId="77777777" w:rsidR="00BD19F1" w:rsidRPr="00FF00F2" w:rsidRDefault="00BD19F1" w:rsidP="009A643C">
            <w:pPr>
              <w:ind w:firstLine="381"/>
              <w:rPr>
                <w:szCs w:val="24"/>
              </w:rPr>
            </w:pPr>
            <w:r w:rsidRPr="00FF00F2">
              <w:rPr>
                <w:szCs w:val="24"/>
              </w:rPr>
              <w:t xml:space="preserve">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физическую культуру и спорт, молодежную политику. </w:t>
            </w:r>
          </w:p>
          <w:p w14:paraId="432BA339" w14:textId="487A04F4" w:rsidR="00BD19F1" w:rsidRPr="00FF00F2" w:rsidRDefault="002A7699" w:rsidP="009A643C">
            <w:pPr>
              <w:ind w:firstLine="567"/>
              <w:rPr>
                <w:szCs w:val="24"/>
              </w:rPr>
            </w:pPr>
            <w:r w:rsidRPr="00FF00F2">
              <w:rPr>
                <w:szCs w:val="24"/>
              </w:rPr>
              <w:t>В</w:t>
            </w:r>
            <w:r w:rsidR="00154C70" w:rsidRPr="00FF00F2">
              <w:rPr>
                <w:szCs w:val="24"/>
              </w:rPr>
              <w:t xml:space="preserve"> округе действует </w:t>
            </w:r>
            <w:r w:rsidR="00EA22DB" w:rsidRPr="00FF00F2">
              <w:rPr>
                <w:szCs w:val="24"/>
              </w:rPr>
              <w:t>7</w:t>
            </w:r>
            <w:r w:rsidR="00154C70" w:rsidRPr="00FF00F2">
              <w:rPr>
                <w:szCs w:val="24"/>
              </w:rPr>
              <w:t xml:space="preserve"> учреждени</w:t>
            </w:r>
            <w:r w:rsidR="00EA22DB" w:rsidRPr="00FF00F2">
              <w:rPr>
                <w:szCs w:val="24"/>
              </w:rPr>
              <w:t>й</w:t>
            </w:r>
            <w:r w:rsidR="00154C70" w:rsidRPr="00FF00F2">
              <w:rPr>
                <w:szCs w:val="24"/>
              </w:rPr>
              <w:t xml:space="preserve"> дополнительного образования</w:t>
            </w:r>
            <w:r w:rsidR="00EA22DB" w:rsidRPr="00FF00F2">
              <w:rPr>
                <w:szCs w:val="24"/>
              </w:rPr>
              <w:t xml:space="preserve"> с</w:t>
            </w:r>
            <w:r w:rsidR="00154C70" w:rsidRPr="00FF00F2">
              <w:rPr>
                <w:szCs w:val="24"/>
              </w:rPr>
              <w:t xml:space="preserve"> </w:t>
            </w:r>
            <w:r w:rsidR="00EA22DB" w:rsidRPr="00FF00F2">
              <w:rPr>
                <w:szCs w:val="24"/>
              </w:rPr>
              <w:t>вместимостью 1637 мест</w:t>
            </w:r>
            <w:r w:rsidR="00265607" w:rsidRPr="00FF00F2">
              <w:rPr>
                <w:szCs w:val="24"/>
              </w:rPr>
              <w:t>.</w:t>
            </w:r>
            <w:r w:rsidR="00CD758F" w:rsidRPr="00FF00F2">
              <w:rPr>
                <w:szCs w:val="24"/>
              </w:rPr>
              <w:t xml:space="preserve"> </w:t>
            </w:r>
            <w:r w:rsidR="00EA22DB" w:rsidRPr="00FF00F2">
              <w:rPr>
                <w:szCs w:val="24"/>
              </w:rPr>
              <w:t>Количество мест превышает количество</w:t>
            </w:r>
            <w:r w:rsidR="00A01526" w:rsidRPr="00FF00F2">
              <w:rPr>
                <w:szCs w:val="24"/>
              </w:rPr>
              <w:t xml:space="preserve"> учащихся, получающих дополнительное образование.</w:t>
            </w:r>
          </w:p>
          <w:p w14:paraId="1A2EC4D8" w14:textId="2C7FCC43" w:rsidR="00A33ACA" w:rsidRPr="00FF00F2" w:rsidRDefault="00A33ACA" w:rsidP="009A643C">
            <w:pPr>
              <w:tabs>
                <w:tab w:val="left" w:pos="426"/>
              </w:tabs>
              <w:rPr>
                <w:szCs w:val="24"/>
              </w:rPr>
            </w:pPr>
            <w:r w:rsidRPr="00FF00F2">
              <w:rPr>
                <w:szCs w:val="24"/>
              </w:rPr>
              <w:t>С 2017 года муниципалитет включился в реализацию приоритетного проекта «Доступное дополнительное образование для детей». Цель проекта – вовлечение в дополнительное образование не менее 75 % детей и подростков в возрасте от 5 до 18 лет.</w:t>
            </w:r>
          </w:p>
          <w:p w14:paraId="32BA801E" w14:textId="3F627D6D" w:rsidR="00BD19F1" w:rsidRPr="00FF00F2" w:rsidRDefault="00932271" w:rsidP="009A643C">
            <w:pPr>
              <w:ind w:firstLine="381"/>
              <w:rPr>
                <w:szCs w:val="24"/>
              </w:rPr>
            </w:pPr>
            <w:r w:rsidRPr="00FF00F2">
              <w:rPr>
                <w:szCs w:val="24"/>
              </w:rPr>
              <w:t>Учитывая, что дополнительное образование организовано на базе</w:t>
            </w:r>
            <w:r w:rsidR="00807FD2" w:rsidRPr="00FF00F2">
              <w:rPr>
                <w:szCs w:val="24"/>
              </w:rPr>
              <w:t xml:space="preserve"> объектов, общего и специализированного дополнительного образования, а также части объектов культуры и спорта, территориальная доступность установлена не менее чем объектов общего образования</w:t>
            </w:r>
            <w:r w:rsidR="00F633FB" w:rsidRPr="00FF00F2">
              <w:rPr>
                <w:szCs w:val="24"/>
              </w:rPr>
              <w:t>,</w:t>
            </w:r>
            <w:r w:rsidR="00807FD2" w:rsidRPr="00FF00F2">
              <w:rPr>
                <w:szCs w:val="24"/>
              </w:rPr>
              <w:t xml:space="preserve"> как наиболее </w:t>
            </w:r>
            <w:r w:rsidR="00F633FB" w:rsidRPr="00FF00F2">
              <w:rPr>
                <w:szCs w:val="24"/>
              </w:rPr>
              <w:t>территориально распределенных и массовых.</w:t>
            </w:r>
            <w:r w:rsidR="00BD19F1" w:rsidRPr="00FF00F2">
              <w:rPr>
                <w:szCs w:val="24"/>
              </w:rPr>
              <w:t xml:space="preserve"> </w:t>
            </w:r>
          </w:p>
          <w:p w14:paraId="37D1BAC4" w14:textId="77777777" w:rsidR="00BD19F1" w:rsidRPr="00FF00F2" w:rsidRDefault="00BD19F1" w:rsidP="009A643C">
            <w:pPr>
              <w:ind w:firstLine="381"/>
              <w:rPr>
                <w:szCs w:val="24"/>
              </w:rPr>
            </w:pPr>
            <w:r w:rsidRPr="00FF00F2">
              <w:rPr>
                <w:szCs w:val="24"/>
              </w:rPr>
              <w:t>При проектировании дошкольных образовательных организаций, общеобразовательных организаций, организаций дополнительного образования необходимо соблюдать требования к размеру земельного участка приведенные в Приложении Д СП 42.13330.2016.</w:t>
            </w:r>
          </w:p>
          <w:p w14:paraId="03F6D011" w14:textId="77777777" w:rsidR="009135C4" w:rsidRPr="00FF00F2" w:rsidRDefault="009135C4" w:rsidP="009A643C">
            <w:pPr>
              <w:pStyle w:val="aff6"/>
              <w:ind w:firstLine="381"/>
              <w:rPr>
                <w:rFonts w:eastAsiaTheme="minorEastAsia" w:cstheme="minorBidi"/>
                <w:lang w:val="ru-RU" w:eastAsia="ru-RU" w:bidi="ar-SA"/>
              </w:rPr>
            </w:pPr>
          </w:p>
        </w:tc>
      </w:tr>
      <w:tr w:rsidR="000E1D92" w:rsidRPr="00FF00F2" w14:paraId="6EC38375" w14:textId="77777777" w:rsidTr="006B5162">
        <w:tc>
          <w:tcPr>
            <w:tcW w:w="1982" w:type="dxa"/>
          </w:tcPr>
          <w:p w14:paraId="3723CE30" w14:textId="77777777" w:rsidR="000E1D92" w:rsidRPr="00FF00F2" w:rsidRDefault="000E1D92" w:rsidP="009A643C">
            <w:pPr>
              <w:ind w:right="-108" w:firstLine="0"/>
              <w:jc w:val="left"/>
              <w:rPr>
                <w:szCs w:val="24"/>
              </w:rPr>
            </w:pPr>
            <w:r w:rsidRPr="00FF00F2">
              <w:rPr>
                <w:szCs w:val="24"/>
              </w:rPr>
              <w:lastRenderedPageBreak/>
              <w:t xml:space="preserve">1.3. РП ОМЗ в области </w:t>
            </w:r>
            <w:r w:rsidRPr="00FF00F2">
              <w:rPr>
                <w:szCs w:val="24"/>
              </w:rPr>
              <w:lastRenderedPageBreak/>
              <w:t>физической культуры и массового спорта</w:t>
            </w:r>
          </w:p>
        </w:tc>
        <w:tc>
          <w:tcPr>
            <w:tcW w:w="7929" w:type="dxa"/>
          </w:tcPr>
          <w:p w14:paraId="0B10D66A" w14:textId="05B33970" w:rsidR="000E1D92" w:rsidRPr="00FF00F2" w:rsidRDefault="000E1D92" w:rsidP="009A643C">
            <w:pPr>
              <w:pStyle w:val="aff6"/>
              <w:ind w:firstLine="389"/>
              <w:rPr>
                <w:lang w:val="ru-RU"/>
              </w:rPr>
            </w:pPr>
            <w:r w:rsidRPr="00FF00F2">
              <w:rPr>
                <w:lang w:val="ru-RU"/>
              </w:rPr>
              <w:lastRenderedPageBreak/>
              <w:t xml:space="preserve">Расчетные показатели минимально допустимого уровня обеспеченности спортивными сооружениями установлены в соответствии </w:t>
            </w:r>
            <w:r w:rsidR="00D73B62" w:rsidRPr="00FF00F2">
              <w:rPr>
                <w:lang w:val="ru-RU"/>
              </w:rPr>
              <w:lastRenderedPageBreak/>
              <w:t xml:space="preserve">с </w:t>
            </w:r>
            <w:hyperlink r:id="rId42" w:history="1">
              <w:r w:rsidR="00D73B62" w:rsidRPr="00FF00F2">
                <w:rPr>
                  <w:lang w:val="ru-RU"/>
                </w:rPr>
                <w:t>приказ</w:t>
              </w:r>
              <w:r w:rsidR="00984F2E" w:rsidRPr="00FF00F2">
                <w:rPr>
                  <w:lang w:val="ru-RU"/>
                </w:rPr>
                <w:t>ами</w:t>
              </w:r>
              <w:r w:rsidR="00D73B62" w:rsidRPr="00FF00F2">
                <w:rPr>
                  <w:lang w:val="ru-RU"/>
                </w:rPr>
                <w:t xml:space="preserve"> Министерства спорта Российской Федерации от </w:t>
              </w:r>
              <w:proofErr w:type="gramStart"/>
              <w:r w:rsidR="00D73B62" w:rsidRPr="00FF00F2">
                <w:rPr>
                  <w:lang w:val="ru-RU"/>
                </w:rPr>
                <w:t>21.03.2018</w:t>
              </w:r>
              <w:proofErr w:type="gramEnd"/>
              <w:r w:rsidR="00D73B62" w:rsidRPr="00FF00F2">
                <w:rPr>
                  <w:lang w:val="ru-RU"/>
                </w:rPr>
                <w:t xml:space="preserve"> а № 244 </w:t>
              </w:r>
              <w:r w:rsidR="009201D0" w:rsidRPr="00FF00F2">
                <w:rPr>
                  <w:lang w:val="ru-RU"/>
                </w:rPr>
                <w:t>«</w:t>
              </w:r>
              <w:r w:rsidR="00D73B62" w:rsidRPr="00FF00F2">
                <w:rPr>
                  <w:lang w:val="ru-RU"/>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9201D0" w:rsidRPr="00FF00F2">
                <w:rPr>
                  <w:lang w:val="ru-RU"/>
                </w:rPr>
                <w:t>»</w:t>
              </w:r>
            </w:hyperlink>
            <w:r w:rsidRPr="00FF00F2">
              <w:rPr>
                <w:lang w:val="ru-RU"/>
              </w:rPr>
              <w:t>,</w:t>
            </w:r>
            <w:r w:rsidR="00984F2E" w:rsidRPr="00FF00F2">
              <w:rPr>
                <w:lang w:val="ru-RU"/>
              </w:rPr>
              <w:t xml:space="preserve"> и от 19.08.2021 № 649 «О рекомендованных нормативах и нормах обеспеченности населения объектами спортивной инфраструктуры»</w:t>
            </w:r>
            <w:r w:rsidR="001A1265" w:rsidRPr="00FF00F2">
              <w:rPr>
                <w:lang w:val="ru-RU"/>
              </w:rPr>
              <w:t xml:space="preserve"> с учетом положений СП 42.13330.2016</w:t>
            </w:r>
            <w:r w:rsidR="00CA2FE1" w:rsidRPr="00FF00F2">
              <w:rPr>
                <w:lang w:val="ru-RU"/>
              </w:rPr>
              <w:t xml:space="preserve">, а также  </w:t>
            </w:r>
            <w:r w:rsidR="001A1265" w:rsidRPr="00FF00F2">
              <w:rPr>
                <w:lang w:val="ru-RU"/>
              </w:rPr>
              <w:t>существующей обеспеченност</w:t>
            </w:r>
            <w:r w:rsidR="00CA2FE1" w:rsidRPr="00FF00F2">
              <w:rPr>
                <w:lang w:val="ru-RU"/>
              </w:rPr>
              <w:t>ью</w:t>
            </w:r>
            <w:r w:rsidR="001A1265" w:rsidRPr="00FF00F2">
              <w:rPr>
                <w:lang w:val="ru-RU"/>
              </w:rPr>
              <w:t xml:space="preserve"> объектами </w:t>
            </w:r>
            <w:r w:rsidR="00CA2FE1" w:rsidRPr="00FF00F2">
              <w:rPr>
                <w:lang w:val="ru-RU"/>
              </w:rPr>
              <w:t xml:space="preserve">физической культуры и массового спорта </w:t>
            </w:r>
            <w:r w:rsidR="001A1265" w:rsidRPr="00FF00F2">
              <w:rPr>
                <w:lang w:val="ru-RU"/>
              </w:rPr>
              <w:t>разных видов</w:t>
            </w:r>
            <w:r w:rsidR="00CA2FE1" w:rsidRPr="00FF00F2">
              <w:rPr>
                <w:lang w:val="ru-RU"/>
              </w:rPr>
              <w:t>.</w:t>
            </w:r>
          </w:p>
          <w:p w14:paraId="1FFE4FF1" w14:textId="0A2BCD6C" w:rsidR="000E1D92" w:rsidRPr="00FF00F2" w:rsidRDefault="000E1D92" w:rsidP="009A643C">
            <w:pPr>
              <w:pStyle w:val="aff6"/>
              <w:ind w:firstLine="389"/>
              <w:rPr>
                <w:lang w:val="ru-RU"/>
              </w:rPr>
            </w:pPr>
            <w:r w:rsidRPr="00FF00F2">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w:t>
            </w:r>
            <w:r w:rsidR="000C44CB" w:rsidRPr="00FF00F2">
              <w:rPr>
                <w:lang w:val="ru-RU"/>
              </w:rPr>
              <w:t>-</w:t>
            </w:r>
            <w:r w:rsidRPr="00FF00F2">
              <w:rPr>
                <w:lang w:val="ru-RU"/>
              </w:rPr>
              <w:t>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14:paraId="5FDBD1D4" w14:textId="4BB6EFB3" w:rsidR="00D65FAA" w:rsidRPr="00FF00F2" w:rsidRDefault="00BB62C5" w:rsidP="009A643C">
            <w:pPr>
              <w:pStyle w:val="ConsPlusNormal"/>
              <w:spacing w:before="120"/>
              <w:ind w:firstLine="389"/>
              <w:jc w:val="both"/>
              <w:rPr>
                <w:rFonts w:ascii="Times New Roman" w:hAnsi="Times New Roman" w:cs="Times New Roman"/>
                <w:sz w:val="24"/>
                <w:szCs w:val="24"/>
              </w:rPr>
            </w:pPr>
            <w:r w:rsidRPr="00FF00F2">
              <w:rPr>
                <w:rFonts w:ascii="Times New Roman" w:hAnsi="Times New Roman" w:cs="Times New Roman"/>
                <w:sz w:val="24"/>
                <w:szCs w:val="24"/>
                <w:lang w:eastAsia="ar-SA" w:bidi="en-US"/>
              </w:rPr>
              <w:t xml:space="preserve">Расчетные показатели минимально допустимые уровни обеспеченности населения объектами физической культуры и массового спорта установлены на основании текущей и планируемой обеспеченности населения с учетом </w:t>
            </w:r>
            <w:r w:rsidR="00D37465" w:rsidRPr="00FF00F2">
              <w:rPr>
                <w:rFonts w:ascii="Times New Roman" w:hAnsi="Times New Roman" w:cs="Times New Roman"/>
                <w:sz w:val="24"/>
                <w:szCs w:val="24"/>
                <w:lang w:eastAsia="ar-SA" w:bidi="en-US"/>
              </w:rPr>
              <w:t xml:space="preserve">положений </w:t>
            </w:r>
            <w:r w:rsidR="00D65FAA" w:rsidRPr="00FF00F2">
              <w:rPr>
                <w:rFonts w:ascii="Times New Roman" w:hAnsi="Times New Roman" w:cs="Times New Roman"/>
                <w:sz w:val="24"/>
                <w:szCs w:val="24"/>
                <w:lang w:eastAsia="ar-SA" w:bidi="en-US"/>
              </w:rPr>
              <w:t xml:space="preserve">СП 42.13330.2016, </w:t>
            </w:r>
            <w:hyperlink r:id="rId43" w:history="1">
              <w:r w:rsidR="00D65FAA" w:rsidRPr="00FF00F2">
                <w:rPr>
                  <w:rFonts w:ascii="Times New Roman" w:hAnsi="Times New Roman" w:cs="Times New Roman"/>
                  <w:sz w:val="24"/>
                  <w:szCs w:val="24"/>
                  <w:lang w:eastAsia="ar-SA" w:bidi="en-US"/>
                </w:rPr>
                <w:t xml:space="preserve">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00D65FAA" w:rsidRPr="00FF00F2">
              <w:rPr>
                <w:rFonts w:ascii="Times New Roman" w:hAnsi="Times New Roman" w:cs="Times New Roman"/>
                <w:sz w:val="24"/>
                <w:szCs w:val="24"/>
              </w:rPr>
              <w:t>, утвержденных</w:t>
            </w:r>
            <w:r w:rsidR="00D65FAA" w:rsidRPr="00FF00F2">
              <w:rPr>
                <w:lang w:eastAsia="ar-SA" w:bidi="en-US"/>
              </w:rPr>
              <w:t xml:space="preserve"> п</w:t>
            </w:r>
            <w:r w:rsidR="00D65FAA" w:rsidRPr="00FF00F2">
              <w:rPr>
                <w:rFonts w:ascii="Times New Roman" w:hAnsi="Times New Roman" w:cs="Times New Roman"/>
                <w:sz w:val="24"/>
                <w:szCs w:val="24"/>
              </w:rPr>
              <w:t>риказом Министерства спорта Российской Федерации от 21.03.2018 № 244.</w:t>
            </w:r>
            <w:r w:rsidR="00620EE7" w:rsidRPr="00FF00F2">
              <w:rPr>
                <w:rFonts w:ascii="Times New Roman" w:hAnsi="Times New Roman" w:cs="Times New Roman"/>
                <w:sz w:val="24"/>
                <w:szCs w:val="24"/>
              </w:rPr>
              <w:t xml:space="preserve"> </w:t>
            </w:r>
          </w:p>
          <w:p w14:paraId="73EE68B0" w14:textId="77777777" w:rsidR="00245E09" w:rsidRPr="00FF00F2" w:rsidRDefault="00620EE7" w:rsidP="009A643C">
            <w:r w:rsidRPr="00FF00F2">
              <w:t>При установлении расчетных п</w:t>
            </w:r>
            <w:r w:rsidR="000E1D92" w:rsidRPr="00FF00F2">
              <w:t>оказател</w:t>
            </w:r>
            <w:r w:rsidRPr="00FF00F2">
              <w:t>ей</w:t>
            </w:r>
            <w:r w:rsidR="000E1D92" w:rsidRPr="00FF00F2">
              <w:t xml:space="preserve"> максимально допустимого уровня территориальной доступности (пешеходной и транспортной) </w:t>
            </w:r>
            <w:r w:rsidR="00BB1340" w:rsidRPr="00FF00F2">
              <w:t>объектов</w:t>
            </w:r>
            <w:r w:rsidR="003435CD" w:rsidRPr="00FF00F2">
              <w:t xml:space="preserve"> </w:t>
            </w:r>
            <w:r w:rsidR="000E1D92" w:rsidRPr="00FF00F2">
              <w:t xml:space="preserve">в области физической культуры и массового спорта </w:t>
            </w:r>
            <w:r w:rsidRPr="00FF00F2">
              <w:t>дополнительно учитывались размеры территории населенных пунктов</w:t>
            </w:r>
            <w:r w:rsidR="00BB1340" w:rsidRPr="00FF00F2">
              <w:t>,</w:t>
            </w:r>
            <w:r w:rsidRPr="00FF00F2">
              <w:t xml:space="preserve"> их удаленности от административного центра </w:t>
            </w:r>
            <w:r w:rsidR="00BB1340" w:rsidRPr="00FF00F2">
              <w:t xml:space="preserve">городского </w:t>
            </w:r>
            <w:r w:rsidRPr="00FF00F2">
              <w:t>округа и друг от друга</w:t>
            </w:r>
            <w:r w:rsidR="00BB1340" w:rsidRPr="00FF00F2">
              <w:t>.</w:t>
            </w:r>
          </w:p>
          <w:p w14:paraId="6BFBDF9D" w14:textId="47AF2866" w:rsidR="00245E09" w:rsidRPr="00FF00F2" w:rsidRDefault="00245E09" w:rsidP="009A643C">
            <w:pPr>
              <w:rPr>
                <w:rFonts w:eastAsia="Calibri"/>
                <w:szCs w:val="24"/>
                <w:lang w:eastAsia="en-US"/>
              </w:rPr>
            </w:pPr>
            <w:r w:rsidRPr="00FF00F2">
              <w:rPr>
                <w:color w:val="000000"/>
                <w:szCs w:val="24"/>
              </w:rPr>
              <w:t>Рекомендуемый</w:t>
            </w:r>
            <w:r w:rsidRPr="00FF00F2">
              <w:rPr>
                <w:szCs w:val="24"/>
              </w:rPr>
              <w:t xml:space="preserve"> состав </w:t>
            </w:r>
            <w:r w:rsidRPr="00FF00F2">
              <w:rPr>
                <w:color w:val="000000"/>
                <w:szCs w:val="24"/>
              </w:rPr>
              <w:t>объектов спорт</w:t>
            </w:r>
            <w:r w:rsidRPr="00FF00F2">
              <w:rPr>
                <w:szCs w:val="24"/>
              </w:rPr>
              <w:t>а и физической культуры</w:t>
            </w:r>
            <w:r w:rsidRPr="00FF00F2">
              <w:rPr>
                <w:color w:val="000000"/>
                <w:szCs w:val="24"/>
              </w:rPr>
              <w:t xml:space="preserve"> для размещения </w:t>
            </w:r>
            <w:r w:rsidRPr="00FF00F2">
              <w:rPr>
                <w:szCs w:val="24"/>
              </w:rPr>
              <w:t>в</w:t>
            </w:r>
            <w:r w:rsidRPr="00FF00F2">
              <w:rPr>
                <w:color w:val="000000"/>
                <w:szCs w:val="24"/>
              </w:rPr>
              <w:t xml:space="preserve"> населенн</w:t>
            </w:r>
            <w:r w:rsidRPr="00FF00F2">
              <w:rPr>
                <w:szCs w:val="24"/>
              </w:rPr>
              <w:t>ых</w:t>
            </w:r>
            <w:r w:rsidRPr="00FF00F2">
              <w:rPr>
                <w:color w:val="000000"/>
                <w:szCs w:val="24"/>
              </w:rPr>
              <w:t xml:space="preserve"> пункт</w:t>
            </w:r>
            <w:r w:rsidRPr="00FF00F2">
              <w:rPr>
                <w:szCs w:val="24"/>
              </w:rPr>
              <w:t>ах</w:t>
            </w:r>
            <w:r w:rsidRPr="00FF00F2">
              <w:rPr>
                <w:color w:val="000000"/>
                <w:szCs w:val="24"/>
              </w:rPr>
              <w:t xml:space="preserve"> пр</w:t>
            </w:r>
            <w:r w:rsidRPr="00FF00F2">
              <w:rPr>
                <w:szCs w:val="24"/>
              </w:rPr>
              <w:t>и</w:t>
            </w:r>
            <w:r w:rsidRPr="00FF00F2">
              <w:rPr>
                <w:color w:val="000000"/>
                <w:szCs w:val="24"/>
              </w:rPr>
              <w:t xml:space="preserve">веден в соответствии с </w:t>
            </w:r>
            <w:r w:rsidRPr="00FF00F2">
              <w:rPr>
                <w:szCs w:val="24"/>
              </w:rPr>
              <w:t>приказом Министерства спорта Российской Федерации от 19.08.2021 №</w:t>
            </w:r>
            <w:r w:rsidR="008D628C" w:rsidRPr="00FF00F2">
              <w:rPr>
                <w:szCs w:val="24"/>
              </w:rPr>
              <w:t xml:space="preserve"> </w:t>
            </w:r>
            <w:r w:rsidRPr="00FF00F2">
              <w:rPr>
                <w:szCs w:val="24"/>
              </w:rPr>
              <w:t>649.</w:t>
            </w:r>
          </w:p>
          <w:p w14:paraId="2ACAEA67" w14:textId="1B340263" w:rsidR="00D532D6" w:rsidRPr="00FF00F2" w:rsidRDefault="00D532D6" w:rsidP="009A643C">
            <w:pPr>
              <w:pStyle w:val="aff6"/>
              <w:ind w:firstLine="389"/>
              <w:rPr>
                <w:lang w:val="ru-RU"/>
              </w:rPr>
            </w:pPr>
            <w:r w:rsidRPr="00FF00F2">
              <w:rPr>
                <w:lang w:val="ru-RU"/>
              </w:rPr>
              <w:t xml:space="preserve">Минимально допустимый уровень обеспеченности населения муниципальных спортивными учреждениями, – 7 ед., в т. ч.  </w:t>
            </w:r>
            <w:r w:rsidR="00001D5B" w:rsidRPr="00FF00F2">
              <w:rPr>
                <w:lang w:val="ru-RU"/>
              </w:rPr>
              <w:t xml:space="preserve">5 </w:t>
            </w:r>
            <w:r w:rsidRPr="00FF00F2">
              <w:rPr>
                <w:lang w:val="ru-RU"/>
              </w:rPr>
              <w:t>спортивными школами принят по существующему уровню.</w:t>
            </w:r>
          </w:p>
          <w:p w14:paraId="7B791264" w14:textId="403B4B20" w:rsidR="000E1D92" w:rsidRPr="00FF00F2" w:rsidRDefault="00245E09" w:rsidP="009A643C">
            <w:pPr>
              <w:pStyle w:val="aff6"/>
              <w:ind w:firstLine="389"/>
              <w:rPr>
                <w:lang w:val="ru-RU"/>
              </w:rPr>
            </w:pPr>
            <w:r w:rsidRPr="00FF00F2">
              <w:rPr>
                <w:lang w:val="ru-RU"/>
              </w:rPr>
              <w:t xml:space="preserve">Текущие мероприятия по развитию </w:t>
            </w:r>
            <w:r w:rsidRPr="00FF00F2">
              <w:rPr>
                <w:rFonts w:eastAsia="Calibri"/>
                <w:lang w:val="ru-RU" w:eastAsia="en-US"/>
              </w:rPr>
              <w:t>физической культуры и массового спорта</w:t>
            </w:r>
            <w:r w:rsidRPr="00FF00F2">
              <w:rPr>
                <w:lang w:val="ru-RU"/>
              </w:rPr>
              <w:t xml:space="preserve"> планируются и осуществляются в рамках муниципальной программы </w:t>
            </w:r>
            <w:r w:rsidR="003E4FE1" w:rsidRPr="00FF00F2">
              <w:rPr>
                <w:lang w:val="ru-RU"/>
              </w:rPr>
              <w:t>«Развитие физической культуры, массового спорта и здорового образа жизни в Краснокамском городском округе»</w:t>
            </w:r>
            <w:r w:rsidRPr="00FF00F2">
              <w:rPr>
                <w:lang w:val="ru-RU"/>
              </w:rPr>
              <w:t>.</w:t>
            </w:r>
          </w:p>
        </w:tc>
      </w:tr>
      <w:tr w:rsidR="009135C4" w:rsidRPr="00FF00F2" w14:paraId="7B4D411C" w14:textId="77777777" w:rsidTr="006B5162">
        <w:tc>
          <w:tcPr>
            <w:tcW w:w="1982" w:type="dxa"/>
          </w:tcPr>
          <w:p w14:paraId="5D970687" w14:textId="77777777" w:rsidR="009135C4" w:rsidRPr="00FF00F2" w:rsidRDefault="00CA1504" w:rsidP="009A643C">
            <w:pPr>
              <w:ind w:right="-108" w:firstLine="0"/>
              <w:jc w:val="left"/>
              <w:rPr>
                <w:szCs w:val="24"/>
              </w:rPr>
            </w:pPr>
            <w:r w:rsidRPr="00FF00F2">
              <w:rPr>
                <w:szCs w:val="24"/>
              </w:rPr>
              <w:lastRenderedPageBreak/>
              <w:t xml:space="preserve">1.4. </w:t>
            </w:r>
            <w:r w:rsidR="004655F7" w:rsidRPr="00FF00F2">
              <w:rPr>
                <w:szCs w:val="24"/>
              </w:rPr>
              <w:t>РП ОМЗ</w:t>
            </w:r>
            <w:r w:rsidRPr="00FF00F2">
              <w:rPr>
                <w:szCs w:val="24"/>
              </w:rPr>
              <w:t xml:space="preserve"> в области культуры</w:t>
            </w:r>
          </w:p>
        </w:tc>
        <w:tc>
          <w:tcPr>
            <w:tcW w:w="7929" w:type="dxa"/>
          </w:tcPr>
          <w:p w14:paraId="78575246" w14:textId="26974EB2" w:rsidR="00CF4E93" w:rsidRPr="00FF00F2" w:rsidRDefault="006C052D" w:rsidP="009A643C">
            <w:pPr>
              <w:pStyle w:val="aff6"/>
              <w:ind w:firstLine="389"/>
              <w:rPr>
                <w:lang w:val="ru-RU"/>
              </w:rPr>
            </w:pPr>
            <w:r w:rsidRPr="00FF00F2">
              <w:rPr>
                <w:lang w:val="ru-RU"/>
              </w:rPr>
              <w:t xml:space="preserve">Расчетные показатели минимально допустимого уровня обеспеченности объектами культуры, </w:t>
            </w:r>
            <w:r w:rsidR="00272683" w:rsidRPr="00FF00F2">
              <w:rPr>
                <w:lang w:val="ru-RU"/>
              </w:rPr>
              <w:t>установлены следуя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РФ от 02.08.2017 №</w:t>
            </w:r>
            <w:r w:rsidR="00272683" w:rsidRPr="00FF00F2">
              <w:t> </w:t>
            </w:r>
            <w:r w:rsidR="00272683" w:rsidRPr="00FF00F2">
              <w:rPr>
                <w:lang w:val="ru-RU"/>
              </w:rPr>
              <w:t>Р</w:t>
            </w:r>
            <w:r w:rsidR="009201D0" w:rsidRPr="00FF00F2">
              <w:rPr>
                <w:lang w:val="ru-RU"/>
              </w:rPr>
              <w:t>-</w:t>
            </w:r>
            <w:r w:rsidR="00272683" w:rsidRPr="00FF00F2">
              <w:rPr>
                <w:lang w:val="ru-RU"/>
              </w:rPr>
              <w:t>965</w:t>
            </w:r>
            <w:r w:rsidR="007278F0" w:rsidRPr="00FF00F2">
              <w:rPr>
                <w:lang w:val="ru-RU"/>
              </w:rPr>
              <w:t>.</w:t>
            </w:r>
            <w:r w:rsidR="00272683" w:rsidRPr="00FF00F2">
              <w:rPr>
                <w:lang w:val="ru-RU"/>
              </w:rPr>
              <w:t xml:space="preserve"> </w:t>
            </w:r>
            <w:r w:rsidR="007278F0" w:rsidRPr="00FF00F2">
              <w:rPr>
                <w:lang w:val="ru-RU"/>
              </w:rPr>
              <w:t xml:space="preserve">При этом рекомендованные показатели </w:t>
            </w:r>
            <w:r w:rsidR="00F2209A" w:rsidRPr="00FF00F2">
              <w:rPr>
                <w:lang w:val="ru-RU"/>
              </w:rPr>
              <w:t xml:space="preserve">для библиотек и домов культуры (клубов) </w:t>
            </w:r>
            <w:r w:rsidR="007278F0" w:rsidRPr="00FF00F2">
              <w:rPr>
                <w:lang w:val="ru-RU"/>
              </w:rPr>
              <w:t xml:space="preserve">скорректированы в сторону увеличения с учетом </w:t>
            </w:r>
            <w:r w:rsidR="007278F0" w:rsidRPr="00FF00F2">
              <w:rPr>
                <w:lang w:val="ru-RU"/>
              </w:rPr>
              <w:lastRenderedPageBreak/>
              <w:t>существующего положения</w:t>
            </w:r>
            <w:r w:rsidR="00CF4E93" w:rsidRPr="00FF00F2">
              <w:rPr>
                <w:lang w:val="ru-RU"/>
              </w:rPr>
              <w:t>.</w:t>
            </w:r>
          </w:p>
          <w:p w14:paraId="0FAC46C6" w14:textId="1B4B09B5" w:rsidR="00CF4E93" w:rsidRPr="00FF00F2" w:rsidRDefault="00CF4E93" w:rsidP="009A643C">
            <w:pPr>
              <w:pStyle w:val="aff6"/>
              <w:ind w:firstLine="389"/>
              <w:rPr>
                <w:lang w:val="ru-RU" w:eastAsia="ru-RU"/>
              </w:rPr>
            </w:pPr>
            <w:r w:rsidRPr="00FF00F2">
              <w:rPr>
                <w:lang w:val="ru-RU" w:eastAsia="ru-RU"/>
              </w:rPr>
              <w:t xml:space="preserve">Большинство наиболее значимых объектов культуры, искусства и просвещения сосредоточены в городе </w:t>
            </w:r>
            <w:r w:rsidR="00684564" w:rsidRPr="00FF00F2">
              <w:rPr>
                <w:lang w:val="ru-RU"/>
              </w:rPr>
              <w:t>Краснокамске</w:t>
            </w:r>
            <w:r w:rsidRPr="00FF00F2">
              <w:rPr>
                <w:lang w:val="ru-RU" w:eastAsia="ru-RU"/>
              </w:rPr>
              <w:t xml:space="preserve">. В остальных населенных пунктах сфера культуры как правило представлена библиотекой и (или) клубной организацией. </w:t>
            </w:r>
          </w:p>
          <w:p w14:paraId="0D0B0862" w14:textId="51C21A9D" w:rsidR="009135C4" w:rsidRPr="00FF00F2" w:rsidRDefault="00865B65" w:rsidP="009A643C">
            <w:pPr>
              <w:pStyle w:val="aff6"/>
              <w:ind w:firstLine="389"/>
              <w:rPr>
                <w:szCs w:val="23"/>
                <w:lang w:val="ru-RU"/>
              </w:rPr>
            </w:pPr>
            <w:r w:rsidRPr="00FF00F2">
              <w:rPr>
                <w:lang w:val="ru-RU"/>
              </w:rPr>
              <w:t>М</w:t>
            </w:r>
            <w:r w:rsidR="00216A83" w:rsidRPr="00FF00F2">
              <w:rPr>
                <w:lang w:val="ru-RU"/>
              </w:rPr>
              <w:t>аксимально допустим</w:t>
            </w:r>
            <w:r w:rsidRPr="00FF00F2">
              <w:rPr>
                <w:lang w:val="ru-RU"/>
              </w:rPr>
              <w:t>ый</w:t>
            </w:r>
            <w:r w:rsidR="00216A83" w:rsidRPr="00FF00F2">
              <w:rPr>
                <w:lang w:val="ru-RU"/>
              </w:rPr>
              <w:t xml:space="preserve"> уров</w:t>
            </w:r>
            <w:r w:rsidRPr="00FF00F2">
              <w:rPr>
                <w:lang w:val="ru-RU"/>
              </w:rPr>
              <w:t>ень</w:t>
            </w:r>
            <w:r w:rsidR="00216A83" w:rsidRPr="00FF00F2">
              <w:rPr>
                <w:lang w:val="ru-RU"/>
              </w:rPr>
              <w:t xml:space="preserve"> доступности до </w:t>
            </w:r>
            <w:r w:rsidR="002074AC" w:rsidRPr="00FF00F2">
              <w:rPr>
                <w:lang w:val="ru-RU"/>
              </w:rPr>
              <w:t xml:space="preserve">единичных </w:t>
            </w:r>
            <w:r w:rsidR="00216A83" w:rsidRPr="00FF00F2">
              <w:rPr>
                <w:lang w:val="ru-RU"/>
              </w:rPr>
              <w:t xml:space="preserve">объектов </w:t>
            </w:r>
            <w:r w:rsidR="002074AC" w:rsidRPr="00FF00F2">
              <w:rPr>
                <w:lang w:val="ru-RU"/>
              </w:rPr>
              <w:t>не устанавливается</w:t>
            </w:r>
            <w:r w:rsidR="00824376" w:rsidRPr="00FF00F2">
              <w:rPr>
                <w:lang w:val="ru-RU"/>
              </w:rPr>
              <w:t xml:space="preserve">. </w:t>
            </w:r>
            <w:r w:rsidR="00966474" w:rsidRPr="00FF00F2">
              <w:rPr>
                <w:lang w:val="ru-RU"/>
              </w:rPr>
              <w:t xml:space="preserve">Пешеходная доступность </w:t>
            </w:r>
            <w:r w:rsidR="00824376" w:rsidRPr="00FF00F2">
              <w:rPr>
                <w:lang w:val="ru-RU"/>
              </w:rPr>
              <w:t>предопределен</w:t>
            </w:r>
            <w:r w:rsidR="00966474" w:rsidRPr="00FF00F2">
              <w:rPr>
                <w:lang w:val="ru-RU"/>
              </w:rPr>
              <w:t>а</w:t>
            </w:r>
            <w:r w:rsidR="00824376" w:rsidRPr="00FF00F2">
              <w:rPr>
                <w:lang w:val="ru-RU"/>
              </w:rPr>
              <w:t xml:space="preserve"> размером тер</w:t>
            </w:r>
            <w:r w:rsidR="00966474" w:rsidRPr="00FF00F2">
              <w:rPr>
                <w:lang w:val="ru-RU"/>
              </w:rPr>
              <w:t>р</w:t>
            </w:r>
            <w:r w:rsidR="00824376" w:rsidRPr="00FF00F2">
              <w:rPr>
                <w:lang w:val="ru-RU"/>
              </w:rPr>
              <w:t xml:space="preserve">итории </w:t>
            </w:r>
            <w:r w:rsidR="00966474" w:rsidRPr="00FF00F2">
              <w:rPr>
                <w:lang w:val="ru-RU"/>
              </w:rPr>
              <w:t xml:space="preserve">административного цента </w:t>
            </w:r>
            <w:r w:rsidR="002A4C0D" w:rsidRPr="00FF00F2">
              <w:rPr>
                <w:lang w:val="ru-RU"/>
              </w:rPr>
              <w:t>–</w:t>
            </w:r>
            <w:r w:rsidR="00824376" w:rsidRPr="00FF00F2">
              <w:rPr>
                <w:lang w:val="ru-RU"/>
              </w:rPr>
              <w:t xml:space="preserve"> </w:t>
            </w:r>
            <w:r w:rsidR="00966474" w:rsidRPr="00FF00F2">
              <w:rPr>
                <w:lang w:val="ru-RU"/>
              </w:rPr>
              <w:t xml:space="preserve">города </w:t>
            </w:r>
            <w:r w:rsidR="00684564" w:rsidRPr="00FF00F2">
              <w:rPr>
                <w:lang w:val="ru-RU"/>
              </w:rPr>
              <w:t>Краснокамск</w:t>
            </w:r>
            <w:r w:rsidR="00213A2C" w:rsidRPr="00FF00F2">
              <w:rPr>
                <w:lang w:val="ru-RU"/>
              </w:rPr>
              <w:t>а</w:t>
            </w:r>
            <w:r w:rsidR="00966474" w:rsidRPr="00FF00F2">
              <w:rPr>
                <w:lang w:val="ru-RU"/>
              </w:rPr>
              <w:t xml:space="preserve">, а транспортная </w:t>
            </w:r>
            <w:r w:rsidR="002A4C0D" w:rsidRPr="00FF00F2">
              <w:rPr>
                <w:lang w:val="ru-RU"/>
              </w:rPr>
              <w:t>–</w:t>
            </w:r>
            <w:r w:rsidR="00966474" w:rsidRPr="00FF00F2">
              <w:rPr>
                <w:lang w:val="ru-RU"/>
              </w:rPr>
              <w:t xml:space="preserve"> </w:t>
            </w:r>
            <w:r w:rsidR="002A4C0D" w:rsidRPr="00FF00F2">
              <w:rPr>
                <w:lang w:val="ru-RU"/>
              </w:rPr>
              <w:t>протяженностью пути</w:t>
            </w:r>
            <w:r w:rsidR="00966474" w:rsidRPr="00FF00F2">
              <w:rPr>
                <w:lang w:val="ru-RU"/>
              </w:rPr>
              <w:t xml:space="preserve"> </w:t>
            </w:r>
            <w:r w:rsidR="002A4C0D" w:rsidRPr="00FF00F2">
              <w:rPr>
                <w:lang w:val="ru-RU"/>
              </w:rPr>
              <w:t>до</w:t>
            </w:r>
            <w:r w:rsidR="00966474" w:rsidRPr="00FF00F2">
              <w:rPr>
                <w:lang w:val="ru-RU"/>
              </w:rPr>
              <w:t xml:space="preserve"> </w:t>
            </w:r>
            <w:r w:rsidR="00376A35" w:rsidRPr="00FF00F2">
              <w:rPr>
                <w:lang w:val="ru-RU"/>
              </w:rPr>
              <w:t>ближайшего пункта с размещенным объектом культуры</w:t>
            </w:r>
            <w:r w:rsidR="00966474" w:rsidRPr="00FF00F2">
              <w:rPr>
                <w:lang w:val="ru-RU"/>
              </w:rPr>
              <w:t xml:space="preserve"> </w:t>
            </w:r>
            <w:r w:rsidR="00376A35" w:rsidRPr="00FF00F2">
              <w:rPr>
                <w:lang w:val="ru-RU"/>
              </w:rPr>
              <w:t xml:space="preserve">нужного вида </w:t>
            </w:r>
            <w:r w:rsidR="002A4C0D" w:rsidRPr="00FF00F2">
              <w:rPr>
                <w:lang w:val="ru-RU"/>
              </w:rPr>
              <w:t xml:space="preserve">от </w:t>
            </w:r>
            <w:r w:rsidR="00123EC3" w:rsidRPr="00FF00F2">
              <w:rPr>
                <w:lang w:val="ru-RU"/>
              </w:rPr>
              <w:t>других</w:t>
            </w:r>
            <w:r w:rsidR="00966474" w:rsidRPr="00FF00F2">
              <w:rPr>
                <w:lang w:val="ru-RU"/>
              </w:rPr>
              <w:t xml:space="preserve"> населенных пунктов.</w:t>
            </w:r>
          </w:p>
        </w:tc>
      </w:tr>
      <w:tr w:rsidR="009135C4" w:rsidRPr="00FF00F2" w14:paraId="682ABA05" w14:textId="77777777" w:rsidTr="006B5162">
        <w:trPr>
          <w:trHeight w:val="629"/>
        </w:trPr>
        <w:tc>
          <w:tcPr>
            <w:tcW w:w="1982" w:type="dxa"/>
          </w:tcPr>
          <w:p w14:paraId="5DC7C123" w14:textId="77777777" w:rsidR="009135C4" w:rsidRPr="00FF00F2" w:rsidRDefault="00CA1504" w:rsidP="009A643C">
            <w:pPr>
              <w:ind w:right="-108" w:firstLine="0"/>
              <w:jc w:val="left"/>
              <w:rPr>
                <w:szCs w:val="24"/>
              </w:rPr>
            </w:pPr>
            <w:r w:rsidRPr="00FF00F2">
              <w:rPr>
                <w:szCs w:val="24"/>
              </w:rPr>
              <w:lastRenderedPageBreak/>
              <w:t xml:space="preserve">1.5. </w:t>
            </w:r>
            <w:r w:rsidR="004655F7" w:rsidRPr="00FF00F2">
              <w:rPr>
                <w:szCs w:val="24"/>
              </w:rPr>
              <w:t>РП ОМЗ</w:t>
            </w:r>
            <w:r w:rsidRPr="00FF00F2">
              <w:rPr>
                <w:szCs w:val="24"/>
              </w:rPr>
              <w:t xml:space="preserve"> в области рекреации, массового отдыха жителей и туризма</w:t>
            </w:r>
          </w:p>
        </w:tc>
        <w:tc>
          <w:tcPr>
            <w:tcW w:w="7929" w:type="dxa"/>
          </w:tcPr>
          <w:p w14:paraId="53494031" w14:textId="77777777" w:rsidR="00CE2340" w:rsidRPr="00FF00F2" w:rsidRDefault="00CE2340" w:rsidP="009A643C">
            <w:pPr>
              <w:pStyle w:val="aff6"/>
              <w:ind w:firstLine="381"/>
              <w:rPr>
                <w:lang w:val="ru-RU"/>
              </w:rPr>
            </w:pPr>
            <w:r w:rsidRPr="00FF00F2">
              <w:rPr>
                <w:lang w:val="ru-RU"/>
              </w:rPr>
              <w:t>В соответствии с п. 15 ч. 1, ч. 4 ст. 14 Федерального закона № 131</w:t>
            </w:r>
            <w:r w:rsidR="007743E5" w:rsidRPr="00FF00F2">
              <w:rPr>
                <w:lang w:val="ru-RU"/>
              </w:rPr>
              <w:t xml:space="preserve">-ФЗ </w:t>
            </w:r>
            <w:r w:rsidRPr="00FF00F2">
              <w:rPr>
                <w:lang w:val="ru-RU"/>
              </w:rPr>
              <w:t xml:space="preserve">в МНГП устанавливаются расчетные показатели для объектов массового отдыха местного значения городского округа, к которым отнесены зоны массового кратковременного отдыха и пляжи (зоны рекреации водных объектов). </w:t>
            </w:r>
          </w:p>
          <w:p w14:paraId="3C3087E5" w14:textId="77777777" w:rsidR="00CE2340" w:rsidRPr="00FF00F2" w:rsidRDefault="00CE2340" w:rsidP="009A643C">
            <w:pPr>
              <w:pStyle w:val="aff6"/>
              <w:ind w:firstLine="381"/>
              <w:rPr>
                <w:lang w:val="ru-RU"/>
              </w:rPr>
            </w:pPr>
            <w:r w:rsidRPr="00FF00F2">
              <w:rPr>
                <w:lang w:val="ru-RU"/>
              </w:rPr>
              <w:t xml:space="preserve">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w:t>
            </w:r>
          </w:p>
          <w:p w14:paraId="2CDA2BD7" w14:textId="4058611A" w:rsidR="00CE2340" w:rsidRPr="00FF00F2" w:rsidRDefault="00CE2340" w:rsidP="009A643C">
            <w:pPr>
              <w:pStyle w:val="aff6"/>
              <w:ind w:firstLine="381"/>
              <w:rPr>
                <w:lang w:val="ru-RU"/>
              </w:rPr>
            </w:pPr>
            <w:r w:rsidRPr="00FF00F2">
              <w:rPr>
                <w:lang w:val="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Пляжи необходимо оборудовать пунктами оказания первой медицинской помощи и спасательными станциями в соответствии с ГОСТ 17.1.5.02</w:t>
            </w:r>
            <w:r w:rsidR="00C010BE" w:rsidRPr="00FF00F2">
              <w:rPr>
                <w:lang w:val="ru-RU"/>
              </w:rPr>
              <w:t>-</w:t>
            </w:r>
            <w:r w:rsidRPr="00FF00F2">
              <w:rPr>
                <w:lang w:val="ru-RU"/>
              </w:rPr>
              <w:t xml:space="preserve">80 «Гигиенические требования к зонам рекреации водных объектов». Организованные пляжи должны быть оборудованы спасательными станциями: 1 спасательная станция на каждый организованный пляж. </w:t>
            </w:r>
          </w:p>
          <w:p w14:paraId="099CA007" w14:textId="4A380B45" w:rsidR="00CE2340" w:rsidRPr="00FF00F2" w:rsidRDefault="00CE2340" w:rsidP="009A643C">
            <w:pPr>
              <w:pStyle w:val="aff6"/>
              <w:ind w:firstLine="381"/>
              <w:rPr>
                <w:lang w:val="ru-RU"/>
              </w:rPr>
            </w:pPr>
            <w:r w:rsidRPr="00FF00F2">
              <w:rPr>
                <w:lang w:val="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Зоны рекреации водного объекта должны быть радиофицированы, иметь телефонную связь и обеспечиваться муниципальным транспортом. Пляжи должны быть оборудованы мачтами высотой 8</w:t>
            </w:r>
            <w:r w:rsidR="00814E14" w:rsidRPr="00FF00F2">
              <w:rPr>
                <w:lang w:val="ru-RU"/>
              </w:rPr>
              <w:t>-1</w:t>
            </w:r>
            <w:r w:rsidRPr="00FF00F2">
              <w:rPr>
                <w:lang w:val="ru-RU"/>
              </w:rPr>
              <w:t xml:space="preserve">0 метров для подъема сигналов. </w:t>
            </w:r>
          </w:p>
          <w:p w14:paraId="53EF867B" w14:textId="7454F0C1" w:rsidR="009135C4" w:rsidRPr="00FF00F2" w:rsidRDefault="00865B65" w:rsidP="009A643C">
            <w:pPr>
              <w:pStyle w:val="aff6"/>
              <w:ind w:firstLine="381"/>
              <w:rPr>
                <w:lang w:val="ru-RU"/>
              </w:rPr>
            </w:pPr>
            <w:r w:rsidRPr="00FF00F2">
              <w:rPr>
                <w:lang w:val="ru-RU"/>
              </w:rPr>
              <w:t>Расчетные показатели минимально допустимого уровня обеспеченности населения площадью о</w:t>
            </w:r>
            <w:r w:rsidRPr="00FF00F2">
              <w:rPr>
                <w:lang w:val="ru-RU" w:eastAsia="ru-RU"/>
              </w:rPr>
              <w:t>зелененны</w:t>
            </w:r>
            <w:r w:rsidRPr="00FF00F2">
              <w:rPr>
                <w:lang w:val="ru-RU"/>
              </w:rPr>
              <w:t>х</w:t>
            </w:r>
            <w:r w:rsidRPr="00FF00F2">
              <w:rPr>
                <w:lang w:val="ru-RU" w:eastAsia="ru-RU"/>
              </w:rPr>
              <w:t xml:space="preserve"> территори</w:t>
            </w:r>
            <w:r w:rsidRPr="00FF00F2">
              <w:rPr>
                <w:lang w:val="ru-RU"/>
              </w:rPr>
              <w:t>й</w:t>
            </w:r>
            <w:r w:rsidRPr="00FF00F2">
              <w:rPr>
                <w:lang w:val="ru-RU" w:eastAsia="ru-RU"/>
              </w:rPr>
              <w:t xml:space="preserve"> общего пользования </w:t>
            </w:r>
            <w:r w:rsidRPr="00FF00F2">
              <w:rPr>
                <w:lang w:val="ru-RU"/>
              </w:rPr>
              <w:t>(</w:t>
            </w:r>
            <w:r w:rsidRPr="00FF00F2">
              <w:rPr>
                <w:lang w:val="ru-RU" w:eastAsia="ru-RU"/>
              </w:rPr>
              <w:t>парк, сад, сквер, бульвар</w:t>
            </w:r>
            <w:r w:rsidRPr="00FF00F2">
              <w:rPr>
                <w:lang w:val="ru-RU"/>
              </w:rPr>
              <w:t>, набережная) для городских и сельских населенных пунктов установлены в соответствии с таблицей 9.2 СП 42.13330.2016</w:t>
            </w:r>
            <w:r w:rsidR="0052566F" w:rsidRPr="00FF00F2">
              <w:rPr>
                <w:lang w:val="ru-RU"/>
              </w:rPr>
              <w:t xml:space="preserve"> с учетом допустимого уменьшения на 20% для населенных пунктов, расположенных в окружении лесов, прибрежных зонах крупных рек и водоемов, </w:t>
            </w:r>
            <w:r w:rsidR="007278E7" w:rsidRPr="00FF00F2">
              <w:rPr>
                <w:lang w:val="ru-RU"/>
              </w:rPr>
              <w:t xml:space="preserve">Максимально допустимый уровень доступности до ближайших объектов указан, исходя из возможной длины пути, обусловленной размерами населенных пунктов и количеством объектов в них. </w:t>
            </w:r>
          </w:p>
          <w:p w14:paraId="7ACEE67F" w14:textId="77777777" w:rsidR="00AA529A" w:rsidRPr="00FF00F2" w:rsidRDefault="00814E14" w:rsidP="009A643C">
            <w:pPr>
              <w:pStyle w:val="aff6"/>
              <w:ind w:firstLine="381"/>
              <w:rPr>
                <w:lang w:val="ru-RU"/>
              </w:rPr>
            </w:pPr>
            <w:r w:rsidRPr="00FF00F2">
              <w:rPr>
                <w:lang w:val="ru-RU"/>
              </w:rPr>
              <w:t>Минимально допустимые уровни обеспеченности коллективными средствами размещения, базами отдыха и туристическими базами приведены по существующему состоянию</w:t>
            </w:r>
            <w:r w:rsidR="00824835" w:rsidRPr="00FF00F2">
              <w:rPr>
                <w:lang w:val="ru-RU"/>
              </w:rPr>
              <w:t xml:space="preserve"> и с учетом</w:t>
            </w:r>
            <w:r w:rsidR="0098514D" w:rsidRPr="00FF00F2">
              <w:rPr>
                <w:lang w:val="ru-RU"/>
              </w:rPr>
              <w:t xml:space="preserve"> нормы </w:t>
            </w:r>
            <w:r w:rsidR="00686BD6" w:rsidRPr="00FF00F2">
              <w:rPr>
                <w:lang w:val="ru-RU"/>
              </w:rPr>
              <w:t>мест в гостиницах (</w:t>
            </w:r>
            <w:r w:rsidR="0098514D" w:rsidRPr="00FF00F2">
              <w:rPr>
                <w:lang w:val="ru-RU"/>
              </w:rPr>
              <w:t>6 мест на 1</w:t>
            </w:r>
            <w:r w:rsidR="00686BD6" w:rsidRPr="00FF00F2">
              <w:rPr>
                <w:lang w:val="ru-RU"/>
              </w:rPr>
              <w:t xml:space="preserve"> тыс. чел.) из </w:t>
            </w:r>
            <w:r w:rsidR="0098514D" w:rsidRPr="00FF00F2">
              <w:rPr>
                <w:lang w:val="ru-RU"/>
              </w:rPr>
              <w:t>приложени</w:t>
            </w:r>
            <w:r w:rsidR="005E1A8E" w:rsidRPr="00FF00F2">
              <w:rPr>
                <w:lang w:val="ru-RU"/>
              </w:rPr>
              <w:t>я</w:t>
            </w:r>
            <w:r w:rsidR="0098514D" w:rsidRPr="00FF00F2">
              <w:rPr>
                <w:lang w:val="ru-RU"/>
              </w:rPr>
              <w:t xml:space="preserve"> Д СП 42.13330.2016</w:t>
            </w:r>
            <w:r w:rsidR="005E1A8E" w:rsidRPr="00FF00F2">
              <w:rPr>
                <w:lang w:val="ru-RU"/>
              </w:rPr>
              <w:t>.</w:t>
            </w:r>
          </w:p>
          <w:p w14:paraId="4A2E0763" w14:textId="51778A25" w:rsidR="0061305E" w:rsidRPr="00FF00F2" w:rsidRDefault="00AB27CF" w:rsidP="009A643C">
            <w:pPr>
              <w:ind w:firstLine="567"/>
              <w:rPr>
                <w:szCs w:val="24"/>
              </w:rPr>
            </w:pPr>
            <w:r w:rsidRPr="00FF00F2">
              <w:t xml:space="preserve">Текущее планирование и реализация мероприятий в области </w:t>
            </w:r>
            <w:r w:rsidRPr="00FF00F2">
              <w:rPr>
                <w:szCs w:val="24"/>
              </w:rPr>
              <w:t>массового отдыха жителей и туризма</w:t>
            </w:r>
            <w:r w:rsidRPr="00FF00F2">
              <w:t xml:space="preserve"> осуществляется в соответствии с муниципальной программой </w:t>
            </w:r>
            <w:r w:rsidRPr="00FF00F2">
              <w:rPr>
                <w:szCs w:val="24"/>
              </w:rPr>
              <w:t xml:space="preserve">«Развитие культуры, молодежной политики и </w:t>
            </w:r>
            <w:r w:rsidRPr="00FF00F2">
              <w:rPr>
                <w:szCs w:val="24"/>
              </w:rPr>
              <w:lastRenderedPageBreak/>
              <w:t>туризма в Краснокамском городском округе»</w:t>
            </w:r>
            <w:r w:rsidRPr="00FF00F2">
              <w:t>.</w:t>
            </w:r>
            <w:r w:rsidR="0061305E" w:rsidRPr="00FF00F2">
              <w:t xml:space="preserve"> </w:t>
            </w:r>
            <w:r w:rsidR="0061305E" w:rsidRPr="00FF00F2">
              <w:rPr>
                <w:szCs w:val="24"/>
              </w:rPr>
              <w:t xml:space="preserve">Порядок создания условий для массового отдыха жителей и организации обустройства мест массового отдыха населения регулируется постановлением администрации Краснокамского городского округа от 04.10.2022 № 799-п. </w:t>
            </w:r>
          </w:p>
          <w:p w14:paraId="6E2A4F22" w14:textId="6F1E5C7C" w:rsidR="00AB27CF" w:rsidRPr="00FF00F2" w:rsidRDefault="00AB27CF" w:rsidP="009A643C">
            <w:pPr>
              <w:pStyle w:val="aff6"/>
              <w:ind w:firstLine="381"/>
              <w:rPr>
                <w:b/>
                <w:i/>
                <w:lang w:val="ru-RU"/>
              </w:rPr>
            </w:pPr>
          </w:p>
        </w:tc>
      </w:tr>
      <w:tr w:rsidR="006B5162" w:rsidRPr="00FF00F2" w14:paraId="34ED2C96" w14:textId="77777777" w:rsidTr="006B5162">
        <w:tc>
          <w:tcPr>
            <w:tcW w:w="1982" w:type="dxa"/>
          </w:tcPr>
          <w:p w14:paraId="4A2F3698" w14:textId="77777777" w:rsidR="006B5162" w:rsidRPr="00FF00F2" w:rsidRDefault="006B5162" w:rsidP="009A643C">
            <w:pPr>
              <w:ind w:right="-108" w:firstLine="0"/>
              <w:jc w:val="left"/>
              <w:rPr>
                <w:szCs w:val="24"/>
              </w:rPr>
            </w:pPr>
            <w:r w:rsidRPr="00FF00F2">
              <w:rPr>
                <w:szCs w:val="24"/>
              </w:rPr>
              <w:lastRenderedPageBreak/>
              <w:t>1.6. РП ОМЗ в области электро-, тепло-, газо- и водоснабжения населения, водоотведения</w:t>
            </w:r>
          </w:p>
        </w:tc>
        <w:tc>
          <w:tcPr>
            <w:tcW w:w="7929" w:type="dxa"/>
          </w:tcPr>
          <w:p w14:paraId="3257F7D8" w14:textId="77777777" w:rsidR="006B5162" w:rsidRPr="00FF00F2" w:rsidRDefault="006B5162" w:rsidP="009A643C">
            <w:pPr>
              <w:pStyle w:val="aff6"/>
              <w:ind w:firstLine="330"/>
              <w:rPr>
                <w:lang w:val="ru-RU"/>
              </w:rPr>
            </w:pPr>
            <w:r w:rsidRPr="00FF00F2">
              <w:rPr>
                <w:lang w:val="ru-RU"/>
              </w:rPr>
              <w:t xml:space="preserve">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35-ФЗ «Об электроэнергетике». </w:t>
            </w:r>
          </w:p>
          <w:p w14:paraId="73CBECF0" w14:textId="77777777" w:rsidR="006B5162" w:rsidRPr="00FF00F2" w:rsidRDefault="006B5162" w:rsidP="009A643C">
            <w:pPr>
              <w:pStyle w:val="aff6"/>
              <w:ind w:firstLine="330"/>
              <w:rPr>
                <w:lang w:val="ru-RU"/>
              </w:rPr>
            </w:pPr>
            <w:r w:rsidRPr="00FF00F2">
              <w:rPr>
                <w:lang w:val="ru-RU"/>
              </w:rPr>
              <w:t xml:space="preserve">В соответствии с ВСН 14278 </w:t>
            </w:r>
            <w:proofErr w:type="spellStart"/>
            <w:r w:rsidRPr="00FF00F2">
              <w:rPr>
                <w:lang w:val="ru-RU"/>
              </w:rPr>
              <w:t>тм</w:t>
            </w:r>
            <w:proofErr w:type="spellEnd"/>
            <w:r w:rsidRPr="00FF00F2">
              <w:rPr>
                <w:lang w:val="ru-RU"/>
              </w:rPr>
              <w:t xml:space="preserve"> – 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FF00F2">
              <w:rPr>
                <w:lang w:val="ru-RU"/>
              </w:rPr>
              <w:t>кВ</w:t>
            </w:r>
            <w:proofErr w:type="spellEnd"/>
            <w:r w:rsidRPr="00FF00F2">
              <w:rPr>
                <w:lang w:val="ru-RU"/>
              </w:rPr>
              <w:t xml:space="preserve"> включительно, трансформаторные подстанции и распределительные пункты). </w:t>
            </w:r>
          </w:p>
          <w:p w14:paraId="714D9A5C" w14:textId="77777777" w:rsidR="006B5162" w:rsidRPr="00FF00F2" w:rsidRDefault="006B5162" w:rsidP="009A643C">
            <w:pPr>
              <w:pStyle w:val="aff6"/>
              <w:ind w:firstLine="330"/>
              <w:rPr>
                <w:lang w:val="ru-RU"/>
              </w:rPr>
            </w:pPr>
            <w:r w:rsidRPr="00FF00F2">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14:paraId="4927C045" w14:textId="4BCBBE83" w:rsidR="006B5162" w:rsidRPr="00FF00F2" w:rsidRDefault="006B5162" w:rsidP="009A643C">
            <w:pPr>
              <w:pStyle w:val="aff6"/>
              <w:ind w:firstLine="330"/>
              <w:rPr>
                <w:lang w:val="ru-RU"/>
              </w:rPr>
            </w:pPr>
            <w:r w:rsidRPr="00FF00F2">
              <w:rPr>
                <w:lang w:val="ru-RU"/>
              </w:rPr>
              <w:t>В расчетах при градостроительном проектировании для города и сельских населенных пунктов допускается принимать укрупненные показатели расхода электроэнергии согласно Приложения Л СП 42.13330.2016.</w:t>
            </w:r>
          </w:p>
          <w:p w14:paraId="1507F2DB" w14:textId="77777777" w:rsidR="006B5162" w:rsidRPr="00FF00F2" w:rsidRDefault="006B5162" w:rsidP="009A643C">
            <w:pPr>
              <w:pStyle w:val="aff6"/>
              <w:ind w:firstLine="330"/>
              <w:rPr>
                <w:lang w:val="ru-RU"/>
              </w:rPr>
            </w:pPr>
            <w:r w:rsidRPr="00FF00F2">
              <w:rPr>
                <w:lang w:val="ru-RU"/>
              </w:rPr>
              <w:t>Удельные расчетные нагрузки рекомендуется принимать согласно таблиц 2.1.1, 2.1.11, 2.1.5 и 2.2.1 РД 34.20.185-94.</w:t>
            </w:r>
          </w:p>
          <w:p w14:paraId="6CFC8297" w14:textId="2F4D04A4" w:rsidR="006B5162" w:rsidRPr="00FF00F2" w:rsidRDefault="006B5162" w:rsidP="009A643C">
            <w:pPr>
              <w:pStyle w:val="aff6"/>
              <w:ind w:firstLine="330"/>
              <w:rPr>
                <w:lang w:val="ru-RU"/>
              </w:rPr>
            </w:pPr>
            <w:r w:rsidRPr="00FF00F2">
              <w:rPr>
                <w:lang w:val="ru-RU"/>
              </w:rPr>
              <w:t xml:space="preserve">Теплоснабжение </w:t>
            </w:r>
            <w:r w:rsidR="00665616" w:rsidRPr="00FF00F2">
              <w:rPr>
                <w:lang w:val="ru-RU"/>
              </w:rPr>
              <w:t>Краснокамск</w:t>
            </w:r>
            <w:r w:rsidRPr="00FF00F2">
              <w:rPr>
                <w:lang w:val="ru-RU"/>
              </w:rPr>
              <w:t>ого городского округа следует предусматривать в соответствии с утвержденными схемами теплоснабжения. Теплоснабжение жилой и общественной застройки на территории округа следует предусматривать централизованным от котельных и нецентрализованным при условии соблюдения экологических требований. Для отдельно стоящих объектов могут быть оборудованы индивидуальные котельные. Выбор системы теплоснабжения при проектировании новой застройки должен производиться на основе технико</w:t>
            </w:r>
            <w:r w:rsidR="00F95248" w:rsidRPr="00FF00F2">
              <w:rPr>
                <w:lang w:val="ru-RU"/>
              </w:rPr>
              <w:t>-</w:t>
            </w:r>
            <w:r w:rsidRPr="00FF00F2">
              <w:rPr>
                <w:lang w:val="ru-RU"/>
              </w:rPr>
              <w:t xml:space="preserve">экономического сравнения вариантов. </w:t>
            </w:r>
          </w:p>
          <w:p w14:paraId="2E2ABC30" w14:textId="77777777" w:rsidR="006B5162" w:rsidRPr="00FF00F2" w:rsidRDefault="006B5162" w:rsidP="009A643C">
            <w:pPr>
              <w:pStyle w:val="aff6"/>
              <w:ind w:firstLine="330"/>
              <w:rPr>
                <w:lang w:val="ru-RU"/>
              </w:rPr>
            </w:pPr>
            <w:r w:rsidRPr="00FF00F2">
              <w:rPr>
                <w:lang w:val="ru-RU"/>
              </w:rPr>
              <w:t>При выборе системы теплоснабжения проектируемых зданий следует руководствоваться требованиями энергоэффективности СНиП 23-0-2003 «Тепловая защита зданий», СП 23-101-2004 «Проектирование тепловой защиты зданий», «Требований к схемам теплоснабжения», утвержденных постановлением Правительства РФ от 22.02.2012 № 154.</w:t>
            </w:r>
          </w:p>
          <w:p w14:paraId="3882557B" w14:textId="77777777" w:rsidR="006B5162" w:rsidRPr="00FF00F2" w:rsidRDefault="006B5162" w:rsidP="009A643C">
            <w:pPr>
              <w:pStyle w:val="aff6"/>
              <w:ind w:firstLine="330"/>
              <w:rPr>
                <w:lang w:val="ru-RU"/>
              </w:rPr>
            </w:pPr>
            <w:r w:rsidRPr="00FF00F2">
              <w:rPr>
                <w:lang w:val="ru-RU"/>
              </w:rPr>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18F9913F" w14:textId="77777777" w:rsidR="006B5162" w:rsidRPr="00FF00F2" w:rsidRDefault="006B5162" w:rsidP="009A643C">
            <w:pPr>
              <w:pStyle w:val="aff6"/>
              <w:ind w:firstLine="330"/>
              <w:rPr>
                <w:lang w:val="ru-RU"/>
              </w:rPr>
            </w:pPr>
            <w:r w:rsidRPr="00FF00F2">
              <w:rPr>
                <w:lang w:val="ru-RU"/>
              </w:rPr>
              <w:t>Максимально допустимый уровень территориальной доступности объектов теплоснабжения не устанавливается.</w:t>
            </w:r>
          </w:p>
          <w:p w14:paraId="3945E332" w14:textId="77777777" w:rsidR="006B5162" w:rsidRPr="00FF00F2" w:rsidRDefault="006B5162" w:rsidP="009A643C">
            <w:pPr>
              <w:pStyle w:val="aff6"/>
              <w:ind w:firstLine="330"/>
              <w:rPr>
                <w:lang w:val="ru-RU"/>
              </w:rPr>
            </w:pPr>
            <w:r w:rsidRPr="00FF00F2">
              <w:rPr>
                <w:lang w:val="ru-RU"/>
              </w:rPr>
              <w:t>Расчетные показатели минимально допустимого уровня обеспеченности населения объектами местного значения городского округа области газоснабжения установлены с учетом Федерального закона от 31.03.1999 № 69-ФЗ «О газоснабжении в Российской Федерации».</w:t>
            </w:r>
          </w:p>
          <w:p w14:paraId="4929CFAD" w14:textId="77777777" w:rsidR="006B5162" w:rsidRPr="00FF00F2" w:rsidRDefault="006B5162" w:rsidP="009A643C">
            <w:pPr>
              <w:pStyle w:val="aff6"/>
              <w:ind w:firstLine="330"/>
              <w:rPr>
                <w:lang w:val="ru-RU"/>
              </w:rPr>
            </w:pPr>
            <w:r w:rsidRPr="00FF00F2">
              <w:rPr>
                <w:lang w:val="ru-RU"/>
              </w:rPr>
              <w:t xml:space="preserve">При расчете потребления природного углеводородного газа были </w:t>
            </w:r>
            <w:r w:rsidRPr="00FF00F2">
              <w:rPr>
                <w:lang w:val="ru-RU"/>
              </w:rPr>
              <w:lastRenderedPageBreak/>
              <w:t xml:space="preserve">применены показатели, установленные п. 3.12 СП 42-101-2003. </w:t>
            </w:r>
          </w:p>
          <w:p w14:paraId="641109DF" w14:textId="77777777" w:rsidR="006B5162" w:rsidRPr="00FF00F2" w:rsidRDefault="006B5162" w:rsidP="009A643C">
            <w:pPr>
              <w:pStyle w:val="aff6"/>
              <w:ind w:firstLine="330"/>
              <w:rPr>
                <w:lang w:val="ru-RU"/>
              </w:rPr>
            </w:pPr>
            <w:r w:rsidRPr="00FF00F2">
              <w:rPr>
                <w:lang w:val="ru-RU"/>
              </w:rPr>
              <w:t xml:space="preserve">Укрупненные показатели потребления газа, м3/год на 1 чел. составят: </w:t>
            </w:r>
          </w:p>
          <w:p w14:paraId="7CB48AAC" w14:textId="77777777" w:rsidR="006B5162" w:rsidRPr="00FF00F2" w:rsidRDefault="006B5162" w:rsidP="009A643C">
            <w:pPr>
              <w:pStyle w:val="aff6"/>
              <w:ind w:firstLine="330"/>
              <w:rPr>
                <w:lang w:val="ru-RU"/>
              </w:rPr>
            </w:pPr>
            <w:r w:rsidRPr="00FF00F2">
              <w:rPr>
                <w:lang w:val="ru-RU"/>
              </w:rPr>
              <w:t xml:space="preserve">при наличии централизованного горячего водоснабжения – 120; </w:t>
            </w:r>
          </w:p>
          <w:p w14:paraId="3538E072" w14:textId="77777777" w:rsidR="006B5162" w:rsidRPr="00FF00F2" w:rsidRDefault="006B5162" w:rsidP="009A643C">
            <w:pPr>
              <w:pStyle w:val="aff6"/>
              <w:ind w:firstLine="330"/>
              <w:rPr>
                <w:lang w:val="ru-RU"/>
              </w:rPr>
            </w:pPr>
            <w:r w:rsidRPr="00FF00F2">
              <w:rPr>
                <w:lang w:val="ru-RU"/>
              </w:rPr>
              <w:t xml:space="preserve">при горячем водоснабжении от газовых водонагревателей – 300; </w:t>
            </w:r>
          </w:p>
          <w:p w14:paraId="620747E9" w14:textId="77777777" w:rsidR="006B5162" w:rsidRPr="00FF00F2" w:rsidRDefault="006B5162" w:rsidP="009A643C">
            <w:pPr>
              <w:pStyle w:val="aff6"/>
              <w:ind w:firstLine="330"/>
              <w:rPr>
                <w:lang w:val="ru-RU"/>
              </w:rPr>
            </w:pPr>
            <w:r w:rsidRPr="00FF00F2">
              <w:rPr>
                <w:lang w:val="ru-RU"/>
              </w:rPr>
              <w:t>при отсутствии всяких видов горячего водоснабжения – 180 (для городских населенных пунктов) и 220 (для сельских населенных пунктов).</w:t>
            </w:r>
          </w:p>
          <w:p w14:paraId="4C5E8EF5" w14:textId="77777777" w:rsidR="006B5162" w:rsidRPr="00FF00F2" w:rsidRDefault="006B5162" w:rsidP="009A643C">
            <w:pPr>
              <w:pStyle w:val="aff6"/>
              <w:ind w:firstLine="330"/>
              <w:rPr>
                <w:lang w:val="ru-RU"/>
              </w:rPr>
            </w:pPr>
            <w:r w:rsidRPr="00FF00F2">
              <w:rPr>
                <w:lang w:val="ru-RU"/>
              </w:rPr>
              <w:t xml:space="preserve">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14:paraId="629F3A9F" w14:textId="77777777" w:rsidR="006B5162" w:rsidRPr="00FF00F2" w:rsidRDefault="006B5162" w:rsidP="009A643C">
            <w:pPr>
              <w:pStyle w:val="aff6"/>
              <w:ind w:firstLine="330"/>
              <w:rPr>
                <w:lang w:val="ru-RU"/>
              </w:rPr>
            </w:pPr>
            <w:r w:rsidRPr="00FF00F2">
              <w:rPr>
                <w:lang w:val="ru-RU"/>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14:paraId="1198DC00" w14:textId="61418554" w:rsidR="006B5162" w:rsidRPr="00FF00F2" w:rsidRDefault="006B5162" w:rsidP="009A643C">
            <w:pPr>
              <w:pStyle w:val="aff6"/>
              <w:ind w:firstLine="330"/>
              <w:rPr>
                <w:lang w:val="ru-RU"/>
              </w:rPr>
            </w:pPr>
            <w:r w:rsidRPr="00FF00F2">
              <w:rPr>
                <w:lang w:val="ru-RU"/>
              </w:rPr>
              <w:t>Для объектов местного значения городского округа в области электро- и газоснабжения максимально допустимый уровень территориальной доступности не устанавливается.</w:t>
            </w:r>
          </w:p>
          <w:p w14:paraId="303CB79B" w14:textId="77777777" w:rsidR="006B5162" w:rsidRPr="00FF00F2" w:rsidRDefault="006B5162" w:rsidP="009A643C">
            <w:pPr>
              <w:pStyle w:val="aff6"/>
              <w:ind w:firstLine="330"/>
              <w:rPr>
                <w:lang w:val="ru-RU"/>
              </w:rPr>
            </w:pPr>
            <w:r w:rsidRPr="00FF00F2">
              <w:rPr>
                <w:lang w:val="ru-RU"/>
              </w:rPr>
              <w:t>Расчетное среднесуточное водопотребление в городском округе определяется как сумма расходов воды на хозяйственно – бытовые и питьевые нужды, нужды промышленных и сельскохозяйственных предприятий с учетом расходов воды на поливку.</w:t>
            </w:r>
          </w:p>
          <w:p w14:paraId="245C735A" w14:textId="77777777" w:rsidR="006B5162" w:rsidRPr="00FF00F2" w:rsidRDefault="006B5162" w:rsidP="009A643C">
            <w:pPr>
              <w:pStyle w:val="aff6"/>
              <w:ind w:firstLine="330"/>
              <w:rPr>
                <w:lang w:val="ru-RU"/>
              </w:rPr>
            </w:pPr>
            <w:r w:rsidRPr="00FF00F2">
              <w:rPr>
                <w:lang w:val="ru-RU"/>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 – питьевые нужды населения следует учитывать нормы таблицы 1 СП 31.13330.2012 «Водоснабжение. Наружные сети и сооружения».</w:t>
            </w:r>
          </w:p>
          <w:p w14:paraId="09C20676" w14:textId="77777777" w:rsidR="006B5162" w:rsidRPr="00FF00F2" w:rsidRDefault="006B5162" w:rsidP="009A643C">
            <w:pPr>
              <w:pStyle w:val="aff6"/>
              <w:ind w:firstLine="330"/>
              <w:rPr>
                <w:lang w:val="ru-RU"/>
              </w:rPr>
            </w:pPr>
            <w:r w:rsidRPr="00FF00F2">
              <w:rPr>
                <w:lang w:val="ru-RU"/>
              </w:rPr>
              <w:t>Нормативы потребления холодной воды, горячей воды и отведения сточных вод в многоквартирном доме установлены в соответствии с приказом Региональной службы по тарифам Пермского края от 07.06.2017 N СЭД-46-09-24-1.</w:t>
            </w:r>
          </w:p>
          <w:p w14:paraId="737E8A45" w14:textId="77777777" w:rsidR="006B5162" w:rsidRPr="00FF00F2" w:rsidRDefault="006B5162" w:rsidP="009A643C">
            <w:pPr>
              <w:pStyle w:val="aff6"/>
              <w:ind w:firstLine="330"/>
              <w:rPr>
                <w:lang w:val="ru-RU"/>
              </w:rPr>
            </w:pPr>
            <w:r w:rsidRPr="00FF00F2">
              <w:rPr>
                <w:lang w:val="ru-RU"/>
              </w:rPr>
              <w:t>Размер земельного участка для размещения станции водоподготовки в зависимости от их производительности, приняты на основании СП 42.13330.2016.</w:t>
            </w:r>
          </w:p>
          <w:p w14:paraId="588B7C1D" w14:textId="5B2980D9" w:rsidR="006B5162" w:rsidRPr="00FF00F2" w:rsidRDefault="006B5162" w:rsidP="009A643C">
            <w:pPr>
              <w:pStyle w:val="aff6"/>
              <w:ind w:firstLine="330"/>
              <w:rPr>
                <w:lang w:val="ru-RU"/>
              </w:rPr>
            </w:pPr>
            <w:r w:rsidRPr="00FF00F2">
              <w:rPr>
                <w:lang w:val="ru-RU"/>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240EEDB" w14:textId="6ED5D409" w:rsidR="00A02A99" w:rsidRPr="00FF00F2" w:rsidRDefault="00A02A99" w:rsidP="009A643C">
            <w:pPr>
              <w:pStyle w:val="aff6"/>
              <w:ind w:firstLine="330"/>
              <w:rPr>
                <w:lang w:val="ru-RU"/>
              </w:rPr>
            </w:pPr>
            <w:r w:rsidRPr="00FF00F2">
              <w:rPr>
                <w:lang w:val="ru-RU"/>
              </w:rPr>
              <w:t>Текущее планирование и реализация мероприятий в области электро-, тепло-, газо- и водоснабжения населения, водоотведения осуществляется в соответствии с муниципальной программой «</w:t>
            </w:r>
            <w:r w:rsidR="003E4FE1" w:rsidRPr="00FF00F2">
              <w:rPr>
                <w:lang w:val="ru-RU"/>
              </w:rPr>
              <w:t>Развитие системы жилищно- коммунального хозяйства Краснокамского городского округа</w:t>
            </w:r>
            <w:r w:rsidRPr="00FF00F2">
              <w:rPr>
                <w:lang w:val="ru-RU"/>
              </w:rPr>
              <w:t>.</w:t>
            </w:r>
          </w:p>
          <w:p w14:paraId="136F6E75" w14:textId="77777777" w:rsidR="006B5162" w:rsidRPr="00FF00F2" w:rsidRDefault="006B5162" w:rsidP="009A643C">
            <w:pPr>
              <w:widowControl w:val="0"/>
              <w:autoSpaceDE w:val="0"/>
              <w:autoSpaceDN w:val="0"/>
              <w:adjustRightInd w:val="0"/>
              <w:spacing w:line="240" w:lineRule="exact"/>
              <w:ind w:right="40" w:firstLine="344"/>
              <w:rPr>
                <w:b/>
                <w:i/>
              </w:rPr>
            </w:pPr>
          </w:p>
        </w:tc>
      </w:tr>
      <w:tr w:rsidR="006B5162" w:rsidRPr="00FF00F2" w14:paraId="6A308EE1" w14:textId="77777777" w:rsidTr="006B5162">
        <w:trPr>
          <w:trHeight w:val="488"/>
        </w:trPr>
        <w:tc>
          <w:tcPr>
            <w:tcW w:w="1982" w:type="dxa"/>
          </w:tcPr>
          <w:p w14:paraId="09D4452C" w14:textId="77777777" w:rsidR="006B5162" w:rsidRPr="00FF00F2" w:rsidRDefault="006B5162" w:rsidP="009A643C">
            <w:pPr>
              <w:ind w:right="-108" w:firstLine="0"/>
              <w:jc w:val="left"/>
              <w:rPr>
                <w:szCs w:val="24"/>
              </w:rPr>
            </w:pPr>
            <w:r w:rsidRPr="00FF00F2">
              <w:rPr>
                <w:szCs w:val="24"/>
              </w:rPr>
              <w:lastRenderedPageBreak/>
              <w:t xml:space="preserve">1.7. РП ОМЗ в области автомобильных дорог местного значения и транспортного </w:t>
            </w:r>
            <w:r w:rsidRPr="00FF00F2">
              <w:rPr>
                <w:szCs w:val="24"/>
              </w:rPr>
              <w:lastRenderedPageBreak/>
              <w:t>обслуживания населения</w:t>
            </w:r>
          </w:p>
        </w:tc>
        <w:tc>
          <w:tcPr>
            <w:tcW w:w="7929" w:type="dxa"/>
          </w:tcPr>
          <w:p w14:paraId="2F6E51D2" w14:textId="77777777" w:rsidR="006B5162" w:rsidRPr="00FF00F2" w:rsidRDefault="006B5162" w:rsidP="009A643C">
            <w:pPr>
              <w:pStyle w:val="aff6"/>
              <w:ind w:firstLine="318"/>
              <w:rPr>
                <w:lang w:val="ru-RU"/>
              </w:rPr>
            </w:pPr>
            <w:r w:rsidRPr="00FF00F2">
              <w:rPr>
                <w:lang w:val="ru-RU"/>
              </w:rPr>
              <w:lastRenderedPageBreak/>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городского округа с учетом прогнозируемого роста подвижности, уровня автомобилизации, пассажирских и грузовых перевозок. </w:t>
            </w:r>
          </w:p>
          <w:p w14:paraId="3645BEE7" w14:textId="77777777" w:rsidR="006B5162" w:rsidRPr="00FF00F2" w:rsidRDefault="006B5162" w:rsidP="009A643C">
            <w:pPr>
              <w:pStyle w:val="aff6"/>
              <w:ind w:firstLine="318"/>
              <w:rPr>
                <w:lang w:val="ru-RU"/>
              </w:rPr>
            </w:pPr>
            <w:r w:rsidRPr="00FF00F2">
              <w:rPr>
                <w:lang w:val="ru-RU"/>
              </w:rPr>
              <w:lastRenderedPageBreak/>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городского округа и улично-дорожной сети населенных пунктов. </w:t>
            </w:r>
          </w:p>
          <w:p w14:paraId="3B502673" w14:textId="20A8C8CD" w:rsidR="007F7076" w:rsidRPr="00FF00F2" w:rsidRDefault="006B5162" w:rsidP="009A643C">
            <w:pPr>
              <w:ind w:firstLine="567"/>
              <w:rPr>
                <w:szCs w:val="24"/>
              </w:rPr>
            </w:pPr>
            <w:r w:rsidRPr="00FF00F2">
              <w:t xml:space="preserve">Расчетным показателем минимально допустимого уровня обеспеченности автомобильными дорогами </w:t>
            </w:r>
            <w:r w:rsidR="007F7076" w:rsidRPr="00FF00F2">
              <w:t xml:space="preserve">общего пользования </w:t>
            </w:r>
            <w:r w:rsidRPr="00FF00F2">
              <w:t xml:space="preserve">местного значения в границах городского округа принимается существующая протяженность </w:t>
            </w:r>
            <w:r w:rsidR="007F7076" w:rsidRPr="00FF00F2">
              <w:t xml:space="preserve">согласно Перечня автомобильных дорог, утвержденного </w:t>
            </w:r>
            <w:r w:rsidR="007F7076" w:rsidRPr="00FF00F2">
              <w:rPr>
                <w:szCs w:val="24"/>
              </w:rPr>
              <w:t>постановлением администрации Краснокамского городского округа</w:t>
            </w:r>
            <w:r w:rsidR="007F7076" w:rsidRPr="00FF00F2">
              <w:t xml:space="preserve"> от 02.04.</w:t>
            </w:r>
            <w:r w:rsidR="007F7076" w:rsidRPr="00FF00F2">
              <w:rPr>
                <w:szCs w:val="24"/>
              </w:rPr>
              <w:t xml:space="preserve">2019 № 260-п </w:t>
            </w:r>
            <w:r w:rsidR="009B64F8" w:rsidRPr="00FF00F2">
              <w:rPr>
                <w:szCs w:val="24"/>
              </w:rPr>
              <w:t>(в ред. от 11.10.2022)</w:t>
            </w:r>
            <w:r w:rsidR="006606C2" w:rsidRPr="00FF00F2">
              <w:rPr>
                <w:szCs w:val="24"/>
              </w:rPr>
              <w:t>:</w:t>
            </w:r>
          </w:p>
          <w:p w14:paraId="0206B6D6" w14:textId="39BA4DDD" w:rsidR="006B5162" w:rsidRPr="00FF00F2" w:rsidRDefault="00117682" w:rsidP="009A643C">
            <w:pPr>
              <w:pStyle w:val="aff6"/>
              <w:ind w:firstLine="318"/>
              <w:rPr>
                <w:szCs w:val="22"/>
                <w:lang w:val="ru-RU"/>
              </w:rPr>
            </w:pPr>
            <w:r w:rsidRPr="00FF00F2">
              <w:rPr>
                <w:lang w:val="ru-RU"/>
              </w:rPr>
              <w:t>а</w:t>
            </w:r>
            <w:r w:rsidR="006606C2" w:rsidRPr="00FF00F2">
              <w:rPr>
                <w:lang w:val="ru-RU"/>
              </w:rPr>
              <w:t>сфальтобетонные дороги</w:t>
            </w:r>
            <w:r w:rsidR="006606C2" w:rsidRPr="00FF00F2">
              <w:rPr>
                <w:rFonts w:eastAsiaTheme="minorEastAsia"/>
                <w:lang w:val="ru-RU"/>
              </w:rPr>
              <w:t xml:space="preserve"> </w:t>
            </w:r>
            <w:r w:rsidRPr="00FF00F2">
              <w:rPr>
                <w:lang w:val="ru-RU"/>
              </w:rPr>
              <w:t xml:space="preserve">– </w:t>
            </w:r>
            <w:r w:rsidRPr="00FF00F2">
              <w:rPr>
                <w:rFonts w:eastAsiaTheme="minorEastAsia"/>
                <w:lang w:val="ru-RU" w:eastAsia="ru-RU"/>
              </w:rPr>
              <w:t>197,048</w:t>
            </w:r>
            <w:r w:rsidR="00CB2F5E" w:rsidRPr="00FF00F2">
              <w:rPr>
                <w:rFonts w:eastAsiaTheme="minorEastAsia"/>
                <w:lang w:val="ru-RU" w:eastAsia="ru-RU"/>
              </w:rPr>
              <w:t xml:space="preserve"> </w:t>
            </w:r>
            <w:r w:rsidR="006B5162" w:rsidRPr="00FF00F2">
              <w:rPr>
                <w:szCs w:val="22"/>
                <w:lang w:val="ru-RU"/>
              </w:rPr>
              <w:t>км</w:t>
            </w:r>
            <w:r w:rsidRPr="00FF00F2">
              <w:rPr>
                <w:szCs w:val="22"/>
                <w:lang w:val="ru-RU"/>
              </w:rPr>
              <w:t>;</w:t>
            </w:r>
          </w:p>
          <w:p w14:paraId="3DED14CA" w14:textId="0E5CA29C" w:rsidR="006606C2" w:rsidRPr="00FF00F2" w:rsidRDefault="006606C2" w:rsidP="009A643C">
            <w:pPr>
              <w:pStyle w:val="aff6"/>
              <w:ind w:firstLine="318"/>
              <w:rPr>
                <w:szCs w:val="22"/>
                <w:lang w:val="ru-RU"/>
              </w:rPr>
            </w:pPr>
            <w:r w:rsidRPr="00FF00F2">
              <w:rPr>
                <w:szCs w:val="22"/>
                <w:lang w:val="ru-RU"/>
              </w:rPr>
              <w:t>дороги переходного типа (гравий, щебень)</w:t>
            </w:r>
            <w:r w:rsidR="00117682" w:rsidRPr="00FF00F2">
              <w:rPr>
                <w:szCs w:val="22"/>
                <w:lang w:val="ru-RU"/>
              </w:rPr>
              <w:t xml:space="preserve"> </w:t>
            </w:r>
            <w:r w:rsidR="00117682" w:rsidRPr="00FF00F2">
              <w:rPr>
                <w:lang w:val="ru-RU"/>
              </w:rPr>
              <w:t xml:space="preserve">– 112,0567 </w:t>
            </w:r>
            <w:r w:rsidR="00117682" w:rsidRPr="00FF00F2">
              <w:rPr>
                <w:szCs w:val="22"/>
                <w:lang w:val="ru-RU"/>
              </w:rPr>
              <w:t>км;</w:t>
            </w:r>
          </w:p>
          <w:p w14:paraId="513216E4" w14:textId="5D5518A0" w:rsidR="00117682" w:rsidRPr="00FF00F2" w:rsidRDefault="00117682" w:rsidP="009A643C">
            <w:pPr>
              <w:pStyle w:val="aff6"/>
              <w:ind w:firstLine="318"/>
              <w:rPr>
                <w:lang w:val="ru-RU"/>
              </w:rPr>
            </w:pPr>
            <w:r w:rsidRPr="00FF00F2">
              <w:rPr>
                <w:szCs w:val="22"/>
                <w:lang w:val="ru-RU"/>
              </w:rPr>
              <w:t xml:space="preserve">грунтовые дороги </w:t>
            </w:r>
            <w:r w:rsidRPr="00FF00F2">
              <w:rPr>
                <w:lang w:val="ru-RU"/>
              </w:rPr>
              <w:t xml:space="preserve">– 216,1364 </w:t>
            </w:r>
            <w:r w:rsidRPr="00FF00F2">
              <w:rPr>
                <w:szCs w:val="22"/>
                <w:lang w:val="ru-RU"/>
              </w:rPr>
              <w:t>км;</w:t>
            </w:r>
          </w:p>
          <w:p w14:paraId="1E465235" w14:textId="757725D8" w:rsidR="00117682" w:rsidRPr="00FF00F2" w:rsidRDefault="00117682" w:rsidP="009A643C">
            <w:pPr>
              <w:pStyle w:val="aff6"/>
              <w:ind w:firstLine="318"/>
              <w:rPr>
                <w:szCs w:val="22"/>
                <w:lang w:val="ru-RU"/>
              </w:rPr>
            </w:pPr>
            <w:r w:rsidRPr="00FF00F2">
              <w:rPr>
                <w:szCs w:val="22"/>
                <w:lang w:val="ru-RU"/>
              </w:rPr>
              <w:t xml:space="preserve">всего </w:t>
            </w:r>
            <w:r w:rsidRPr="00FF00F2">
              <w:rPr>
                <w:lang w:val="ru-RU"/>
              </w:rPr>
              <w:t>– 525,2416</w:t>
            </w:r>
            <w:r w:rsidRPr="00FF00F2">
              <w:rPr>
                <w:szCs w:val="22"/>
                <w:lang w:val="ru-RU"/>
              </w:rPr>
              <w:t xml:space="preserve"> км;</w:t>
            </w:r>
          </w:p>
          <w:p w14:paraId="4C876A47" w14:textId="3F84088A" w:rsidR="006B5162" w:rsidRPr="00FF00F2" w:rsidRDefault="006B5162" w:rsidP="009A643C">
            <w:pPr>
              <w:pStyle w:val="aff6"/>
              <w:ind w:firstLine="318"/>
              <w:rPr>
                <w:lang w:val="ru-RU"/>
              </w:rPr>
            </w:pPr>
            <w:r w:rsidRPr="00FF00F2">
              <w:rPr>
                <w:lang w:val="ru-RU"/>
              </w:rPr>
              <w:t>Минимально допустимый уровень обеспеченности населения в границах городского округа АЗС принимается по существующему положению.</w:t>
            </w:r>
          </w:p>
          <w:p w14:paraId="0959881C" w14:textId="43510935" w:rsidR="006B5162" w:rsidRPr="00FF00F2" w:rsidRDefault="006B5162" w:rsidP="009A643C">
            <w:pPr>
              <w:widowControl w:val="0"/>
              <w:autoSpaceDE w:val="0"/>
              <w:autoSpaceDN w:val="0"/>
              <w:adjustRightInd w:val="0"/>
              <w:ind w:right="40" w:firstLine="318"/>
              <w:rPr>
                <w:szCs w:val="24"/>
              </w:rPr>
            </w:pPr>
            <w:r w:rsidRPr="00FF00F2">
              <w:t>Минимально допустимое количество муниципальных маршрутов регулярных перевозок в границах округа – 2</w:t>
            </w:r>
            <w:r w:rsidR="00CB2F5E" w:rsidRPr="00FF00F2">
              <w:t>5</w:t>
            </w:r>
            <w:r w:rsidRPr="00FF00F2">
              <w:t xml:space="preserve"> маршрут</w:t>
            </w:r>
            <w:r w:rsidR="007C334D" w:rsidRPr="00FF00F2">
              <w:t>ов</w:t>
            </w:r>
            <w:r w:rsidRPr="00FF00F2">
              <w:t xml:space="preserve"> суммарн</w:t>
            </w:r>
            <w:r w:rsidR="007C334D" w:rsidRPr="00FF00F2">
              <w:t>ой</w:t>
            </w:r>
            <w:r w:rsidRPr="00FF00F2">
              <w:t xml:space="preserve"> протяженность</w:t>
            </w:r>
            <w:r w:rsidR="007C334D" w:rsidRPr="00FF00F2">
              <w:t>ю</w:t>
            </w:r>
            <w:r w:rsidRPr="00FF00F2">
              <w:t xml:space="preserve"> маршрутов – </w:t>
            </w:r>
            <w:r w:rsidR="00CB2F5E" w:rsidRPr="00FF00F2">
              <w:t xml:space="preserve">466,3 </w:t>
            </w:r>
            <w:r w:rsidRPr="00FF00F2">
              <w:t xml:space="preserve"> км установлены по существующему положению, в соответствии с </w:t>
            </w:r>
            <w:r w:rsidR="007B6BD7" w:rsidRPr="00FF00F2">
              <w:rPr>
                <w:szCs w:val="24"/>
              </w:rPr>
              <w:t xml:space="preserve">Реестром </w:t>
            </w:r>
            <w:r w:rsidR="007B6BD7" w:rsidRPr="00FF00F2">
              <w:t>муниципальных пригородных и городских автобусных маршрутов общего пользования</w:t>
            </w:r>
            <w:r w:rsidRPr="00FF00F2">
              <w:rPr>
                <w:szCs w:val="24"/>
              </w:rPr>
              <w:t xml:space="preserve"> </w:t>
            </w:r>
            <w:r w:rsidR="009F72BE" w:rsidRPr="00FF00F2">
              <w:rPr>
                <w:szCs w:val="24"/>
              </w:rPr>
              <w:t>КГО</w:t>
            </w:r>
            <w:r w:rsidRPr="00FF00F2">
              <w:rPr>
                <w:szCs w:val="24"/>
              </w:rPr>
              <w:t xml:space="preserve">, утвержденным </w:t>
            </w:r>
            <w:r w:rsidR="007B6BD7" w:rsidRPr="00FF00F2">
              <w:rPr>
                <w:szCs w:val="24"/>
              </w:rPr>
              <w:t xml:space="preserve">постановлением администрации </w:t>
            </w:r>
            <w:r w:rsidR="007B6BD7" w:rsidRPr="00FF00F2">
              <w:t>города Краснокамска от 29.04.2019 № 344-п</w:t>
            </w:r>
            <w:r w:rsidRPr="00FF00F2">
              <w:rPr>
                <w:szCs w:val="24"/>
              </w:rPr>
              <w:t xml:space="preserve">. </w:t>
            </w:r>
          </w:p>
          <w:p w14:paraId="1F40EF07" w14:textId="78E525DD" w:rsidR="006B5162" w:rsidRPr="00FF00F2" w:rsidRDefault="006B5162" w:rsidP="009A643C">
            <w:pPr>
              <w:widowControl w:val="0"/>
              <w:autoSpaceDE w:val="0"/>
              <w:autoSpaceDN w:val="0"/>
              <w:adjustRightInd w:val="0"/>
              <w:ind w:right="40" w:firstLine="318"/>
              <w:rPr>
                <w:rFonts w:eastAsia="Times New Roman" w:cs="Times New Roman"/>
                <w:szCs w:val="24"/>
                <w:lang w:eastAsia="ar-SA" w:bidi="en-US"/>
              </w:rPr>
            </w:pPr>
            <w:r w:rsidRPr="00FF00F2">
              <w:rPr>
                <w:rFonts w:eastAsia="Times New Roman" w:cs="Times New Roman"/>
                <w:szCs w:val="24"/>
                <w:lang w:eastAsia="ar-SA" w:bidi="en-US"/>
              </w:rPr>
              <w:t>В МНГП округа принимается 99% охват населения транспортными услугами из расчета размещения остановочных павильонов в населенных пунктах с интервалов 400 – 600 метров.</w:t>
            </w:r>
          </w:p>
          <w:p w14:paraId="191E9D70" w14:textId="77777777" w:rsidR="006B5162" w:rsidRPr="00FF00F2" w:rsidRDefault="006B5162" w:rsidP="009A643C">
            <w:pPr>
              <w:widowControl w:val="0"/>
              <w:autoSpaceDE w:val="0"/>
              <w:autoSpaceDN w:val="0"/>
              <w:adjustRightInd w:val="0"/>
              <w:ind w:right="40" w:firstLine="318"/>
              <w:rPr>
                <w:rFonts w:eastAsia="Times New Roman" w:cs="Times New Roman"/>
                <w:szCs w:val="24"/>
                <w:lang w:eastAsia="ar-SA" w:bidi="en-US"/>
              </w:rPr>
            </w:pPr>
            <w:r w:rsidRPr="00FF00F2">
              <w:rPr>
                <w:rFonts w:eastAsia="Times New Roman" w:cs="Times New Roman"/>
                <w:szCs w:val="24"/>
                <w:lang w:eastAsia="ar-SA" w:bidi="en-US"/>
              </w:rPr>
              <w:t>Размер земельного участка для размещения остановочного павильона определяется по заданию на проектирование, согласно примечанию к п. 10.1 СП 42.13330.2016.</w:t>
            </w:r>
          </w:p>
          <w:p w14:paraId="702BC111" w14:textId="4324BD01" w:rsidR="006B5162" w:rsidRPr="00FF00F2" w:rsidRDefault="006B5162" w:rsidP="009A643C">
            <w:pPr>
              <w:widowControl w:val="0"/>
              <w:autoSpaceDE w:val="0"/>
              <w:autoSpaceDN w:val="0"/>
              <w:adjustRightInd w:val="0"/>
              <w:ind w:right="40" w:firstLine="318"/>
              <w:rPr>
                <w:rFonts w:eastAsia="Times New Roman" w:cs="Times New Roman"/>
                <w:szCs w:val="24"/>
                <w:lang w:eastAsia="ar-SA" w:bidi="en-US"/>
              </w:rPr>
            </w:pPr>
            <w:r w:rsidRPr="00FF00F2">
              <w:rPr>
                <w:rFonts w:eastAsia="Times New Roman" w:cs="Times New Roman"/>
                <w:szCs w:val="24"/>
                <w:lang w:eastAsia="ar-SA" w:bidi="en-US"/>
              </w:rPr>
              <w:t>Для жителей сельских населенных пунктов затраты времени на трудовые передвижения (пешеходные или с использованием транспорта) в пределах сельского населенного пункта, как правило, не должны превышать 30 мин.</w:t>
            </w:r>
          </w:p>
          <w:p w14:paraId="050709E8" w14:textId="615CFA3C" w:rsidR="003B53C6" w:rsidRPr="00FF00F2" w:rsidRDefault="004C2D05" w:rsidP="009A643C">
            <w:pPr>
              <w:ind w:firstLine="567"/>
              <w:rPr>
                <w:szCs w:val="24"/>
              </w:rPr>
            </w:pPr>
            <w:r w:rsidRPr="00FF00F2">
              <w:rPr>
                <w:rFonts w:eastAsia="Times New Roman" w:cs="Times New Roman"/>
                <w:szCs w:val="24"/>
                <w:lang w:eastAsia="ar-SA" w:bidi="en-US"/>
              </w:rPr>
              <w:t xml:space="preserve">Текущее планирование и реализация мероприятий </w:t>
            </w:r>
            <w:r w:rsidRPr="00FF00F2">
              <w:rPr>
                <w:szCs w:val="24"/>
              </w:rPr>
              <w:t>в области автомобильных дорог местного значения и транспортного обслуживания населения</w:t>
            </w:r>
            <w:r w:rsidRPr="00FF00F2">
              <w:rPr>
                <w:rFonts w:eastAsia="Times New Roman" w:cs="Times New Roman"/>
                <w:szCs w:val="24"/>
                <w:lang w:eastAsia="ar-SA" w:bidi="en-US"/>
              </w:rPr>
              <w:t xml:space="preserve"> осуществляется в соответствии с муниципальной программой </w:t>
            </w:r>
            <w:r w:rsidR="003B53C6" w:rsidRPr="00FF00F2">
              <w:rPr>
                <w:szCs w:val="24"/>
              </w:rPr>
              <w:t>«</w:t>
            </w:r>
            <w:r w:rsidR="003B53C6" w:rsidRPr="00FF00F2">
              <w:t>Развитие дорожного хозяйства и транспортной инфраструктуры Краснокамского городского округа</w:t>
            </w:r>
            <w:r w:rsidR="003B53C6" w:rsidRPr="00FF00F2">
              <w:rPr>
                <w:szCs w:val="24"/>
              </w:rPr>
              <w:t>».</w:t>
            </w:r>
          </w:p>
          <w:p w14:paraId="4B572B9A" w14:textId="7A13B6E9" w:rsidR="006B5162" w:rsidRPr="00FF00F2" w:rsidRDefault="004C2D05" w:rsidP="009A643C">
            <w:pPr>
              <w:widowControl w:val="0"/>
              <w:autoSpaceDE w:val="0"/>
              <w:autoSpaceDN w:val="0"/>
              <w:adjustRightInd w:val="0"/>
              <w:ind w:right="40" w:firstLine="318"/>
              <w:rPr>
                <w:b/>
                <w:i/>
              </w:rPr>
            </w:pPr>
            <w:r w:rsidRPr="00FF00F2">
              <w:rPr>
                <w:rFonts w:eastAsia="Times New Roman" w:cs="Times New Roman"/>
                <w:szCs w:val="24"/>
                <w:lang w:eastAsia="ar-SA" w:bidi="en-US"/>
              </w:rPr>
              <w:t>.</w:t>
            </w:r>
          </w:p>
        </w:tc>
      </w:tr>
      <w:tr w:rsidR="006B5162" w:rsidRPr="00FF00F2" w14:paraId="787F3877" w14:textId="77777777" w:rsidTr="006B5162">
        <w:tc>
          <w:tcPr>
            <w:tcW w:w="1982" w:type="dxa"/>
          </w:tcPr>
          <w:p w14:paraId="63E64912" w14:textId="74CA20ED" w:rsidR="006B5162" w:rsidRPr="00FF00F2" w:rsidRDefault="006B5162" w:rsidP="009A643C">
            <w:pPr>
              <w:ind w:right="-108" w:firstLine="0"/>
              <w:jc w:val="left"/>
              <w:rPr>
                <w:szCs w:val="24"/>
              </w:rPr>
            </w:pPr>
            <w:r w:rsidRPr="00FF00F2">
              <w:rPr>
                <w:szCs w:val="24"/>
              </w:rPr>
              <w:lastRenderedPageBreak/>
              <w:t>1.8. РП автомобильных стоянок (парковок)</w:t>
            </w:r>
          </w:p>
        </w:tc>
        <w:tc>
          <w:tcPr>
            <w:tcW w:w="7929" w:type="dxa"/>
          </w:tcPr>
          <w:p w14:paraId="148E10A2" w14:textId="77777777" w:rsidR="006B5162" w:rsidRPr="00FF00F2" w:rsidRDefault="006B5162" w:rsidP="009A643C">
            <w:pPr>
              <w:widowControl w:val="0"/>
              <w:autoSpaceDE w:val="0"/>
              <w:autoSpaceDN w:val="0"/>
              <w:adjustRightInd w:val="0"/>
              <w:ind w:right="40" w:firstLine="318"/>
              <w:rPr>
                <w:rFonts w:eastAsia="Times New Roman" w:cs="Times New Roman"/>
                <w:szCs w:val="24"/>
                <w:lang w:eastAsia="ar-SA" w:bidi="en-US"/>
              </w:rPr>
            </w:pPr>
            <w:r w:rsidRPr="00FF00F2">
              <w:rPr>
                <w:rFonts w:eastAsia="Times New Roman" w:cs="Times New Roman"/>
                <w:szCs w:val="24"/>
                <w:lang w:eastAsia="ar-SA" w:bidi="en-US"/>
              </w:rPr>
              <w:t xml:space="preserve">Расчетные показатели обеспеченности жителей местами парковки и хранения автомобилей в зонах жилой застройки в зависимости от вида жилых домов. Минимальное количество мест организованного хранения индивидуального автотранспорта в городском округе 250 мест в расчете на 1000 жителей приведено по установлено согласно СП 42.13330.2016 </w:t>
            </w:r>
          </w:p>
          <w:p w14:paraId="4DB81B13" w14:textId="0320DD79" w:rsidR="000F0EDA" w:rsidRPr="00FF00F2" w:rsidRDefault="006B5162" w:rsidP="009A643C">
            <w:pPr>
              <w:ind w:firstLine="567"/>
              <w:rPr>
                <w:rFonts w:eastAsia="Times New Roman" w:cs="Times New Roman"/>
                <w:color w:val="000000"/>
                <w:szCs w:val="24"/>
              </w:rPr>
            </w:pPr>
            <w:r w:rsidRPr="00FF00F2">
              <w:rPr>
                <w:rFonts w:eastAsia="Times New Roman" w:cs="Times New Roman"/>
                <w:szCs w:val="24"/>
                <w:lang w:eastAsia="ar-SA" w:bidi="en-US"/>
              </w:rPr>
              <w:t xml:space="preserve">Нормативное количество парковочных мест легковых автомобилей на </w:t>
            </w:r>
            <w:proofErr w:type="spellStart"/>
            <w:r w:rsidRPr="00FF00F2">
              <w:rPr>
                <w:rFonts w:eastAsia="Times New Roman" w:cs="Times New Roman"/>
                <w:szCs w:val="24"/>
                <w:lang w:eastAsia="ar-SA" w:bidi="en-US"/>
              </w:rPr>
              <w:t>приобъектных</w:t>
            </w:r>
            <w:proofErr w:type="spellEnd"/>
            <w:r w:rsidRPr="00FF00F2">
              <w:rPr>
                <w:rFonts w:eastAsia="Times New Roman" w:cs="Times New Roman"/>
                <w:szCs w:val="24"/>
                <w:lang w:eastAsia="ar-SA" w:bidi="en-US"/>
              </w:rPr>
              <w:t xml:space="preserve"> стоянках у общественных зданий, учреждений, предприятий, на рекреационных территориях принимается согласно приложению Ж СП 42.13330.2016.</w:t>
            </w:r>
            <w:r w:rsidR="000F0EDA" w:rsidRPr="00FF00F2">
              <w:rPr>
                <w:rFonts w:eastAsia="Times New Roman" w:cs="Times New Roman"/>
                <w:szCs w:val="24"/>
                <w:lang w:eastAsia="ar-SA" w:bidi="en-US"/>
              </w:rPr>
              <w:t xml:space="preserve"> </w:t>
            </w:r>
            <w:r w:rsidR="000F0EDA" w:rsidRPr="00FF00F2">
              <w:t xml:space="preserve">Территориальная доступности мест парковки от объектов обслуживания населения установлена с учетом ранее действующих </w:t>
            </w:r>
            <w:r w:rsidR="000F0EDA" w:rsidRPr="00FF00F2">
              <w:rPr>
                <w:rFonts w:eastAsia="Times New Roman" w:cs="Times New Roman"/>
                <w:color w:val="000000"/>
                <w:szCs w:val="24"/>
              </w:rPr>
              <w:t xml:space="preserve">нормативов градостроительного проектирования </w:t>
            </w:r>
            <w:r w:rsidR="000F0EDA" w:rsidRPr="00FF00F2">
              <w:rPr>
                <w:rFonts w:eastAsia="Times New Roman" w:cs="Times New Roman"/>
                <w:color w:val="000000"/>
                <w:szCs w:val="24"/>
              </w:rPr>
              <w:lastRenderedPageBreak/>
              <w:t>Краснокамского муниципального района, утвержденных решением Земского Собрания Краснокамского муниципального района от 29.06.2016 № 74.</w:t>
            </w:r>
          </w:p>
          <w:p w14:paraId="69D3AC20" w14:textId="2AF37F0C" w:rsidR="006B5162" w:rsidRPr="00FF00F2" w:rsidRDefault="006B5162" w:rsidP="009A643C">
            <w:pPr>
              <w:widowControl w:val="0"/>
              <w:autoSpaceDE w:val="0"/>
              <w:autoSpaceDN w:val="0"/>
              <w:adjustRightInd w:val="0"/>
              <w:ind w:right="40" w:firstLine="318"/>
              <w:rPr>
                <w:b/>
                <w:i/>
              </w:rPr>
            </w:pPr>
          </w:p>
        </w:tc>
      </w:tr>
      <w:tr w:rsidR="006B5162" w:rsidRPr="00FF00F2" w14:paraId="541336A8" w14:textId="77777777" w:rsidTr="006B5162">
        <w:tc>
          <w:tcPr>
            <w:tcW w:w="1982" w:type="dxa"/>
          </w:tcPr>
          <w:p w14:paraId="43A61C33" w14:textId="77777777" w:rsidR="006B5162" w:rsidRPr="00FF00F2" w:rsidRDefault="006B5162" w:rsidP="009A643C">
            <w:pPr>
              <w:ind w:right="-108" w:firstLine="0"/>
              <w:jc w:val="left"/>
              <w:rPr>
                <w:szCs w:val="24"/>
              </w:rPr>
            </w:pPr>
            <w:r w:rsidRPr="00FF00F2">
              <w:rPr>
                <w:szCs w:val="24"/>
              </w:rPr>
              <w:lastRenderedPageBreak/>
              <w:t>1.9. РП ОМЗ в области связи, общественного питания, торговли, бытового обслуживания</w:t>
            </w:r>
          </w:p>
        </w:tc>
        <w:tc>
          <w:tcPr>
            <w:tcW w:w="7929" w:type="dxa"/>
          </w:tcPr>
          <w:p w14:paraId="5694AAD1" w14:textId="77777777" w:rsidR="006B5162" w:rsidRPr="00FF00F2" w:rsidRDefault="006B5162" w:rsidP="009A643C">
            <w:pPr>
              <w:ind w:firstLine="381"/>
              <w:rPr>
                <w:szCs w:val="24"/>
              </w:rPr>
            </w:pPr>
            <w:bookmarkStart w:id="55" w:name="OLE_LINK443"/>
            <w:bookmarkStart w:id="56" w:name="OLE_LINK444"/>
            <w:bookmarkStart w:id="57" w:name="OLE_LINK445"/>
            <w:r w:rsidRPr="00FF00F2">
              <w:rPr>
                <w:bCs/>
              </w:rPr>
              <w:t xml:space="preserve">Обеспеченность населения торговой площадью стационарных торговых объектов </w:t>
            </w:r>
            <w:r w:rsidRPr="00FF00F2">
              <w:t>количеством торговых объектов и</w:t>
            </w:r>
            <w:r w:rsidRPr="00FF00F2">
              <w:rPr>
                <w:rFonts w:cs="Times New Roman"/>
                <w:bCs/>
                <w:szCs w:val="24"/>
              </w:rPr>
              <w:t xml:space="preserve"> площадью торговых мест на розничных рынках </w:t>
            </w:r>
            <w:r w:rsidRPr="00FF00F2">
              <w:rPr>
                <w:bCs/>
              </w:rPr>
              <w:t xml:space="preserve">установлена согласно </w:t>
            </w:r>
            <w:r w:rsidRPr="00FF00F2">
              <w:rPr>
                <w:szCs w:val="24"/>
              </w:rPr>
              <w:t xml:space="preserve">постановлению Правительства Пермского края от 21.03.2018 № 150-п «Об утверждении нормативов минимальной обеспеченности населения площадью торговых объектов в Пермском крае». </w:t>
            </w:r>
          </w:p>
          <w:p w14:paraId="2069E90C" w14:textId="66913C96" w:rsidR="006B5162" w:rsidRPr="00FF00F2" w:rsidRDefault="006B5162" w:rsidP="009A643C">
            <w:pPr>
              <w:ind w:firstLine="381"/>
              <w:rPr>
                <w:szCs w:val="24"/>
              </w:rPr>
            </w:pPr>
            <w:r w:rsidRPr="00FF00F2">
              <w:rPr>
                <w:szCs w:val="24"/>
              </w:rPr>
              <w:t>Расчетные показатели минимально допустимого уровня обеспеченности предприятиями общественного питания и бытового обслуживания установлены в соответствии с Приложением Д СП 42.13330.2016. Количество объектов общественного питания установлено по существующему уровню.</w:t>
            </w:r>
          </w:p>
          <w:p w14:paraId="1A1E3206" w14:textId="77777777" w:rsidR="006B5162" w:rsidRPr="00FF00F2" w:rsidRDefault="006B5162" w:rsidP="009A643C">
            <w:pPr>
              <w:ind w:firstLine="381"/>
              <w:rPr>
                <w:szCs w:val="24"/>
              </w:rPr>
            </w:pPr>
            <w:r w:rsidRPr="00FF00F2">
              <w:rPr>
                <w:szCs w:val="24"/>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 </w:t>
            </w:r>
          </w:p>
          <w:p w14:paraId="37AE8EAB" w14:textId="64530994" w:rsidR="006B5162" w:rsidRPr="00FF00F2" w:rsidRDefault="006B5162" w:rsidP="009A643C">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rPr>
                <w:rFonts w:ascii="Times New Roman" w:eastAsia="Calibri" w:hAnsi="Times New Roman"/>
                <w:iCs/>
                <w:color w:val="000000" w:themeColor="text1"/>
                <w:sz w:val="24"/>
                <w:szCs w:val="24"/>
              </w:rPr>
            </w:pPr>
            <w:r w:rsidRPr="00FF00F2">
              <w:rPr>
                <w:rFonts w:ascii="Times New Roman" w:eastAsia="Calibri" w:hAnsi="Times New Roman"/>
                <w:iCs/>
                <w:color w:val="000000" w:themeColor="text1"/>
                <w:sz w:val="24"/>
                <w:szCs w:val="24"/>
              </w:rPr>
              <w:t xml:space="preserve">Количество, доступность, и территориальное распределения отделений почтовой связи регламентируются </w:t>
            </w:r>
            <w:hyperlink r:id="rId44" w:history="1">
              <w:r w:rsidRPr="00FF00F2">
                <w:rPr>
                  <w:rFonts w:ascii="Times New Roman" w:eastAsia="Calibri" w:hAnsi="Times New Roman"/>
                  <w:iCs/>
                  <w:color w:val="000000" w:themeColor="text1"/>
                  <w:sz w:val="24"/>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FF00F2">
              <w:rPr>
                <w:rFonts w:ascii="Times New Roman" w:eastAsia="Calibri" w:hAnsi="Times New Roman"/>
                <w:iCs/>
                <w:color w:val="000000" w:themeColor="text1"/>
                <w:sz w:val="24"/>
                <w:szCs w:val="24"/>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среднее значение зоны охвата (радиуса обслуживания) территории, обслуживаемой отделением почтовой связи, должно составлять до 1500 метров. </w:t>
            </w:r>
            <w:r w:rsidR="007D0326" w:rsidRPr="00FF00F2">
              <w:rPr>
                <w:rFonts w:ascii="Times New Roman" w:eastAsiaTheme="minorEastAsia" w:hAnsi="Times New Roman" w:cstheme="minorBidi"/>
                <w:sz w:val="24"/>
                <w:szCs w:val="24"/>
              </w:rPr>
              <w:t xml:space="preserve">Количество отделений почтовой связи, обслуживающих сельское население определяется из расчета </w:t>
            </w:r>
            <w:r w:rsidR="008953CB" w:rsidRPr="00FF00F2">
              <w:rPr>
                <w:rFonts w:ascii="Times New Roman" w:eastAsiaTheme="minorEastAsia" w:hAnsi="Times New Roman" w:cstheme="minorBidi"/>
                <w:sz w:val="24"/>
                <w:szCs w:val="24"/>
              </w:rPr>
              <w:t xml:space="preserve">одним отделением почтовой связи </w:t>
            </w:r>
            <w:r w:rsidR="007D0326" w:rsidRPr="00FF00F2">
              <w:rPr>
                <w:rFonts w:ascii="Times New Roman" w:eastAsiaTheme="minorEastAsia" w:hAnsi="Times New Roman" w:cstheme="minorBidi"/>
                <w:sz w:val="24"/>
                <w:szCs w:val="24"/>
              </w:rPr>
              <w:t>не более 5 тыс. человек</w:t>
            </w:r>
            <w:r w:rsidR="007D0326" w:rsidRPr="00FF00F2">
              <w:rPr>
                <w:rFonts w:ascii="Arial" w:hAnsi="Arial" w:cs="Arial"/>
                <w:color w:val="444444"/>
                <w:shd w:val="clear" w:color="auto" w:fill="FFFFFF"/>
              </w:rPr>
              <w:t>.</w:t>
            </w:r>
            <w:r w:rsidR="008953CB" w:rsidRPr="00FF00F2">
              <w:rPr>
                <w:rFonts w:ascii="Arial" w:hAnsi="Arial" w:cs="Arial"/>
                <w:color w:val="444444"/>
                <w:shd w:val="clear" w:color="auto" w:fill="FFFFFF"/>
              </w:rPr>
              <w:t xml:space="preserve"> </w:t>
            </w:r>
            <w:r w:rsidRPr="00FF00F2">
              <w:rPr>
                <w:rFonts w:ascii="Times New Roman" w:eastAsia="Calibri" w:hAnsi="Times New Roman"/>
                <w:iCs/>
                <w:color w:val="000000" w:themeColor="text1"/>
                <w:sz w:val="24"/>
                <w:szCs w:val="24"/>
              </w:rPr>
              <w:t>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(2</w:t>
            </w:r>
            <w:r w:rsidR="007D0326" w:rsidRPr="00FF00F2">
              <w:rPr>
                <w:rFonts w:ascii="Times New Roman" w:eastAsia="Calibri" w:hAnsi="Times New Roman"/>
                <w:iCs/>
                <w:color w:val="000000" w:themeColor="text1"/>
                <w:sz w:val="24"/>
                <w:szCs w:val="24"/>
              </w:rPr>
              <w:t>3</w:t>
            </w:r>
            <w:r w:rsidRPr="00FF00F2">
              <w:rPr>
                <w:rFonts w:ascii="Times New Roman" w:eastAsia="Calibri" w:hAnsi="Times New Roman"/>
                <w:iCs/>
                <w:color w:val="000000" w:themeColor="text1"/>
                <w:sz w:val="24"/>
                <w:szCs w:val="24"/>
              </w:rPr>
              <w:t xml:space="preserve"> отделения в </w:t>
            </w:r>
            <w:r w:rsidR="007D0326" w:rsidRPr="00FF00F2">
              <w:rPr>
                <w:rFonts w:ascii="Times New Roman" w:eastAsia="Calibri" w:hAnsi="Times New Roman"/>
                <w:iCs/>
                <w:color w:val="000000" w:themeColor="text1"/>
                <w:sz w:val="24"/>
                <w:szCs w:val="24"/>
              </w:rPr>
              <w:t xml:space="preserve">13 населенных пунктах </w:t>
            </w:r>
            <w:r w:rsidR="009F72BE" w:rsidRPr="00FF00F2">
              <w:rPr>
                <w:rFonts w:ascii="Times New Roman" w:eastAsia="Calibri" w:hAnsi="Times New Roman"/>
                <w:iCs/>
                <w:color w:val="000000" w:themeColor="text1"/>
                <w:sz w:val="24"/>
                <w:szCs w:val="24"/>
              </w:rPr>
              <w:t>КГО</w:t>
            </w:r>
            <w:r w:rsidRPr="00FF00F2">
              <w:rPr>
                <w:rFonts w:ascii="Times New Roman" w:eastAsia="Calibri" w:hAnsi="Times New Roman"/>
                <w:iCs/>
                <w:color w:val="000000" w:themeColor="text1"/>
                <w:sz w:val="24"/>
                <w:szCs w:val="24"/>
              </w:rPr>
              <w:t xml:space="preserve">). </w:t>
            </w:r>
            <w:bookmarkEnd w:id="55"/>
            <w:bookmarkEnd w:id="56"/>
            <w:bookmarkEnd w:id="57"/>
          </w:p>
          <w:p w14:paraId="38168C5A" w14:textId="144DDD05" w:rsidR="006B5162" w:rsidRPr="00FF00F2" w:rsidRDefault="006B5162" w:rsidP="009A643C">
            <w:pPr>
              <w:ind w:firstLine="381"/>
              <w:rPr>
                <w:b/>
                <w:i/>
                <w:szCs w:val="24"/>
              </w:rPr>
            </w:pPr>
            <w:r w:rsidRPr="00FF00F2">
              <w:rPr>
                <w:szCs w:val="24"/>
              </w:rPr>
              <w:t xml:space="preserve">Минимальное </w:t>
            </w:r>
            <w:r w:rsidR="005C5529" w:rsidRPr="00FF00F2">
              <w:t xml:space="preserve">количество автоматических телефонных станций – 19 ед., </w:t>
            </w:r>
            <w:r w:rsidRPr="00FF00F2">
              <w:rPr>
                <w:szCs w:val="24"/>
              </w:rPr>
              <w:t>установлено на существующем уровне.</w:t>
            </w:r>
          </w:p>
        </w:tc>
      </w:tr>
      <w:tr w:rsidR="006B5162" w:rsidRPr="00FF00F2" w14:paraId="7E7BE8E8" w14:textId="77777777" w:rsidTr="006B5162">
        <w:trPr>
          <w:trHeight w:val="2128"/>
        </w:trPr>
        <w:tc>
          <w:tcPr>
            <w:tcW w:w="1982" w:type="dxa"/>
          </w:tcPr>
          <w:p w14:paraId="00249C55" w14:textId="77777777" w:rsidR="006B5162" w:rsidRPr="00FF00F2" w:rsidRDefault="006B5162" w:rsidP="009A643C">
            <w:pPr>
              <w:ind w:right="-108" w:firstLine="0"/>
              <w:jc w:val="left"/>
              <w:rPr>
                <w:szCs w:val="24"/>
              </w:rPr>
            </w:pPr>
            <w:r w:rsidRPr="00FF00F2">
              <w:rPr>
                <w:szCs w:val="24"/>
              </w:rPr>
              <w:t>1.10. РП ОМЗ в области материально‐технического обеспечения органов местного самоуправления</w:t>
            </w:r>
          </w:p>
        </w:tc>
        <w:tc>
          <w:tcPr>
            <w:tcW w:w="7929" w:type="dxa"/>
          </w:tcPr>
          <w:p w14:paraId="178E1F6E" w14:textId="7FF3C730" w:rsidR="006B5162" w:rsidRPr="00FF00F2" w:rsidRDefault="006B5162" w:rsidP="009A643C">
            <w:pPr>
              <w:pStyle w:val="ConsPlusNormal"/>
              <w:ind w:firstLine="381"/>
              <w:jc w:val="both"/>
              <w:rPr>
                <w:rFonts w:ascii="Times New Roman" w:hAnsi="Times New Roman" w:cs="Times New Roman"/>
                <w:sz w:val="24"/>
                <w:szCs w:val="24"/>
              </w:rPr>
            </w:pPr>
            <w:r w:rsidRPr="00FF00F2">
              <w:rPr>
                <w:rFonts w:ascii="Times New Roman" w:hAnsi="Times New Roman" w:cs="Times New Roman"/>
                <w:sz w:val="24"/>
                <w:szCs w:val="24"/>
              </w:rPr>
              <w:t xml:space="preserve">Обеспеченность объектами, занимаемыми ОМС городского округа, установлена исходя из существующего положения с учетом количества муниципальных образований, входящих в </w:t>
            </w:r>
            <w:r w:rsidR="00665616" w:rsidRPr="00FF00F2">
              <w:rPr>
                <w:rFonts w:ascii="Times New Roman" w:hAnsi="Times New Roman" w:cs="Times New Roman"/>
                <w:sz w:val="24"/>
                <w:szCs w:val="24"/>
              </w:rPr>
              <w:t>Краснокамск</w:t>
            </w:r>
            <w:r w:rsidRPr="00FF00F2">
              <w:rPr>
                <w:rFonts w:ascii="Times New Roman" w:hAnsi="Times New Roman" w:cs="Times New Roman"/>
                <w:sz w:val="24"/>
                <w:szCs w:val="24"/>
              </w:rPr>
              <w:t>ий муниципальный район до его преобразования в городской округ.</w:t>
            </w:r>
          </w:p>
          <w:p w14:paraId="57840335" w14:textId="02801791" w:rsidR="006B5162" w:rsidRPr="00FF00F2" w:rsidRDefault="006B5162" w:rsidP="009A643C">
            <w:pPr>
              <w:pStyle w:val="ConsPlusNormal"/>
              <w:ind w:firstLine="381"/>
              <w:jc w:val="both"/>
              <w:rPr>
                <w:b/>
                <w:i/>
              </w:rPr>
            </w:pPr>
            <w:r w:rsidRPr="00FF00F2">
              <w:rPr>
                <w:rFonts w:ascii="Times New Roman" w:hAnsi="Times New Roman" w:cs="Times New Roman"/>
                <w:sz w:val="24"/>
                <w:szCs w:val="24"/>
              </w:rPr>
              <w:t>Транспортная доступность объектов, занимаемых ОМС городского округа, установлена исходя из наибольшей удаленности населенных пунктов от административного центра городского округа.</w:t>
            </w:r>
          </w:p>
        </w:tc>
      </w:tr>
      <w:tr w:rsidR="006B5162" w:rsidRPr="00FF00F2" w14:paraId="59C503DB" w14:textId="77777777" w:rsidTr="006B5162">
        <w:tc>
          <w:tcPr>
            <w:tcW w:w="1982" w:type="dxa"/>
          </w:tcPr>
          <w:p w14:paraId="72A3189F" w14:textId="77777777" w:rsidR="006B5162" w:rsidRPr="00FF00F2" w:rsidRDefault="006B5162" w:rsidP="009A643C">
            <w:pPr>
              <w:ind w:right="-108" w:firstLine="0"/>
              <w:jc w:val="left"/>
              <w:rPr>
                <w:szCs w:val="24"/>
              </w:rPr>
            </w:pPr>
            <w:r w:rsidRPr="00FF00F2">
              <w:rPr>
                <w:szCs w:val="24"/>
              </w:rPr>
              <w:t>1.11. РП ОМЗ в области муниципального архива</w:t>
            </w:r>
          </w:p>
        </w:tc>
        <w:tc>
          <w:tcPr>
            <w:tcW w:w="7929" w:type="dxa"/>
          </w:tcPr>
          <w:p w14:paraId="75F46DD7" w14:textId="77777777" w:rsidR="006B5162" w:rsidRPr="00FF00F2" w:rsidRDefault="006B5162" w:rsidP="009A643C">
            <w:pPr>
              <w:pStyle w:val="aff6"/>
              <w:ind w:firstLine="381"/>
              <w:rPr>
                <w:lang w:val="ru-RU"/>
              </w:rPr>
            </w:pPr>
            <w:r w:rsidRPr="00FF00F2">
              <w:rPr>
                <w:lang w:val="ru-RU"/>
              </w:rPr>
              <w:t>В соответствии с Федеральным законом от 22.10.2004 № 125-ФЗ «</w:t>
            </w:r>
            <w:bookmarkStart w:id="58" w:name="OLE_LINK384"/>
            <w:r w:rsidRPr="00FF00F2">
              <w:rPr>
                <w:lang w:val="ru-RU"/>
              </w:rPr>
              <w:t>Об архивном деле в Российской Федерации</w:t>
            </w:r>
            <w:bookmarkEnd w:id="58"/>
            <w:r w:rsidRPr="00FF00F2">
              <w:rPr>
                <w:lang w:val="ru-RU"/>
              </w:rPr>
              <w:t xml:space="preserve">», и Федеральным законом от 01.10.2003 № 131-ФЗ «Об общих принципах организации местного самоуправления в Российской Федерации», ОМС городского округа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14:paraId="3D26C877" w14:textId="59D382B6" w:rsidR="006B5162" w:rsidRPr="00FF00F2" w:rsidRDefault="006B5162" w:rsidP="009A643C">
            <w:pPr>
              <w:pStyle w:val="aff6"/>
              <w:ind w:firstLine="381"/>
              <w:rPr>
                <w:lang w:val="ru-RU"/>
              </w:rPr>
            </w:pPr>
            <w:r w:rsidRPr="00FF00F2">
              <w:rPr>
                <w:lang w:val="ru-RU"/>
              </w:rPr>
              <w:t xml:space="preserve">Расчетные показатели минимально допустимого уровня </w:t>
            </w:r>
            <w:r w:rsidRPr="00FF00F2">
              <w:rPr>
                <w:lang w:val="ru-RU"/>
              </w:rPr>
              <w:lastRenderedPageBreak/>
              <w:t xml:space="preserve">обеспеченности ОМЗ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14:paraId="13E564B6" w14:textId="7BB07920" w:rsidR="006B5162" w:rsidRPr="00FF00F2" w:rsidRDefault="006B5162" w:rsidP="009A643C">
            <w:pPr>
              <w:pStyle w:val="aff6"/>
              <w:ind w:firstLine="381"/>
              <w:rPr>
                <w:lang w:val="ru-RU"/>
              </w:rPr>
            </w:pPr>
            <w:r w:rsidRPr="00FF00F2">
              <w:rPr>
                <w:lang w:val="ru-RU"/>
              </w:rPr>
              <w:t xml:space="preserve">Максимально допустимый уровень территориальной доступности для ОМЗ значения городского округа в области архивного дела не устанавливается. </w:t>
            </w:r>
          </w:p>
          <w:p w14:paraId="625547AC" w14:textId="77777777" w:rsidR="006B5162" w:rsidRPr="00FF00F2" w:rsidRDefault="006B5162" w:rsidP="009A643C">
            <w:pPr>
              <w:pStyle w:val="aff6"/>
              <w:ind w:firstLine="381"/>
              <w:rPr>
                <w:lang w:val="ru-RU"/>
              </w:rPr>
            </w:pPr>
            <w:r w:rsidRPr="00FF00F2">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Ю.Н. Таким образом,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14:paraId="7CAB7C1B" w14:textId="77777777" w:rsidR="006B5162" w:rsidRPr="00FF00F2" w:rsidRDefault="006B5162" w:rsidP="009A643C">
            <w:pPr>
              <w:pStyle w:val="aff6"/>
              <w:ind w:firstLine="381"/>
              <w:rPr>
                <w:b/>
                <w:i/>
                <w:lang w:val="ru-RU"/>
              </w:rPr>
            </w:pPr>
          </w:p>
        </w:tc>
      </w:tr>
      <w:tr w:rsidR="006B5162" w:rsidRPr="00FF00F2" w14:paraId="1062301D" w14:textId="77777777" w:rsidTr="006B5162">
        <w:tc>
          <w:tcPr>
            <w:tcW w:w="1982" w:type="dxa"/>
          </w:tcPr>
          <w:p w14:paraId="7631BFB2" w14:textId="77777777" w:rsidR="006B5162" w:rsidRPr="00FF00F2" w:rsidRDefault="006B5162" w:rsidP="009A643C">
            <w:pPr>
              <w:ind w:right="-108" w:firstLine="0"/>
              <w:jc w:val="left"/>
              <w:rPr>
                <w:szCs w:val="24"/>
              </w:rPr>
            </w:pPr>
            <w:r w:rsidRPr="00FF00F2">
              <w:rPr>
                <w:szCs w:val="24"/>
              </w:rPr>
              <w:lastRenderedPageBreak/>
              <w:t>1.12 РП ОМЗ в области территориальной обороны и гражданской обороны, защиты от чрезвычайных ситуаций природного и техногенного характера</w:t>
            </w:r>
          </w:p>
        </w:tc>
        <w:tc>
          <w:tcPr>
            <w:tcW w:w="7929" w:type="dxa"/>
          </w:tcPr>
          <w:p w14:paraId="6D941961" w14:textId="59FF5227" w:rsidR="006B5162" w:rsidRPr="00FF00F2" w:rsidRDefault="006B5162" w:rsidP="009A643C">
            <w:pPr>
              <w:pStyle w:val="aff6"/>
              <w:ind w:firstLine="381"/>
              <w:rPr>
                <w:lang w:val="ru-RU"/>
              </w:rPr>
            </w:pPr>
            <w:r w:rsidRPr="00FF00F2">
              <w:rPr>
                <w:lang w:val="ru-RU"/>
              </w:rPr>
              <w:t xml:space="preserve">Среди ОМЗ городского округа в области предупреждения чрезвычайных ситуаций, стихийных бедствий, эпидемий и ликвидации их последствий в МНГП </w:t>
            </w:r>
            <w:r w:rsidR="00665616" w:rsidRPr="00FF00F2">
              <w:rPr>
                <w:lang w:val="ru-RU"/>
              </w:rPr>
              <w:t>Краснокамск</w:t>
            </w:r>
            <w:r w:rsidRPr="00FF00F2">
              <w:rPr>
                <w:lang w:val="ru-RU"/>
              </w:rPr>
              <w:t>ого округа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14:paraId="659E990B" w14:textId="77777777" w:rsidR="006B5162" w:rsidRPr="00FF00F2" w:rsidRDefault="006B5162" w:rsidP="009A643C">
            <w:pPr>
              <w:pStyle w:val="20"/>
              <w:ind w:firstLine="381"/>
              <w:jc w:val="left"/>
              <w:outlineLvl w:val="1"/>
              <w:rPr>
                <w:b w:val="0"/>
                <w:i w:val="0"/>
              </w:rPr>
            </w:pPr>
          </w:p>
        </w:tc>
      </w:tr>
      <w:tr w:rsidR="006B5162" w:rsidRPr="00FF00F2" w14:paraId="79ED27C7" w14:textId="77777777" w:rsidTr="006B5162">
        <w:trPr>
          <w:trHeight w:val="7657"/>
        </w:trPr>
        <w:tc>
          <w:tcPr>
            <w:tcW w:w="1982" w:type="dxa"/>
          </w:tcPr>
          <w:p w14:paraId="21DC7857" w14:textId="77777777" w:rsidR="006B5162" w:rsidRPr="00FF00F2" w:rsidRDefault="006B5162" w:rsidP="009A643C">
            <w:pPr>
              <w:ind w:right="-108" w:firstLine="0"/>
              <w:jc w:val="left"/>
              <w:rPr>
                <w:szCs w:val="24"/>
              </w:rPr>
            </w:pPr>
            <w:r w:rsidRPr="00FF00F2">
              <w:rPr>
                <w:szCs w:val="24"/>
              </w:rPr>
              <w:lastRenderedPageBreak/>
              <w:t>1.13. РП ОМЗ в области сбора, обработке и захоронения твердых коммунальных отходов</w:t>
            </w:r>
          </w:p>
        </w:tc>
        <w:tc>
          <w:tcPr>
            <w:tcW w:w="7929" w:type="dxa"/>
          </w:tcPr>
          <w:p w14:paraId="2BA99877" w14:textId="0C397D29" w:rsidR="006B5162" w:rsidRPr="00FF00F2" w:rsidRDefault="006B5162" w:rsidP="009A643C">
            <w:pPr>
              <w:pStyle w:val="aff6"/>
              <w:ind w:firstLine="381"/>
              <w:rPr>
                <w:lang w:val="ru-RU"/>
              </w:rPr>
            </w:pPr>
            <w:r w:rsidRPr="00FF00F2">
              <w:rPr>
                <w:lang w:val="ru-RU"/>
              </w:rPr>
              <w:t xml:space="preserve">Нормы накопления коммунальных отходов в </w:t>
            </w:r>
            <w:r w:rsidR="009F72BE" w:rsidRPr="00FF00F2">
              <w:rPr>
                <w:lang w:val="ru-RU"/>
              </w:rPr>
              <w:t>КГО</w:t>
            </w:r>
            <w:r w:rsidRPr="00FF00F2">
              <w:rPr>
                <w:lang w:val="ru-RU"/>
              </w:rPr>
              <w:t xml:space="preserve"> принимаются в соответствии с </w:t>
            </w:r>
            <w:r w:rsidR="0083580F" w:rsidRPr="00FF00F2">
              <w:rPr>
                <w:lang w:val="ru-RU"/>
              </w:rPr>
              <w:t xml:space="preserve">приложением 2 к приказу Министерства жилищно-коммунального хозяйства и благоустройства Пермского края от 20.09.2022 № 24-04-01-04-245. </w:t>
            </w:r>
            <w:r w:rsidRPr="00FF00F2">
              <w:rPr>
                <w:lang w:val="ru-RU"/>
              </w:rPr>
              <w:t xml:space="preserve">Для домовладений норматив накопления составляет на 1 проживающего </w:t>
            </w:r>
            <w:r w:rsidR="00342411" w:rsidRPr="00FF00F2">
              <w:rPr>
                <w:lang w:val="ru-RU"/>
              </w:rPr>
              <w:t xml:space="preserve">237,39 </w:t>
            </w:r>
            <w:r w:rsidRPr="00FF00F2">
              <w:rPr>
                <w:lang w:val="ru-RU"/>
              </w:rPr>
              <w:t xml:space="preserve">кг в год и </w:t>
            </w:r>
            <w:r w:rsidR="00342411" w:rsidRPr="00FF00F2">
              <w:rPr>
                <w:lang w:val="ru-RU"/>
              </w:rPr>
              <w:t xml:space="preserve">2,52 </w:t>
            </w:r>
            <w:r w:rsidRPr="00FF00F2">
              <w:rPr>
                <w:lang w:val="ru-RU"/>
              </w:rPr>
              <w:t>м</w:t>
            </w:r>
            <w:r w:rsidRPr="00FF00F2">
              <w:rPr>
                <w:vertAlign w:val="superscript"/>
                <w:lang w:val="ru-RU"/>
              </w:rPr>
              <w:t>3</w:t>
            </w:r>
            <w:r w:rsidRPr="00FF00F2">
              <w:rPr>
                <w:lang w:val="ru-RU"/>
              </w:rPr>
              <w:t xml:space="preserve"> в год.</w:t>
            </w:r>
          </w:p>
          <w:p w14:paraId="45769603" w14:textId="42052605" w:rsidR="006B5162" w:rsidRPr="00FF00F2" w:rsidRDefault="006B5162" w:rsidP="009A643C">
            <w:pPr>
              <w:autoSpaceDE w:val="0"/>
              <w:autoSpaceDN w:val="0"/>
              <w:adjustRightInd w:val="0"/>
              <w:ind w:firstLine="324"/>
              <w:rPr>
                <w:szCs w:val="24"/>
              </w:rPr>
            </w:pPr>
            <w:r w:rsidRPr="00FF00F2">
              <w:rPr>
                <w:szCs w:val="24"/>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w:t>
            </w:r>
            <w:r w:rsidR="00FB7258" w:rsidRPr="00FF00F2">
              <w:rPr>
                <w:szCs w:val="24"/>
              </w:rPr>
              <w:t xml:space="preserve"> п 4 </w:t>
            </w:r>
            <w:r w:rsidRPr="00FF00F2">
              <w:rPr>
                <w:szCs w:val="24"/>
              </w:rPr>
              <w:t xml:space="preserve">ст. 8 органы местного самоуправления </w:t>
            </w:r>
            <w:r w:rsidR="00FB7258" w:rsidRPr="00FF00F2">
              <w:rPr>
                <w:szCs w:val="24"/>
              </w:rPr>
              <w:t>городского округа</w:t>
            </w:r>
            <w:r w:rsidRPr="00FF00F2">
              <w:rPr>
                <w:szCs w:val="24"/>
              </w:rPr>
              <w:t xml:space="preserve"> уполномочены на создание и содержание мест (площадок) накопления </w:t>
            </w:r>
            <w:r w:rsidR="00FB7258" w:rsidRPr="00FF00F2">
              <w:rPr>
                <w:szCs w:val="24"/>
              </w:rPr>
              <w:t xml:space="preserve">ТКО </w:t>
            </w:r>
            <w:r w:rsidR="00FB7258" w:rsidRPr="00FF00F2">
              <w:rPr>
                <w:rFonts w:cs="Times New Roman"/>
                <w:szCs w:val="24"/>
                <w:shd w:val="clear" w:color="auto" w:fill="FFFFFF"/>
              </w:rPr>
              <w:t xml:space="preserve">определение схемы размещения мест (площадок) накопления </w:t>
            </w:r>
            <w:r w:rsidR="00A777A2" w:rsidRPr="00FF00F2">
              <w:rPr>
                <w:rFonts w:cs="Times New Roman"/>
                <w:szCs w:val="24"/>
                <w:shd w:val="clear" w:color="auto" w:fill="FFFFFF"/>
              </w:rPr>
              <w:t>ТКО</w:t>
            </w:r>
            <w:r w:rsidR="00FB7258" w:rsidRPr="00FF00F2">
              <w:rPr>
                <w:rFonts w:cs="Times New Roman"/>
                <w:szCs w:val="24"/>
                <w:shd w:val="clear" w:color="auto" w:fill="FFFFFF"/>
              </w:rPr>
              <w:t xml:space="preserve"> и ведение реестра мест (площадок) накопления </w:t>
            </w:r>
            <w:r w:rsidR="00A777A2" w:rsidRPr="00FF00F2">
              <w:rPr>
                <w:rFonts w:cs="Times New Roman"/>
                <w:szCs w:val="24"/>
                <w:shd w:val="clear" w:color="auto" w:fill="FFFFFF"/>
              </w:rPr>
              <w:t>ТКО</w:t>
            </w:r>
            <w:r w:rsidRPr="00FF00F2">
              <w:rPr>
                <w:szCs w:val="24"/>
              </w:rPr>
              <w:t xml:space="preserve">. Количество площадок и места для установки контейнеров определяется исполнительным органом власти </w:t>
            </w:r>
            <w:r w:rsidR="009F72BE" w:rsidRPr="00FF00F2">
              <w:rPr>
                <w:szCs w:val="24"/>
              </w:rPr>
              <w:t>КГО</w:t>
            </w:r>
            <w:r w:rsidRPr="00FF00F2">
              <w:rPr>
                <w:szCs w:val="24"/>
              </w:rPr>
              <w:t xml:space="preserve"> исходя из численности населения, объема образования отходов и необходимого числа контейнеров для </w:t>
            </w:r>
            <w:r w:rsidRPr="00FF00F2">
              <w:rPr>
                <w:bCs/>
                <w:szCs w:val="24"/>
              </w:rPr>
              <w:t>накопления</w:t>
            </w:r>
            <w:r w:rsidRPr="00FF00F2">
              <w:rPr>
                <w:szCs w:val="24"/>
              </w:rPr>
              <w:t xml:space="preserve"> мусора </w:t>
            </w:r>
            <w:r w:rsidRPr="00FF00F2">
              <w:rPr>
                <w:rFonts w:eastAsia="Calibri"/>
                <w:iCs/>
                <w:szCs w:val="24"/>
              </w:rPr>
              <w:t>в соответствии с правилами, утвержденными постановлением Правительства РФ от 31.08.2018 № 1039.</w:t>
            </w:r>
          </w:p>
          <w:p w14:paraId="4A8C0D75" w14:textId="056BA925" w:rsidR="006B5162" w:rsidRPr="00FF00F2" w:rsidRDefault="006B5162" w:rsidP="009A643C">
            <w:pPr>
              <w:autoSpaceDE w:val="0"/>
              <w:autoSpaceDN w:val="0"/>
              <w:adjustRightInd w:val="0"/>
              <w:ind w:firstLine="324"/>
              <w:rPr>
                <w:b/>
                <w:i/>
              </w:rPr>
            </w:pPr>
            <w:r w:rsidRPr="00FF00F2">
              <w:rPr>
                <w:szCs w:val="24"/>
              </w:rPr>
              <w:t xml:space="preserve">Минимально допустимое количество контейнерных площадок на территории </w:t>
            </w:r>
            <w:r w:rsidR="005C203D" w:rsidRPr="00FF00F2">
              <w:rPr>
                <w:szCs w:val="24"/>
              </w:rPr>
              <w:t>КГО</w:t>
            </w:r>
            <w:r w:rsidRPr="00FF00F2">
              <w:rPr>
                <w:szCs w:val="24"/>
              </w:rPr>
              <w:t xml:space="preserve"> </w:t>
            </w:r>
            <w:r w:rsidR="005E33AA" w:rsidRPr="00FF00F2">
              <w:rPr>
                <w:szCs w:val="24"/>
              </w:rPr>
              <w:t xml:space="preserve">445 ед. (как сумма </w:t>
            </w:r>
            <w:r w:rsidR="005E33AA" w:rsidRPr="00FF00F2">
              <w:t>297 введенных в эксплуатацию и</w:t>
            </w:r>
            <w:r w:rsidR="005E33AA" w:rsidRPr="00FF00F2">
              <w:rPr>
                <w:szCs w:val="24"/>
              </w:rPr>
              <w:t xml:space="preserve"> </w:t>
            </w:r>
            <w:r w:rsidR="005E33AA" w:rsidRPr="00FF00F2">
              <w:t>148 планируемых к обустройству по состояни</w:t>
            </w:r>
            <w:r w:rsidR="00FD191E" w:rsidRPr="00FF00F2">
              <w:t>ю</w:t>
            </w:r>
            <w:r w:rsidR="005E33AA" w:rsidRPr="00FF00F2">
              <w:t xml:space="preserve"> на</w:t>
            </w:r>
            <w:r w:rsidR="00FD191E" w:rsidRPr="00FF00F2">
              <w:t xml:space="preserve"> 09.11.2022</w:t>
            </w:r>
            <w:r w:rsidR="005E33AA" w:rsidRPr="00FF00F2">
              <w:t>)</w:t>
            </w:r>
            <w:r w:rsidR="005E33AA" w:rsidRPr="00FF00F2">
              <w:rPr>
                <w:szCs w:val="24"/>
              </w:rPr>
              <w:t xml:space="preserve"> </w:t>
            </w:r>
            <w:r w:rsidRPr="00FF00F2">
              <w:rPr>
                <w:szCs w:val="24"/>
              </w:rPr>
              <w:t xml:space="preserve">установлено в соответствии с Реестром мест (площадок) накопления твердых коммунальных отходов на территории </w:t>
            </w:r>
            <w:r w:rsidR="009F72BE" w:rsidRPr="00FF00F2">
              <w:rPr>
                <w:szCs w:val="24"/>
              </w:rPr>
              <w:t>КГО</w:t>
            </w:r>
            <w:r w:rsidR="006971A0" w:rsidRPr="00FF00F2">
              <w:rPr>
                <w:szCs w:val="24"/>
              </w:rPr>
              <w:t>,</w:t>
            </w:r>
            <w:r w:rsidRPr="00FF00F2">
              <w:rPr>
                <w:szCs w:val="24"/>
              </w:rPr>
              <w:t xml:space="preserve"> </w:t>
            </w:r>
            <w:r w:rsidR="006971A0" w:rsidRPr="00FF00F2">
              <w:rPr>
                <w:szCs w:val="24"/>
              </w:rPr>
              <w:t xml:space="preserve">утвержденным постановлением администрации Краснокамского городского округа </w:t>
            </w:r>
            <w:r w:rsidR="006971A0" w:rsidRPr="00FF00F2">
              <w:t xml:space="preserve">от </w:t>
            </w:r>
            <w:r w:rsidR="006971A0" w:rsidRPr="00FF00F2">
              <w:rPr>
                <w:szCs w:val="24"/>
              </w:rPr>
              <w:t xml:space="preserve">24.11.2020 № 674-п. </w:t>
            </w:r>
            <w:r w:rsidRPr="00FF00F2">
              <w:rPr>
                <w:szCs w:val="24"/>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2.1.3684-21.</w:t>
            </w:r>
          </w:p>
        </w:tc>
      </w:tr>
      <w:tr w:rsidR="006B5162" w:rsidRPr="00FF00F2" w14:paraId="3433B0CC" w14:textId="77777777" w:rsidTr="006B5162">
        <w:trPr>
          <w:trHeight w:val="1827"/>
        </w:trPr>
        <w:tc>
          <w:tcPr>
            <w:tcW w:w="1982" w:type="dxa"/>
          </w:tcPr>
          <w:p w14:paraId="1A1BFB2D" w14:textId="77777777" w:rsidR="006B5162" w:rsidRPr="00FF00F2" w:rsidRDefault="006B5162" w:rsidP="009A643C">
            <w:pPr>
              <w:ind w:right="-108" w:firstLine="0"/>
              <w:jc w:val="left"/>
              <w:rPr>
                <w:szCs w:val="24"/>
              </w:rPr>
            </w:pPr>
            <w:r w:rsidRPr="00FF00F2">
              <w:rPr>
                <w:szCs w:val="24"/>
              </w:rPr>
              <w:t>1.14. РП ОМЗ в области ритуальных услуг и мест захоронения</w:t>
            </w:r>
          </w:p>
        </w:tc>
        <w:tc>
          <w:tcPr>
            <w:tcW w:w="7929" w:type="dxa"/>
          </w:tcPr>
          <w:p w14:paraId="3E7FA6D1" w14:textId="12869963" w:rsidR="006B5162" w:rsidRPr="00FF00F2" w:rsidRDefault="006B5162" w:rsidP="009A643C">
            <w:pPr>
              <w:pStyle w:val="aff6"/>
              <w:ind w:firstLine="381"/>
              <w:rPr>
                <w:kern w:val="36"/>
                <w:lang w:val="ru-RU"/>
              </w:rPr>
            </w:pPr>
            <w:bookmarkStart w:id="59" w:name="OLE_LINK319"/>
            <w:r w:rsidRPr="00FF00F2">
              <w:rPr>
                <w:kern w:val="36"/>
                <w:lang w:val="ru-RU"/>
              </w:rPr>
              <w:t xml:space="preserve">Среди </w:t>
            </w:r>
            <w:r w:rsidRPr="00FF00F2">
              <w:rPr>
                <w:lang w:val="ru-RU"/>
              </w:rPr>
              <w:t>ОМЗ</w:t>
            </w:r>
            <w:r w:rsidRPr="00FF00F2">
              <w:rPr>
                <w:kern w:val="36"/>
                <w:lang w:val="ru-RU"/>
              </w:rPr>
              <w:t xml:space="preserve"> </w:t>
            </w:r>
            <w:r w:rsidR="00665616" w:rsidRPr="00FF00F2">
              <w:rPr>
                <w:kern w:val="36"/>
                <w:lang w:val="ru-RU"/>
              </w:rPr>
              <w:t>Краснокамск</w:t>
            </w:r>
            <w:r w:rsidRPr="00FF00F2">
              <w:rPr>
                <w:kern w:val="36"/>
                <w:lang w:val="ru-RU"/>
              </w:rPr>
              <w:t xml:space="preserve">ого округа в области захоронений в МНГП расчетные показатели устанавливаются для кладбищ традиционного захоронения и кладбищ </w:t>
            </w:r>
            <w:proofErr w:type="spellStart"/>
            <w:r w:rsidRPr="00FF00F2">
              <w:rPr>
                <w:kern w:val="36"/>
                <w:lang w:val="ru-RU"/>
              </w:rPr>
              <w:t>урновых</w:t>
            </w:r>
            <w:proofErr w:type="spellEnd"/>
            <w:r w:rsidRPr="00FF00F2">
              <w:rPr>
                <w:kern w:val="36"/>
                <w:lang w:val="ru-RU"/>
              </w:rPr>
              <w:t xml:space="preserve"> захоронений после кремации в соответствии с Приложением Д СП 42.13330.2016.</w:t>
            </w:r>
            <w:bookmarkEnd w:id="59"/>
          </w:p>
          <w:p w14:paraId="422F85FA" w14:textId="7099B66D" w:rsidR="006B5162" w:rsidRPr="00FF00F2" w:rsidRDefault="006B5162" w:rsidP="009A643C">
            <w:pPr>
              <w:widowControl w:val="0"/>
              <w:autoSpaceDE w:val="0"/>
              <w:autoSpaceDN w:val="0"/>
              <w:adjustRightInd w:val="0"/>
              <w:ind w:firstLine="0"/>
              <w:jc w:val="left"/>
              <w:rPr>
                <w:b/>
                <w:i/>
              </w:rPr>
            </w:pPr>
            <w:r w:rsidRPr="00FF00F2">
              <w:rPr>
                <w:rFonts w:cs="Times New Roman"/>
                <w:szCs w:val="24"/>
              </w:rPr>
              <w:t>Минимально допустимое количество кладбищ на округ</w:t>
            </w:r>
            <w:r w:rsidRPr="00FF00F2">
              <w:rPr>
                <w:szCs w:val="24"/>
              </w:rPr>
              <w:t xml:space="preserve"> 47 ед. установлено по существующему положению.</w:t>
            </w:r>
          </w:p>
        </w:tc>
      </w:tr>
      <w:tr w:rsidR="006B5162" w:rsidRPr="00FF00F2" w14:paraId="56F568BA" w14:textId="77777777" w:rsidTr="00C53FBA">
        <w:trPr>
          <w:trHeight w:val="643"/>
        </w:trPr>
        <w:tc>
          <w:tcPr>
            <w:tcW w:w="1982" w:type="dxa"/>
          </w:tcPr>
          <w:p w14:paraId="3E1247F1" w14:textId="77777777" w:rsidR="006B5162" w:rsidRPr="00FF00F2" w:rsidRDefault="006B5162" w:rsidP="009A643C">
            <w:pPr>
              <w:ind w:right="-108" w:firstLine="0"/>
              <w:jc w:val="left"/>
              <w:rPr>
                <w:szCs w:val="24"/>
              </w:rPr>
            </w:pPr>
            <w:r w:rsidRPr="00FF00F2">
              <w:rPr>
                <w:szCs w:val="24"/>
              </w:rPr>
              <w:t>1.15. РП ОМЗ в области благоустройства</w:t>
            </w:r>
          </w:p>
        </w:tc>
        <w:tc>
          <w:tcPr>
            <w:tcW w:w="7929" w:type="dxa"/>
          </w:tcPr>
          <w:p w14:paraId="5E5ECD7A" w14:textId="6EEFB429"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Градостроительный кодекс благоустройство территории определяет как деятельность по реализации комплекса мероприятий, установленного правилами благоустройства территории муниципального образования (далее – ПБТ),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В соответствии со статьей 45.1</w:t>
            </w:r>
            <w:r w:rsidR="00D06699" w:rsidRPr="00FF00F2">
              <w:rPr>
                <w:rFonts w:eastAsiaTheme="minorEastAsia" w:cstheme="minorBidi"/>
                <w:b w:val="0"/>
                <w:bCs w:val="0"/>
                <w:i w:val="0"/>
                <w:iCs w:val="0"/>
                <w:szCs w:val="24"/>
              </w:rPr>
              <w:t xml:space="preserve"> Федерального закона от 06.10.2003 № 131-ФЗ «Об общих принципах организации местного самоуправления в Российской Федерации»</w:t>
            </w:r>
            <w:r w:rsidRPr="00FF00F2">
              <w:rPr>
                <w:rFonts w:eastAsiaTheme="minorEastAsia" w:cstheme="minorBidi"/>
                <w:b w:val="0"/>
                <w:bCs w:val="0"/>
                <w:i w:val="0"/>
                <w:iCs w:val="0"/>
                <w:szCs w:val="24"/>
              </w:rPr>
              <w:t xml:space="preserve"> ПБТ муниципального образования утверждаются представительным органом муниципального образования</w:t>
            </w:r>
            <w:bookmarkStart w:id="60" w:name="dst795"/>
            <w:bookmarkEnd w:id="60"/>
            <w:r w:rsidRPr="00FF00F2">
              <w:rPr>
                <w:rFonts w:eastAsiaTheme="minorEastAsia" w:cstheme="minorBidi"/>
                <w:b w:val="0"/>
                <w:bCs w:val="0"/>
                <w:i w:val="0"/>
                <w:iCs w:val="0"/>
                <w:szCs w:val="24"/>
              </w:rPr>
              <w:t xml:space="preserve"> и могут регулировать вопросы, в том числе:</w:t>
            </w:r>
          </w:p>
          <w:p w14:paraId="75FDB4DB"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bookmarkStart w:id="61" w:name="dst798"/>
            <w:bookmarkEnd w:id="61"/>
            <w:r w:rsidRPr="00FF00F2">
              <w:rPr>
                <w:rFonts w:eastAsiaTheme="minorEastAsia" w:cstheme="minorBidi"/>
                <w:b w:val="0"/>
                <w:bCs w:val="0"/>
                <w:i w:val="0"/>
                <w:iCs w:val="0"/>
                <w:szCs w:val="24"/>
              </w:rPr>
              <w:lastRenderedPageBreak/>
              <w:t xml:space="preserve"> – проектирования, размещения, содержания и восстановления элементов благоустройства;</w:t>
            </w:r>
          </w:p>
          <w:p w14:paraId="21103936"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bookmarkStart w:id="62" w:name="dst799"/>
            <w:bookmarkEnd w:id="62"/>
            <w:r w:rsidRPr="00FF00F2">
              <w:rPr>
                <w:rFonts w:eastAsiaTheme="minorEastAsia" w:cstheme="minorBidi"/>
                <w:b w:val="0"/>
                <w:bCs w:val="0"/>
                <w:i w:val="0"/>
                <w:iCs w:val="0"/>
                <w:szCs w:val="24"/>
              </w:rPr>
              <w:t xml:space="preserve"> – организации освещения территории муниципального образования, включая архитектурную подсветку зданий, строений, сооружений;</w:t>
            </w:r>
          </w:p>
          <w:p w14:paraId="066F85A4"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bookmarkStart w:id="63" w:name="dst800"/>
            <w:bookmarkEnd w:id="63"/>
            <w:r w:rsidRPr="00FF00F2">
              <w:rPr>
                <w:rFonts w:eastAsiaTheme="minorEastAsia" w:cstheme="minorBidi"/>
                <w:b w:val="0"/>
                <w:bCs w:val="0"/>
                <w:i w:val="0"/>
                <w:iCs w:val="0"/>
                <w:szCs w:val="24"/>
              </w:rPr>
              <w:t xml:space="preserve"> –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7F66A0D1"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bookmarkStart w:id="64" w:name="dst801"/>
            <w:bookmarkStart w:id="65" w:name="dst802"/>
            <w:bookmarkEnd w:id="64"/>
            <w:bookmarkEnd w:id="65"/>
            <w:r w:rsidRPr="00FF00F2">
              <w:rPr>
                <w:rFonts w:eastAsiaTheme="minorEastAsia" w:cstheme="minorBidi"/>
                <w:b w:val="0"/>
                <w:bCs w:val="0"/>
                <w:i w:val="0"/>
                <w:iCs w:val="0"/>
                <w:szCs w:val="24"/>
              </w:rPr>
              <w:t xml:space="preserve"> – размещения и содержания детских и спортивных площадок, площадок для выгула животных, парковок (парковочных мест), малых архитектурных форм;</w:t>
            </w:r>
          </w:p>
          <w:p w14:paraId="1F3473A1"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bookmarkStart w:id="66" w:name="dst803"/>
            <w:bookmarkEnd w:id="66"/>
            <w:r w:rsidRPr="00FF00F2">
              <w:rPr>
                <w:rFonts w:eastAsiaTheme="minorEastAsia" w:cstheme="minorBidi"/>
                <w:b w:val="0"/>
                <w:bCs w:val="0"/>
                <w:i w:val="0"/>
                <w:iCs w:val="0"/>
                <w:szCs w:val="24"/>
              </w:rPr>
              <w:t xml:space="preserve"> – организации пешеходных коммуникаций, в том числе тротуаров, аллей, дорожек, тропинок.</w:t>
            </w:r>
          </w:p>
          <w:p w14:paraId="3A44AB26"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В нормативно – методическую базу разработки ПБТ также входит Приказ Министерства строительства и жилищно-коммунального хозяйства Российской Федерации от 13.04.2017 № 711/</w:t>
            </w:r>
            <w:proofErr w:type="spellStart"/>
            <w:r w:rsidRPr="00FF00F2">
              <w:rPr>
                <w:rFonts w:eastAsiaTheme="minorEastAsia" w:cstheme="minorBidi"/>
                <w:b w:val="0"/>
                <w:bCs w:val="0"/>
                <w:i w:val="0"/>
                <w:iCs w:val="0"/>
                <w:szCs w:val="24"/>
              </w:rPr>
              <w:t>пр</w:t>
            </w:r>
            <w:proofErr w:type="spellEnd"/>
            <w:r w:rsidRPr="00FF00F2">
              <w:rPr>
                <w:rFonts w:eastAsiaTheme="minorEastAsia" w:cstheme="minorBidi"/>
                <w:b w:val="0"/>
                <w:bCs w:val="0"/>
                <w:i w:val="0"/>
                <w:iCs w:val="0"/>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СП 82.13330.2016 Благоустройство территорий. Актуализированная редакция СНиП III – 10 – 75.</w:t>
            </w:r>
          </w:p>
          <w:p w14:paraId="4D904BEF"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Минимальный перечень благоустройства дворовых территорий многоквартирных домов включает:</w:t>
            </w:r>
          </w:p>
          <w:p w14:paraId="33BDDB6E"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 xml:space="preserve"> – ремонт дворовых проездов;</w:t>
            </w:r>
          </w:p>
          <w:p w14:paraId="1597C901"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 xml:space="preserve"> – обеспечение освещения дворовых территорий;</w:t>
            </w:r>
          </w:p>
          <w:p w14:paraId="7B06EE1F"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 xml:space="preserve"> – установка скамеек, урн;</w:t>
            </w:r>
          </w:p>
          <w:p w14:paraId="53EA1565"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 xml:space="preserve"> – оборудование автомобильных парковок;</w:t>
            </w:r>
          </w:p>
          <w:p w14:paraId="5643A087" w14:textId="77777777" w:rsidR="006B5162" w:rsidRPr="00FF00F2" w:rsidRDefault="006B5162" w:rsidP="009A643C">
            <w:pPr>
              <w:pStyle w:val="20"/>
              <w:spacing w:before="0" w:after="0"/>
              <w:ind w:firstLine="381"/>
              <w:jc w:val="both"/>
              <w:outlineLvl w:val="1"/>
              <w:rPr>
                <w:rFonts w:eastAsiaTheme="minorEastAsia" w:cstheme="minorBidi"/>
                <w:b w:val="0"/>
                <w:bCs w:val="0"/>
                <w:i w:val="0"/>
                <w:iCs w:val="0"/>
                <w:szCs w:val="24"/>
              </w:rPr>
            </w:pPr>
            <w:r w:rsidRPr="00FF00F2">
              <w:rPr>
                <w:rFonts w:eastAsiaTheme="minorEastAsia" w:cstheme="minorBidi"/>
                <w:b w:val="0"/>
                <w:bCs w:val="0"/>
                <w:i w:val="0"/>
                <w:iCs w:val="0"/>
                <w:szCs w:val="24"/>
              </w:rPr>
              <w:t xml:space="preserve"> – устройство тротуаров дворовых территорий.</w:t>
            </w:r>
          </w:p>
          <w:p w14:paraId="3A558A0F" w14:textId="77777777" w:rsidR="006B5162" w:rsidRPr="00FF00F2" w:rsidRDefault="006B5162" w:rsidP="009A643C">
            <w:pPr>
              <w:ind w:firstLine="381"/>
              <w:rPr>
                <w:szCs w:val="24"/>
              </w:rPr>
            </w:pPr>
            <w:r w:rsidRPr="00FF00F2">
              <w:rPr>
                <w:szCs w:val="24"/>
              </w:rPr>
              <w:t>В настоящих Нормативах следуя п. 7.5 СП 42.13330.2016</w:t>
            </w:r>
            <w:r w:rsidRPr="00FF00F2">
              <w:rPr>
                <w:rFonts w:eastAsia="Times New Roman"/>
                <w:sz w:val="20"/>
                <w:szCs w:val="20"/>
              </w:rPr>
              <w:t xml:space="preserve"> </w:t>
            </w:r>
            <w:r w:rsidRPr="00FF00F2">
              <w:rPr>
                <w:szCs w:val="24"/>
              </w:rPr>
              <w:t>устанавливаются расчетные показатели обеспеченности жителей площадью элементов благоустройства (площадок) дворовой территории многоквартирного жилого дома и расстояния от них до окон жилого дома и общественных зданий:</w:t>
            </w:r>
          </w:p>
          <w:p w14:paraId="7E9E40E8" w14:textId="77777777" w:rsidR="006B5162" w:rsidRPr="00FF00F2" w:rsidRDefault="006B5162" w:rsidP="009A643C">
            <w:pPr>
              <w:ind w:firstLine="381"/>
              <w:rPr>
                <w:szCs w:val="24"/>
              </w:rPr>
            </w:pPr>
            <w:r w:rsidRPr="00FF00F2">
              <w:rPr>
                <w:szCs w:val="24"/>
              </w:rPr>
              <w:t xml:space="preserve"> – для игр детей дошкольного и младшего школьного возраста;</w:t>
            </w:r>
          </w:p>
          <w:p w14:paraId="182CFB7F" w14:textId="77777777" w:rsidR="006B5162" w:rsidRPr="00FF00F2" w:rsidRDefault="006B5162" w:rsidP="009A643C">
            <w:pPr>
              <w:ind w:firstLine="381"/>
              <w:rPr>
                <w:szCs w:val="24"/>
              </w:rPr>
            </w:pPr>
            <w:r w:rsidRPr="00FF00F2">
              <w:rPr>
                <w:szCs w:val="24"/>
              </w:rPr>
              <w:t xml:space="preserve"> – для отдыха взрослого населения;</w:t>
            </w:r>
          </w:p>
          <w:p w14:paraId="10B8EA51" w14:textId="77777777" w:rsidR="006B5162" w:rsidRPr="00FF00F2" w:rsidRDefault="006B5162" w:rsidP="009A643C">
            <w:pPr>
              <w:ind w:firstLine="381"/>
              <w:rPr>
                <w:szCs w:val="24"/>
              </w:rPr>
            </w:pPr>
            <w:r w:rsidRPr="00FF00F2">
              <w:rPr>
                <w:szCs w:val="24"/>
              </w:rPr>
              <w:t xml:space="preserve"> – для занятий физкультурой и спортом;</w:t>
            </w:r>
          </w:p>
          <w:p w14:paraId="2101DB3A" w14:textId="77777777" w:rsidR="006B5162" w:rsidRPr="00FF00F2" w:rsidRDefault="006B5162" w:rsidP="009A643C">
            <w:pPr>
              <w:ind w:firstLine="381"/>
              <w:rPr>
                <w:szCs w:val="24"/>
              </w:rPr>
            </w:pPr>
            <w:r w:rsidRPr="00FF00F2">
              <w:rPr>
                <w:szCs w:val="24"/>
              </w:rPr>
              <w:t xml:space="preserve"> – для хозяйственных целей; </w:t>
            </w:r>
          </w:p>
          <w:p w14:paraId="5F440394" w14:textId="77777777" w:rsidR="006B5162" w:rsidRPr="00FF00F2" w:rsidRDefault="006B5162" w:rsidP="009A643C">
            <w:pPr>
              <w:ind w:firstLine="381"/>
              <w:rPr>
                <w:szCs w:val="24"/>
              </w:rPr>
            </w:pPr>
            <w:r w:rsidRPr="00FF00F2">
              <w:rPr>
                <w:szCs w:val="24"/>
              </w:rPr>
              <w:t xml:space="preserve"> – для стоянки автомобилей;</w:t>
            </w:r>
          </w:p>
          <w:p w14:paraId="2E11BC4B" w14:textId="77777777" w:rsidR="006B5162" w:rsidRPr="00FF00F2" w:rsidRDefault="006B5162" w:rsidP="009A643C">
            <w:pPr>
              <w:ind w:firstLine="381"/>
              <w:rPr>
                <w:szCs w:val="24"/>
              </w:rPr>
            </w:pPr>
            <w:r w:rsidRPr="00FF00F2">
              <w:rPr>
                <w:szCs w:val="24"/>
              </w:rPr>
              <w:t xml:space="preserve"> – для дворового озеленения.</w:t>
            </w:r>
          </w:p>
          <w:p w14:paraId="6D4DA665" w14:textId="3189B2CE" w:rsidR="006B5162" w:rsidRPr="00FF00F2" w:rsidRDefault="006B5162" w:rsidP="009A643C">
            <w:pPr>
              <w:widowControl w:val="0"/>
              <w:autoSpaceDE w:val="0"/>
              <w:autoSpaceDN w:val="0"/>
              <w:adjustRightInd w:val="0"/>
              <w:ind w:firstLine="0"/>
              <w:rPr>
                <w:szCs w:val="24"/>
              </w:rPr>
            </w:pPr>
            <w:r w:rsidRPr="00FF00F2">
              <w:rPr>
                <w:rFonts w:eastAsia="Times New Roman" w:cs="Times New Roman"/>
                <w:szCs w:val="24"/>
                <w:lang w:eastAsia="ar-SA" w:bidi="en-US"/>
              </w:rPr>
              <w:t>Текущее планирование и реализация мероприятий по благоустройству округа осуществляется в соответствии с муниципальной программой «</w:t>
            </w:r>
            <w:r w:rsidR="003B53C6" w:rsidRPr="00FF00F2">
              <w:t>Благоустройство, содержание объектов озеленения общего пользования и объектов ритуального значения на территории Краснокамского городского округа</w:t>
            </w:r>
            <w:r w:rsidRPr="00FF00F2">
              <w:rPr>
                <w:rFonts w:eastAsia="Times New Roman" w:cs="Times New Roman"/>
                <w:szCs w:val="24"/>
                <w:lang w:eastAsia="ar-SA" w:bidi="en-US"/>
              </w:rPr>
              <w:t xml:space="preserve">». </w:t>
            </w:r>
          </w:p>
        </w:tc>
      </w:tr>
      <w:tr w:rsidR="00C53FBA" w:rsidRPr="00FF00F2" w14:paraId="7B395D0B" w14:textId="77777777" w:rsidTr="00C53FBA">
        <w:trPr>
          <w:trHeight w:val="2505"/>
        </w:trPr>
        <w:tc>
          <w:tcPr>
            <w:tcW w:w="1982" w:type="dxa"/>
          </w:tcPr>
          <w:p w14:paraId="0B16A952" w14:textId="7C8232DD" w:rsidR="00C53FBA" w:rsidRPr="00FF00F2" w:rsidRDefault="00C53FBA" w:rsidP="009A643C">
            <w:pPr>
              <w:ind w:right="-108" w:firstLine="0"/>
              <w:jc w:val="left"/>
              <w:rPr>
                <w:szCs w:val="24"/>
              </w:rPr>
            </w:pPr>
            <w:bookmarkStart w:id="67" w:name="_Toc488148041"/>
            <w:bookmarkEnd w:id="23"/>
            <w:r w:rsidRPr="00FF00F2">
              <w:rPr>
                <w:szCs w:val="24"/>
              </w:rPr>
              <w:lastRenderedPageBreak/>
              <w:t>1.16. РП ОМЗ в части помещений для работы сотрудников, замещающих должность участкового уполномоченного полиции</w:t>
            </w:r>
          </w:p>
        </w:tc>
        <w:tc>
          <w:tcPr>
            <w:tcW w:w="7929" w:type="dxa"/>
          </w:tcPr>
          <w:p w14:paraId="7F6A58BF" w14:textId="77777777" w:rsidR="00C53FBA" w:rsidRPr="00FF00F2" w:rsidRDefault="00C53FBA" w:rsidP="009A643C">
            <w:pPr>
              <w:ind w:firstLine="567"/>
            </w:pPr>
            <w:r w:rsidRPr="00FF00F2">
              <w:t xml:space="preserve">В соответствии с Федеральным законом от 06.10.2003 № 131-ФЗ «Об общих принципах организации местного самоуправления в Российской Федерации» и частью 7 статьи 48 Федерального закона от 07.02.2011 № 3-ФЗ «О полиции», органы местного самоуправления обеспечивают сотрудников полиции, замещающих должности участковых уполномоченных полиции, помещениями для работы на обслуживаемом административном участке. </w:t>
            </w:r>
          </w:p>
          <w:p w14:paraId="2DDB8CCD" w14:textId="77777777" w:rsidR="00C53FBA" w:rsidRPr="00FF00F2" w:rsidRDefault="00C53FBA" w:rsidP="009A643C">
            <w:pPr>
              <w:ind w:firstLine="567"/>
            </w:pPr>
            <w:r w:rsidRPr="00FF00F2">
              <w:t xml:space="preserve">Норма численности участковых уполномоченных полиции приведена в соответствии с приказом МВД России от 06.10.2014 № 859 </w:t>
            </w:r>
            <w:r w:rsidRPr="00FF00F2">
              <w:lastRenderedPageBreak/>
              <w:t xml:space="preserve">«Об утверждении примерных нормативов численности подразделений органов внутренних дел Российской Федерации». </w:t>
            </w:r>
          </w:p>
          <w:p w14:paraId="5AB56039" w14:textId="77777777" w:rsidR="00C53FBA" w:rsidRPr="00FF00F2" w:rsidRDefault="00C53FBA" w:rsidP="009A643C">
            <w:pPr>
              <w:ind w:firstLine="567"/>
              <w:rPr>
                <w:b/>
                <w:bCs/>
                <w:i/>
                <w:iCs/>
                <w:szCs w:val="24"/>
              </w:rPr>
            </w:pPr>
            <w:r w:rsidRPr="00FF00F2">
              <w:t>Норма площади служебного помещения не менее 15 кв. м на 1 участкового уполномоченного полиции принята исходя из требований Наставления по организации деятельности участковых уполномоченных полиции, утвержденным приказом МВД России от 29.03.2019 № 205.</w:t>
            </w:r>
          </w:p>
        </w:tc>
      </w:tr>
    </w:tbl>
    <w:p w14:paraId="411E154C" w14:textId="3A23D42F" w:rsidR="00E16357" w:rsidRPr="00FF00F2" w:rsidRDefault="00E16357" w:rsidP="009A643C">
      <w:pPr>
        <w:spacing w:after="200" w:line="276" w:lineRule="auto"/>
        <w:ind w:firstLine="0"/>
        <w:jc w:val="left"/>
      </w:pPr>
      <w:r w:rsidRPr="00FF00F2">
        <w:lastRenderedPageBreak/>
        <w:br w:type="page"/>
      </w:r>
    </w:p>
    <w:p w14:paraId="34EA39EF" w14:textId="69B6EE9A" w:rsidR="00FA7643" w:rsidRPr="007C73D6" w:rsidRDefault="00FA7643" w:rsidP="009A643C">
      <w:pPr>
        <w:pStyle w:val="11"/>
      </w:pPr>
      <w:r w:rsidRPr="007C73D6">
        <w:lastRenderedPageBreak/>
        <w:t>3. Правила и область применения расчетных показателей, содержащихся в основной части</w:t>
      </w:r>
      <w:bookmarkEnd w:id="67"/>
    </w:p>
    <w:p w14:paraId="18BD50AE" w14:textId="77777777" w:rsidR="00D3591E" w:rsidRPr="007C73D6" w:rsidRDefault="00D3591E" w:rsidP="009A643C">
      <w:pPr>
        <w:pStyle w:val="20"/>
        <w:rPr>
          <w:i w:val="0"/>
          <w:sz w:val="28"/>
        </w:rPr>
      </w:pPr>
      <w:bookmarkStart w:id="68" w:name="_Toc496532911"/>
      <w:bookmarkStart w:id="69" w:name="_Toc498599494"/>
      <w:r w:rsidRPr="007C73D6">
        <w:rPr>
          <w:i w:val="0"/>
          <w:sz w:val="28"/>
        </w:rPr>
        <w:t xml:space="preserve">3.1. Область применения расчетных показателей </w:t>
      </w:r>
      <w:bookmarkEnd w:id="68"/>
      <w:bookmarkEnd w:id="69"/>
      <w:r w:rsidR="0067115A" w:rsidRPr="007C73D6">
        <w:rPr>
          <w:i w:val="0"/>
          <w:sz w:val="28"/>
        </w:rPr>
        <w:t>МНГП</w:t>
      </w:r>
    </w:p>
    <w:p w14:paraId="31CCE84C" w14:textId="1DACF47D" w:rsidR="003A44E6" w:rsidRPr="007C73D6" w:rsidRDefault="003A44E6" w:rsidP="009A643C">
      <w:pPr>
        <w:pStyle w:val="aff6"/>
        <w:ind w:firstLine="567"/>
        <w:rPr>
          <w:sz w:val="28"/>
          <w:szCs w:val="28"/>
          <w:lang w:val="ru-RU"/>
        </w:rPr>
      </w:pPr>
      <w:r w:rsidRPr="007C73D6">
        <w:rPr>
          <w:sz w:val="28"/>
          <w:szCs w:val="28"/>
          <w:lang w:val="ru-RU"/>
        </w:rPr>
        <w:t xml:space="preserve">3.1.1. Действие МНГП распространяется на всю территорию </w:t>
      </w:r>
      <w:r w:rsidR="00665616" w:rsidRPr="007C73D6">
        <w:rPr>
          <w:sz w:val="28"/>
          <w:szCs w:val="28"/>
          <w:lang w:val="ru-RU"/>
        </w:rPr>
        <w:t>Краснокамск</w:t>
      </w:r>
      <w:r w:rsidRPr="007C73D6">
        <w:rPr>
          <w:sz w:val="28"/>
          <w:szCs w:val="28"/>
          <w:lang w:val="ru-RU"/>
        </w:rPr>
        <w:t xml:space="preserve">ого городского округа, на правоотношения, возникшие после вступления в силу МНГП. </w:t>
      </w:r>
    </w:p>
    <w:p w14:paraId="1CF87138" w14:textId="1F94F945" w:rsidR="00D3591E" w:rsidRPr="007C73D6" w:rsidRDefault="00D3591E" w:rsidP="009A643C">
      <w:pPr>
        <w:ind w:firstLine="540"/>
        <w:textAlignment w:val="baseline"/>
        <w:rPr>
          <w:sz w:val="28"/>
          <w:szCs w:val="28"/>
        </w:rPr>
      </w:pPr>
      <w:r w:rsidRPr="007C73D6">
        <w:rPr>
          <w:sz w:val="28"/>
          <w:szCs w:val="28"/>
        </w:rPr>
        <w:t>3.1.</w:t>
      </w:r>
      <w:r w:rsidR="00A11A6A" w:rsidRPr="007C73D6">
        <w:rPr>
          <w:sz w:val="28"/>
          <w:szCs w:val="28"/>
        </w:rPr>
        <w:t>2</w:t>
      </w:r>
      <w:r w:rsidRPr="007C73D6">
        <w:rPr>
          <w:sz w:val="28"/>
          <w:szCs w:val="28"/>
        </w:rPr>
        <w:t xml:space="preserve">. </w:t>
      </w:r>
      <w:proofErr w:type="gramStart"/>
      <w:r w:rsidRPr="007C73D6">
        <w:rPr>
          <w:sz w:val="28"/>
          <w:szCs w:val="28"/>
        </w:rPr>
        <w:t xml:space="preserve">МНГП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9F72BE" w:rsidRPr="007C73D6">
        <w:rPr>
          <w:sz w:val="28"/>
          <w:szCs w:val="28"/>
        </w:rPr>
        <w:t>КГО</w:t>
      </w:r>
      <w:r w:rsidRPr="007C73D6">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14:paraId="021C415F" w14:textId="6C69ED6F" w:rsidR="00D3591E" w:rsidRPr="007C73D6" w:rsidRDefault="00D3591E" w:rsidP="009A643C">
      <w:pPr>
        <w:ind w:firstLine="540"/>
        <w:textAlignment w:val="baseline"/>
        <w:rPr>
          <w:sz w:val="28"/>
          <w:szCs w:val="28"/>
        </w:rPr>
      </w:pPr>
      <w:r w:rsidRPr="007C73D6">
        <w:rPr>
          <w:sz w:val="28"/>
          <w:szCs w:val="28"/>
        </w:rPr>
        <w:t>3.1.</w:t>
      </w:r>
      <w:r w:rsidR="00A11A6A" w:rsidRPr="007C73D6">
        <w:rPr>
          <w:sz w:val="28"/>
          <w:szCs w:val="28"/>
        </w:rPr>
        <w:t>3</w:t>
      </w:r>
      <w:r w:rsidRPr="007C73D6">
        <w:rPr>
          <w:sz w:val="28"/>
          <w:szCs w:val="28"/>
        </w:rPr>
        <w:t xml:space="preserve">. МНГП являются обязательными для </w:t>
      </w:r>
      <w:r w:rsidR="00533FF9" w:rsidRPr="007C73D6">
        <w:rPr>
          <w:sz w:val="28"/>
          <w:szCs w:val="28"/>
        </w:rPr>
        <w:t>ОМС</w:t>
      </w:r>
      <w:r w:rsidRPr="007C73D6">
        <w:rPr>
          <w:sz w:val="28"/>
          <w:szCs w:val="28"/>
        </w:rPr>
        <w:t xml:space="preserve"> </w:t>
      </w:r>
      <w:r w:rsidR="009F72BE" w:rsidRPr="007C73D6">
        <w:rPr>
          <w:sz w:val="28"/>
          <w:szCs w:val="28"/>
        </w:rPr>
        <w:t>КГО</w:t>
      </w:r>
      <w:r w:rsidRPr="007C73D6">
        <w:rPr>
          <w:bCs/>
          <w:sz w:val="28"/>
          <w:szCs w:val="28"/>
        </w:rPr>
        <w:t xml:space="preserve"> </w:t>
      </w:r>
      <w:r w:rsidRPr="007C73D6">
        <w:rPr>
          <w:sz w:val="28"/>
          <w:szCs w:val="28"/>
        </w:rPr>
        <w:t>при осуществлении полномочий в области градостроительной деятельности по подготовке и утверждению:</w:t>
      </w:r>
    </w:p>
    <w:p w14:paraId="11048CB1" w14:textId="2DB44866" w:rsidR="00D3591E" w:rsidRPr="007C73D6" w:rsidRDefault="00D3591E" w:rsidP="009A643C">
      <w:pPr>
        <w:ind w:firstLine="540"/>
        <w:textAlignment w:val="baseline"/>
        <w:rPr>
          <w:sz w:val="28"/>
          <w:szCs w:val="28"/>
        </w:rPr>
      </w:pPr>
      <w:r w:rsidRPr="007C73D6">
        <w:rPr>
          <w:sz w:val="28"/>
          <w:szCs w:val="28"/>
        </w:rPr>
        <w:t xml:space="preserve">1) генерального плана </w:t>
      </w:r>
      <w:r w:rsidR="00665616" w:rsidRPr="007C73D6">
        <w:rPr>
          <w:bCs/>
          <w:sz w:val="28"/>
          <w:szCs w:val="28"/>
        </w:rPr>
        <w:t>Краснокамск</w:t>
      </w:r>
      <w:r w:rsidRPr="007C73D6">
        <w:rPr>
          <w:bCs/>
          <w:sz w:val="28"/>
          <w:szCs w:val="28"/>
        </w:rPr>
        <w:t>ого городского округа</w:t>
      </w:r>
      <w:r w:rsidRPr="007C73D6">
        <w:rPr>
          <w:sz w:val="28"/>
          <w:szCs w:val="28"/>
        </w:rPr>
        <w:t>, изменений в генеральный план;</w:t>
      </w:r>
    </w:p>
    <w:p w14:paraId="38EEED17" w14:textId="77777777" w:rsidR="00AC2742" w:rsidRPr="007C73D6" w:rsidRDefault="00D3591E" w:rsidP="009A643C">
      <w:pPr>
        <w:ind w:firstLine="540"/>
        <w:textAlignment w:val="baseline"/>
        <w:rPr>
          <w:sz w:val="28"/>
          <w:szCs w:val="28"/>
        </w:rPr>
      </w:pPr>
      <w:r w:rsidRPr="007C73D6">
        <w:rPr>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w:t>
      </w:r>
      <w:r w:rsidR="00712CB4" w:rsidRPr="007C73D6">
        <w:rPr>
          <w:sz w:val="28"/>
          <w:szCs w:val="28"/>
        </w:rPr>
        <w:t>ОМЗ</w:t>
      </w:r>
      <w:r w:rsidR="00AC2742" w:rsidRPr="007C73D6">
        <w:rPr>
          <w:sz w:val="28"/>
          <w:szCs w:val="28"/>
        </w:rPr>
        <w:t>;</w:t>
      </w:r>
    </w:p>
    <w:p w14:paraId="772777F5" w14:textId="410A6259" w:rsidR="00D3591E" w:rsidRPr="007C73D6" w:rsidRDefault="00D3591E" w:rsidP="009A643C">
      <w:pPr>
        <w:ind w:firstLine="540"/>
        <w:textAlignment w:val="baseline"/>
        <w:rPr>
          <w:sz w:val="28"/>
          <w:szCs w:val="28"/>
        </w:rPr>
      </w:pPr>
      <w:r w:rsidRPr="007C73D6">
        <w:rPr>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14:paraId="3751EEEF" w14:textId="77777777" w:rsidR="00A11A6A" w:rsidRPr="007C73D6" w:rsidRDefault="00A11A6A" w:rsidP="009A643C">
      <w:pPr>
        <w:ind w:firstLine="540"/>
        <w:textAlignment w:val="baseline"/>
        <w:rPr>
          <w:sz w:val="28"/>
          <w:szCs w:val="28"/>
        </w:rPr>
      </w:pPr>
      <w:r w:rsidRPr="007C73D6">
        <w:rPr>
          <w:sz w:val="28"/>
          <w:szCs w:val="28"/>
        </w:rPr>
        <w:t>4) решения о комплексном развитии территории;</w:t>
      </w:r>
    </w:p>
    <w:p w14:paraId="5D48271B" w14:textId="77777777" w:rsidR="00A11A6A" w:rsidRPr="007C73D6" w:rsidRDefault="00A11A6A" w:rsidP="009A643C">
      <w:pPr>
        <w:ind w:firstLine="540"/>
        <w:textAlignment w:val="baseline"/>
        <w:rPr>
          <w:sz w:val="28"/>
          <w:szCs w:val="28"/>
        </w:rPr>
      </w:pPr>
      <w:r w:rsidRPr="007C73D6">
        <w:rPr>
          <w:sz w:val="28"/>
          <w:szCs w:val="28"/>
        </w:rPr>
        <w:t>5) договора о комплексном развитии территории;</w:t>
      </w:r>
    </w:p>
    <w:p w14:paraId="53D2D348" w14:textId="535EF96D" w:rsidR="00D3591E" w:rsidRPr="007C73D6" w:rsidRDefault="00A11A6A" w:rsidP="009A643C">
      <w:pPr>
        <w:ind w:firstLine="540"/>
        <w:textAlignment w:val="baseline"/>
        <w:rPr>
          <w:sz w:val="28"/>
          <w:szCs w:val="28"/>
        </w:rPr>
      </w:pPr>
      <w:r w:rsidRPr="007C73D6">
        <w:rPr>
          <w:sz w:val="28"/>
          <w:szCs w:val="28"/>
        </w:rPr>
        <w:t>6</w:t>
      </w:r>
      <w:r w:rsidR="00D3591E" w:rsidRPr="007C73D6">
        <w:rPr>
          <w:sz w:val="28"/>
          <w:szCs w:val="28"/>
        </w:rPr>
        <w:t xml:space="preserve">) программ комплексного развития систем коммунальной, социальной и транспортной инфраструктур </w:t>
      </w:r>
      <w:r w:rsidR="00665616" w:rsidRPr="007C73D6">
        <w:rPr>
          <w:bCs/>
          <w:sz w:val="28"/>
          <w:szCs w:val="28"/>
        </w:rPr>
        <w:t>Краснокамск</w:t>
      </w:r>
      <w:r w:rsidR="00D3591E" w:rsidRPr="007C73D6">
        <w:rPr>
          <w:bCs/>
          <w:sz w:val="28"/>
          <w:szCs w:val="28"/>
        </w:rPr>
        <w:t>ого городского округа</w:t>
      </w:r>
      <w:r w:rsidR="00D3591E" w:rsidRPr="007C73D6">
        <w:rPr>
          <w:sz w:val="28"/>
          <w:szCs w:val="28"/>
        </w:rPr>
        <w:t>.</w:t>
      </w:r>
    </w:p>
    <w:p w14:paraId="5A0049B8" w14:textId="1F4C3B60" w:rsidR="00D3591E" w:rsidRPr="007C73D6" w:rsidRDefault="00A11A6A" w:rsidP="009A643C">
      <w:pPr>
        <w:ind w:firstLine="540"/>
        <w:textAlignment w:val="baseline"/>
        <w:rPr>
          <w:sz w:val="28"/>
          <w:szCs w:val="28"/>
        </w:rPr>
      </w:pPr>
      <w:r w:rsidRPr="007C73D6">
        <w:rPr>
          <w:sz w:val="28"/>
          <w:szCs w:val="28"/>
        </w:rPr>
        <w:t xml:space="preserve">3.1.4. </w:t>
      </w:r>
      <w:r w:rsidR="00D3591E" w:rsidRPr="007C73D6">
        <w:rPr>
          <w:sz w:val="28"/>
          <w:szCs w:val="28"/>
        </w:rPr>
        <w:t>МНГП являются обязательными для победителей аукционов:</w:t>
      </w:r>
    </w:p>
    <w:p w14:paraId="58190C82" w14:textId="77777777" w:rsidR="00D3591E" w:rsidRPr="007C73D6" w:rsidRDefault="00D3591E" w:rsidP="009A643C">
      <w:pPr>
        <w:ind w:firstLine="540"/>
        <w:textAlignment w:val="baseline"/>
        <w:rPr>
          <w:sz w:val="28"/>
          <w:szCs w:val="28"/>
        </w:rPr>
      </w:pPr>
      <w:r w:rsidRPr="007C73D6">
        <w:rPr>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5401A9F2" w14:textId="77777777" w:rsidR="00D3591E" w:rsidRPr="007C73D6" w:rsidRDefault="00D3591E" w:rsidP="009A643C">
      <w:pPr>
        <w:ind w:firstLine="540"/>
        <w:textAlignment w:val="baseline"/>
        <w:rPr>
          <w:sz w:val="28"/>
          <w:szCs w:val="28"/>
        </w:rPr>
      </w:pPr>
      <w:r w:rsidRPr="007C73D6">
        <w:rPr>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5EE19722" w14:textId="247FA9B5" w:rsidR="00D3591E" w:rsidRPr="007C73D6" w:rsidRDefault="00D3591E" w:rsidP="009A643C">
      <w:pPr>
        <w:ind w:firstLine="540"/>
        <w:textAlignment w:val="baseline"/>
        <w:rPr>
          <w:sz w:val="28"/>
          <w:szCs w:val="28"/>
        </w:rPr>
      </w:pPr>
      <w:r w:rsidRPr="007C73D6">
        <w:rPr>
          <w:sz w:val="28"/>
          <w:szCs w:val="28"/>
        </w:rPr>
        <w:t xml:space="preserve">МНГП являются обязательными для разработчиков проектов генерального плана </w:t>
      </w:r>
      <w:r w:rsidR="00665616" w:rsidRPr="007C73D6">
        <w:rPr>
          <w:bCs/>
          <w:sz w:val="28"/>
          <w:szCs w:val="28"/>
        </w:rPr>
        <w:t>Краснокамск</w:t>
      </w:r>
      <w:r w:rsidRPr="007C73D6">
        <w:rPr>
          <w:bCs/>
          <w:sz w:val="28"/>
          <w:szCs w:val="28"/>
        </w:rPr>
        <w:t>ого городского округа</w:t>
      </w:r>
      <w:r w:rsidRPr="007C73D6">
        <w:rPr>
          <w:sz w:val="28"/>
          <w:szCs w:val="28"/>
        </w:rPr>
        <w:t>, внесения в него изменений, документации по планировке территории.</w:t>
      </w:r>
    </w:p>
    <w:p w14:paraId="0F6FD49D" w14:textId="6275F76D" w:rsidR="00D3591E" w:rsidRPr="007C73D6" w:rsidRDefault="00D3591E" w:rsidP="009A643C">
      <w:pPr>
        <w:ind w:firstLine="540"/>
        <w:textAlignment w:val="baseline"/>
        <w:rPr>
          <w:sz w:val="28"/>
          <w:szCs w:val="28"/>
        </w:rPr>
      </w:pPr>
      <w:r w:rsidRPr="007C73D6">
        <w:rPr>
          <w:sz w:val="28"/>
          <w:szCs w:val="28"/>
        </w:rPr>
        <w:t>3.1.</w:t>
      </w:r>
      <w:r w:rsidR="00A11A6A" w:rsidRPr="007C73D6">
        <w:rPr>
          <w:sz w:val="28"/>
          <w:szCs w:val="28"/>
        </w:rPr>
        <w:t>5</w:t>
      </w:r>
      <w:r w:rsidRPr="007C73D6">
        <w:rPr>
          <w:sz w:val="28"/>
          <w:szCs w:val="28"/>
        </w:rPr>
        <w:t>. МНГП являются источником информации для подготовки градостроительного плана земельного участка.</w:t>
      </w:r>
    </w:p>
    <w:p w14:paraId="503C35AB" w14:textId="7B12C0AE" w:rsidR="00D3591E" w:rsidRPr="007C73D6" w:rsidRDefault="00D3591E" w:rsidP="009A643C">
      <w:pPr>
        <w:ind w:firstLine="540"/>
        <w:textAlignment w:val="baseline"/>
        <w:rPr>
          <w:sz w:val="28"/>
          <w:szCs w:val="28"/>
        </w:rPr>
      </w:pPr>
      <w:r w:rsidRPr="007C73D6">
        <w:rPr>
          <w:sz w:val="28"/>
          <w:szCs w:val="28"/>
        </w:rPr>
        <w:t>3.1.</w:t>
      </w:r>
      <w:r w:rsidR="00A11A6A" w:rsidRPr="007C73D6">
        <w:rPr>
          <w:sz w:val="28"/>
          <w:szCs w:val="28"/>
        </w:rPr>
        <w:t>6</w:t>
      </w:r>
      <w:r w:rsidRPr="007C73D6">
        <w:rPr>
          <w:sz w:val="28"/>
          <w:szCs w:val="28"/>
        </w:rPr>
        <w:t xml:space="preserve">. Расчетные показатели </w:t>
      </w:r>
      <w:r w:rsidR="00041927" w:rsidRPr="007C73D6">
        <w:rPr>
          <w:sz w:val="28"/>
          <w:szCs w:val="28"/>
        </w:rPr>
        <w:t>МНГП</w:t>
      </w:r>
      <w:r w:rsidRPr="007C73D6">
        <w:rPr>
          <w:sz w:val="28"/>
          <w:szCs w:val="28"/>
        </w:rPr>
        <w:t xml:space="preserve"> могут применяться для установления расчетных показателей минимально допустимого уровня обеспеченности </w:t>
      </w:r>
      <w:r w:rsidRPr="007C73D6">
        <w:rPr>
          <w:sz w:val="28"/>
          <w:szCs w:val="28"/>
        </w:rPr>
        <w:lastRenderedPageBreak/>
        <w:t>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0E3C886" w14:textId="0BD080C2"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78EDE461" w14:textId="77777777" w:rsidR="0017586D" w:rsidRPr="007C73D6" w:rsidRDefault="0017586D" w:rsidP="009A643C">
      <w:pPr>
        <w:pStyle w:val="ConsPlusNormal"/>
        <w:ind w:firstLine="540"/>
        <w:jc w:val="both"/>
        <w:rPr>
          <w:rFonts w:ascii="Times New Roman" w:hAnsi="Times New Roman" w:cs="Times New Roman"/>
          <w:sz w:val="28"/>
          <w:szCs w:val="28"/>
        </w:rPr>
      </w:pPr>
      <w:r w:rsidRPr="007C73D6">
        <w:rPr>
          <w:rFonts w:ascii="Times New Roman" w:hAnsi="Times New Roman" w:cs="Times New Roman"/>
          <w:sz w:val="28"/>
          <w:szCs w:val="28"/>
        </w:rPr>
        <w:t>– в договорах о комплексном развитии территории.</w:t>
      </w:r>
    </w:p>
    <w:p w14:paraId="16FE00D1" w14:textId="7E995B40" w:rsidR="00D3591E" w:rsidRPr="007C73D6" w:rsidRDefault="00D3591E" w:rsidP="009A643C">
      <w:pPr>
        <w:ind w:firstLine="540"/>
        <w:textAlignment w:val="baseline"/>
        <w:rPr>
          <w:sz w:val="28"/>
          <w:szCs w:val="28"/>
        </w:rPr>
      </w:pPr>
      <w:r w:rsidRPr="007C73D6">
        <w:rPr>
          <w:sz w:val="28"/>
          <w:szCs w:val="28"/>
        </w:rPr>
        <w:t>3.1.</w:t>
      </w:r>
      <w:r w:rsidR="00A11A6A" w:rsidRPr="007C73D6">
        <w:rPr>
          <w:sz w:val="28"/>
          <w:szCs w:val="28"/>
        </w:rPr>
        <w:t>7</w:t>
      </w:r>
      <w:r w:rsidRPr="007C73D6">
        <w:rPr>
          <w:sz w:val="28"/>
          <w:szCs w:val="28"/>
        </w:rPr>
        <w:t xml:space="preserve">. МНГП градостроительного проектирования могут применяться: </w:t>
      </w:r>
    </w:p>
    <w:p w14:paraId="2972063A" w14:textId="6197F8D4"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445343" w:rsidRPr="007C73D6">
        <w:rPr>
          <w:rFonts w:cs="Times New Roman"/>
          <w:sz w:val="28"/>
          <w:szCs w:val="28"/>
        </w:rPr>
        <w:t xml:space="preserve">при подготовке стратегии социально-экономического развития и муниципальных программ </w:t>
      </w:r>
      <w:r w:rsidR="00665616" w:rsidRPr="007C73D6">
        <w:rPr>
          <w:bCs/>
          <w:sz w:val="28"/>
          <w:szCs w:val="28"/>
        </w:rPr>
        <w:t>Краснокамск</w:t>
      </w:r>
      <w:r w:rsidR="00D3591E" w:rsidRPr="007C73D6">
        <w:rPr>
          <w:bCs/>
          <w:sz w:val="28"/>
          <w:szCs w:val="28"/>
        </w:rPr>
        <w:t>ого городского округа</w:t>
      </w:r>
      <w:r w:rsidR="00D3591E" w:rsidRPr="007C73D6">
        <w:rPr>
          <w:sz w:val="28"/>
          <w:szCs w:val="28"/>
        </w:rPr>
        <w:t xml:space="preserve">; </w:t>
      </w:r>
    </w:p>
    <w:p w14:paraId="1665B0AC" w14:textId="7E65FA9F"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 xml:space="preserve">для принятия решений </w:t>
      </w:r>
      <w:r w:rsidR="00533FF9" w:rsidRPr="007C73D6">
        <w:rPr>
          <w:sz w:val="28"/>
          <w:szCs w:val="28"/>
        </w:rPr>
        <w:t>ОМС</w:t>
      </w:r>
      <w:r w:rsidR="00D3591E" w:rsidRPr="007C73D6">
        <w:rPr>
          <w:sz w:val="28"/>
          <w:szCs w:val="28"/>
        </w:rPr>
        <w:t xml:space="preserve">, должностными лицами, осуществляющими контроль за градостроительной (строительной) деятельностью на территории </w:t>
      </w:r>
      <w:r w:rsidR="009F72BE" w:rsidRPr="007C73D6">
        <w:rPr>
          <w:sz w:val="28"/>
          <w:szCs w:val="28"/>
        </w:rPr>
        <w:t>КГО</w:t>
      </w:r>
      <w:r w:rsidR="00D3591E" w:rsidRPr="007C73D6">
        <w:rPr>
          <w:sz w:val="28"/>
          <w:szCs w:val="28"/>
        </w:rPr>
        <w:t>;</w:t>
      </w:r>
    </w:p>
    <w:p w14:paraId="5637628B" w14:textId="77777777"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25CC40D8" w14:textId="74E779BA"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 xml:space="preserve">при проведении </w:t>
      </w:r>
      <w:r w:rsidR="00445343" w:rsidRPr="007C73D6">
        <w:rPr>
          <w:sz w:val="28"/>
          <w:szCs w:val="28"/>
        </w:rPr>
        <w:t xml:space="preserve">общественных обсуждений, </w:t>
      </w:r>
      <w:r w:rsidR="00D3591E" w:rsidRPr="007C73D6">
        <w:rPr>
          <w:sz w:val="28"/>
          <w:szCs w:val="28"/>
        </w:rPr>
        <w:t xml:space="preserve">публичных слушаний по проектам генерального плана </w:t>
      </w:r>
      <w:r w:rsidR="00665616" w:rsidRPr="007C73D6">
        <w:rPr>
          <w:sz w:val="28"/>
          <w:szCs w:val="28"/>
        </w:rPr>
        <w:t>Краснокамск</w:t>
      </w:r>
      <w:r w:rsidR="00D3591E" w:rsidRPr="007C73D6">
        <w:rPr>
          <w:sz w:val="28"/>
          <w:szCs w:val="28"/>
        </w:rPr>
        <w:t>ого городского округа, изменений в генеральный план;</w:t>
      </w:r>
    </w:p>
    <w:p w14:paraId="27E069D9" w14:textId="4F1CE121"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 xml:space="preserve">при проведении </w:t>
      </w:r>
      <w:r w:rsidR="00445343" w:rsidRPr="007C73D6">
        <w:rPr>
          <w:sz w:val="28"/>
          <w:szCs w:val="28"/>
        </w:rPr>
        <w:t xml:space="preserve">общественных обсуждений, </w:t>
      </w:r>
      <w:r w:rsidR="00D3591E" w:rsidRPr="007C73D6">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67497954" w14:textId="7A967CEC" w:rsidR="00D3591E" w:rsidRPr="007C73D6" w:rsidRDefault="0011405B" w:rsidP="009A643C">
      <w:pPr>
        <w:ind w:firstLine="540"/>
        <w:textAlignment w:val="baseline"/>
        <w:rPr>
          <w:sz w:val="28"/>
          <w:szCs w:val="28"/>
        </w:rPr>
      </w:pPr>
      <w:r w:rsidRPr="007C73D6">
        <w:rPr>
          <w:sz w:val="28"/>
          <w:szCs w:val="28"/>
        </w:rPr>
        <w:t xml:space="preserve"> –</w:t>
      </w:r>
      <w:r w:rsidR="006759CD" w:rsidRPr="007C73D6">
        <w:rPr>
          <w:sz w:val="28"/>
          <w:szCs w:val="28"/>
        </w:rPr>
        <w:t xml:space="preserve"> </w:t>
      </w:r>
      <w:r w:rsidR="00D3591E" w:rsidRPr="007C73D6">
        <w:rPr>
          <w:sz w:val="28"/>
          <w:szCs w:val="28"/>
        </w:rPr>
        <w:t xml:space="preserve">в других случаях, в которых требуется учет и соблюдение расчетных показателей минимально допустимого уровня обеспеченности </w:t>
      </w:r>
      <w:r w:rsidR="00712CB4" w:rsidRPr="007C73D6">
        <w:rPr>
          <w:sz w:val="28"/>
          <w:szCs w:val="28"/>
        </w:rPr>
        <w:t xml:space="preserve">ОМЗ </w:t>
      </w:r>
      <w:r w:rsidR="00D3591E" w:rsidRPr="007C73D6">
        <w:rPr>
          <w:sz w:val="28"/>
          <w:szCs w:val="28"/>
        </w:rPr>
        <w:t xml:space="preserve">населения </w:t>
      </w:r>
      <w:r w:rsidR="009F72BE" w:rsidRPr="007C73D6">
        <w:rPr>
          <w:sz w:val="28"/>
          <w:szCs w:val="28"/>
        </w:rPr>
        <w:t>КГО</w:t>
      </w:r>
      <w:r w:rsidR="00D3591E" w:rsidRPr="007C73D6">
        <w:rPr>
          <w:bCs/>
          <w:sz w:val="28"/>
          <w:szCs w:val="28"/>
        </w:rPr>
        <w:t xml:space="preserve"> </w:t>
      </w:r>
      <w:r w:rsidR="00D3591E" w:rsidRPr="007C73D6">
        <w:rPr>
          <w:sz w:val="28"/>
          <w:szCs w:val="28"/>
        </w:rPr>
        <w:t>и расчетных показателей максимально допустимого уровня территориальной доступности таких объектов для населения.</w:t>
      </w:r>
    </w:p>
    <w:p w14:paraId="4926B209" w14:textId="0CF9842A" w:rsidR="00AF73CB" w:rsidRPr="007C73D6" w:rsidRDefault="00AF73CB" w:rsidP="009A643C">
      <w:pPr>
        <w:widowControl w:val="0"/>
        <w:autoSpaceDE w:val="0"/>
        <w:autoSpaceDN w:val="0"/>
        <w:adjustRightInd w:val="0"/>
        <w:ind w:firstLine="540"/>
        <w:rPr>
          <w:sz w:val="28"/>
          <w:szCs w:val="28"/>
        </w:rPr>
      </w:pPr>
      <w:r w:rsidRPr="007C73D6">
        <w:rPr>
          <w:sz w:val="28"/>
          <w:szCs w:val="28"/>
        </w:rPr>
        <w:t xml:space="preserve">3.1.8. Применение расчетных показателей обеспеченности и доступности ОМЗ, установленных в основной части МНГП, при подготовке генерального плана </w:t>
      </w:r>
      <w:r w:rsidR="00665616" w:rsidRPr="007C73D6">
        <w:rPr>
          <w:bCs/>
          <w:sz w:val="28"/>
          <w:szCs w:val="28"/>
        </w:rPr>
        <w:t>Краснокамск</w:t>
      </w:r>
      <w:r w:rsidRPr="007C73D6">
        <w:rPr>
          <w:bCs/>
          <w:sz w:val="28"/>
          <w:szCs w:val="28"/>
        </w:rPr>
        <w:t>ого городского округа</w:t>
      </w:r>
      <w:r w:rsidRPr="007C73D6">
        <w:rPr>
          <w:sz w:val="28"/>
          <w:szCs w:val="28"/>
        </w:rPr>
        <w:t xml:space="preserve">, документации по планировке территории (далее – ДПТ), правил землепользования и застройки </w:t>
      </w:r>
      <w:r w:rsidR="00665616" w:rsidRPr="007C73D6">
        <w:rPr>
          <w:bCs/>
          <w:sz w:val="28"/>
          <w:szCs w:val="28"/>
        </w:rPr>
        <w:t>Краснокамск</w:t>
      </w:r>
      <w:r w:rsidR="00734707" w:rsidRPr="007C73D6">
        <w:rPr>
          <w:bCs/>
          <w:sz w:val="28"/>
          <w:szCs w:val="28"/>
        </w:rPr>
        <w:t>ого городского округа</w:t>
      </w:r>
      <w:r w:rsidR="00734707" w:rsidRPr="007C73D6">
        <w:rPr>
          <w:sz w:val="28"/>
          <w:szCs w:val="28"/>
        </w:rPr>
        <w:t xml:space="preserve"> </w:t>
      </w:r>
      <w:r w:rsidRPr="007C73D6">
        <w:rPr>
          <w:sz w:val="28"/>
          <w:szCs w:val="28"/>
        </w:rPr>
        <w:t>(далее – ПЗЗ) для определения расчетных показателей для целей комплексного развитии территории отражено в таблице 3.1.</w:t>
      </w:r>
      <w:r w:rsidR="00F06F11" w:rsidRPr="007C73D6">
        <w:rPr>
          <w:sz w:val="28"/>
          <w:szCs w:val="28"/>
        </w:rPr>
        <w:t>1.</w:t>
      </w:r>
    </w:p>
    <w:p w14:paraId="6C88E726" w14:textId="5174C990" w:rsidR="00AF73CB" w:rsidRPr="007C73D6" w:rsidRDefault="00AF73CB" w:rsidP="009A643C">
      <w:pPr>
        <w:widowControl w:val="0"/>
        <w:autoSpaceDE w:val="0"/>
        <w:autoSpaceDN w:val="0"/>
        <w:adjustRightInd w:val="0"/>
        <w:spacing w:line="276" w:lineRule="auto"/>
        <w:ind w:firstLine="540"/>
        <w:jc w:val="right"/>
        <w:rPr>
          <w:sz w:val="28"/>
          <w:szCs w:val="28"/>
        </w:rPr>
      </w:pPr>
      <w:r w:rsidRPr="007C73D6">
        <w:rPr>
          <w:sz w:val="28"/>
          <w:szCs w:val="28"/>
        </w:rPr>
        <w:t>Таблица 3.1.</w:t>
      </w:r>
      <w:r w:rsidR="00F06F11" w:rsidRPr="007C73D6">
        <w:rPr>
          <w:sz w:val="28"/>
          <w:szCs w:val="28"/>
        </w:rPr>
        <w:t>1.</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1"/>
        <w:gridCol w:w="851"/>
        <w:gridCol w:w="1134"/>
      </w:tblGrid>
      <w:tr w:rsidR="00AF73CB" w:rsidRPr="00FF00F2" w14:paraId="25003D64" w14:textId="77777777" w:rsidTr="00734707">
        <w:trPr>
          <w:trHeight w:val="20"/>
        </w:trPr>
        <w:tc>
          <w:tcPr>
            <w:tcW w:w="6941" w:type="dxa"/>
            <w:shd w:val="clear" w:color="auto" w:fill="auto"/>
            <w:vAlign w:val="center"/>
          </w:tcPr>
          <w:p w14:paraId="5B187B83" w14:textId="607292B3" w:rsidR="00AF73CB" w:rsidRPr="00FF00F2" w:rsidRDefault="00AF73CB" w:rsidP="009A643C">
            <w:pPr>
              <w:ind w:left="-91" w:right="-108"/>
              <w:jc w:val="center"/>
              <w:rPr>
                <w:rFonts w:eastAsia="Calibri" w:cs="Times New Roman"/>
                <w:szCs w:val="24"/>
              </w:rPr>
            </w:pPr>
            <w:r w:rsidRPr="00FF00F2">
              <w:rPr>
                <w:rFonts w:cs="Times New Roman"/>
                <w:szCs w:val="24"/>
              </w:rPr>
              <w:t xml:space="preserve">Расчетные показатели по видам </w:t>
            </w:r>
            <w:r w:rsidR="00712CB4" w:rsidRPr="00FF00F2">
              <w:rPr>
                <w:rFonts w:cs="Times New Roman"/>
                <w:szCs w:val="24"/>
              </w:rPr>
              <w:t>ОМЗ</w:t>
            </w:r>
          </w:p>
        </w:tc>
        <w:tc>
          <w:tcPr>
            <w:tcW w:w="851" w:type="dxa"/>
            <w:shd w:val="clear" w:color="auto" w:fill="auto"/>
            <w:vAlign w:val="center"/>
          </w:tcPr>
          <w:p w14:paraId="55474135" w14:textId="76166721" w:rsidR="00AF73CB" w:rsidRPr="00FF00F2" w:rsidRDefault="00734707" w:rsidP="009A643C">
            <w:pPr>
              <w:spacing w:line="360" w:lineRule="auto"/>
              <w:ind w:right="24" w:firstLine="0"/>
              <w:jc w:val="center"/>
              <w:rPr>
                <w:rFonts w:eastAsia="Calibri" w:cs="Times New Roman"/>
                <w:szCs w:val="24"/>
              </w:rPr>
            </w:pPr>
            <w:r w:rsidRPr="00FF00F2">
              <w:rPr>
                <w:rFonts w:cs="Times New Roman"/>
                <w:szCs w:val="24"/>
              </w:rPr>
              <w:t>Г</w:t>
            </w:r>
            <w:r w:rsidR="00AF73CB" w:rsidRPr="00FF00F2">
              <w:rPr>
                <w:rFonts w:cs="Times New Roman"/>
                <w:szCs w:val="24"/>
              </w:rPr>
              <w:t>П</w:t>
            </w:r>
          </w:p>
        </w:tc>
        <w:tc>
          <w:tcPr>
            <w:tcW w:w="851" w:type="dxa"/>
            <w:vAlign w:val="center"/>
          </w:tcPr>
          <w:p w14:paraId="299D6852" w14:textId="77777777" w:rsidR="00AF73CB" w:rsidRPr="00FF00F2" w:rsidRDefault="00AF73CB" w:rsidP="009A643C">
            <w:pPr>
              <w:spacing w:line="360" w:lineRule="auto"/>
              <w:ind w:left="-113" w:right="-115" w:firstLine="11"/>
              <w:jc w:val="center"/>
              <w:rPr>
                <w:rFonts w:eastAsia="Calibri" w:cs="Times New Roman"/>
                <w:szCs w:val="24"/>
              </w:rPr>
            </w:pPr>
            <w:r w:rsidRPr="00FF00F2">
              <w:rPr>
                <w:rFonts w:cs="Times New Roman"/>
                <w:szCs w:val="24"/>
              </w:rPr>
              <w:t>ДПТ</w:t>
            </w:r>
          </w:p>
        </w:tc>
        <w:tc>
          <w:tcPr>
            <w:tcW w:w="1134" w:type="dxa"/>
            <w:vAlign w:val="center"/>
          </w:tcPr>
          <w:p w14:paraId="16B7D201" w14:textId="77777777" w:rsidR="00AF73CB" w:rsidRPr="00FF00F2" w:rsidRDefault="00AF73CB" w:rsidP="009A643C">
            <w:pPr>
              <w:spacing w:line="360" w:lineRule="auto"/>
              <w:ind w:right="24" w:firstLine="0"/>
              <w:jc w:val="center"/>
              <w:rPr>
                <w:rFonts w:eastAsia="Calibri" w:cs="Times New Roman"/>
                <w:szCs w:val="24"/>
              </w:rPr>
            </w:pPr>
            <w:r w:rsidRPr="00FF00F2">
              <w:rPr>
                <w:rFonts w:eastAsia="Calibri" w:cs="Times New Roman"/>
                <w:szCs w:val="24"/>
              </w:rPr>
              <w:t>ПЗЗ</w:t>
            </w:r>
          </w:p>
        </w:tc>
      </w:tr>
      <w:tr w:rsidR="00C86B3B" w:rsidRPr="00FF00F2" w14:paraId="1C282625" w14:textId="77777777" w:rsidTr="00734707">
        <w:trPr>
          <w:trHeight w:val="20"/>
        </w:trPr>
        <w:tc>
          <w:tcPr>
            <w:tcW w:w="6941" w:type="dxa"/>
            <w:shd w:val="clear" w:color="auto" w:fill="auto"/>
          </w:tcPr>
          <w:p w14:paraId="153FF4AE" w14:textId="3F8337B7" w:rsidR="00C86B3B" w:rsidRPr="00FF00F2" w:rsidRDefault="00C86B3B" w:rsidP="009A643C">
            <w:pPr>
              <w:widowControl w:val="0"/>
              <w:autoSpaceDE w:val="0"/>
              <w:autoSpaceDN w:val="0"/>
              <w:adjustRightInd w:val="0"/>
              <w:ind w:right="-16" w:firstLine="28"/>
              <w:outlineLvl w:val="2"/>
              <w:rPr>
                <w:rFonts w:eastAsia="Calibri" w:cs="Times New Roman"/>
                <w:szCs w:val="24"/>
              </w:rPr>
            </w:pPr>
            <w:r w:rsidRPr="00FF00F2">
              <w:rPr>
                <w:rFonts w:cs="Times New Roman"/>
                <w:szCs w:val="24"/>
              </w:rPr>
              <w:t>1.1. Расчетные показатели объектов местного значения в области жилищного строительства</w:t>
            </w:r>
          </w:p>
        </w:tc>
        <w:tc>
          <w:tcPr>
            <w:tcW w:w="851" w:type="dxa"/>
            <w:shd w:val="clear" w:color="auto" w:fill="auto"/>
          </w:tcPr>
          <w:p w14:paraId="519A7866" w14:textId="61698195" w:rsidR="00C86B3B" w:rsidRPr="00FF00F2" w:rsidRDefault="00C86B3B" w:rsidP="009A643C">
            <w:pPr>
              <w:pStyle w:val="7"/>
              <w:numPr>
                <w:ilvl w:val="0"/>
                <w:numId w:val="0"/>
              </w:numPr>
              <w:spacing w:line="240" w:lineRule="auto"/>
              <w:ind w:firstLine="318"/>
            </w:pPr>
            <w:r w:rsidRPr="00FF00F2">
              <w:t>+</w:t>
            </w:r>
          </w:p>
        </w:tc>
        <w:tc>
          <w:tcPr>
            <w:tcW w:w="851" w:type="dxa"/>
          </w:tcPr>
          <w:p w14:paraId="2E09BBF2" w14:textId="279D2AD0" w:rsidR="00C86B3B" w:rsidRPr="00FF00F2" w:rsidRDefault="00C86B3B" w:rsidP="009A643C">
            <w:pPr>
              <w:pStyle w:val="7"/>
              <w:numPr>
                <w:ilvl w:val="0"/>
                <w:numId w:val="0"/>
              </w:numPr>
              <w:spacing w:line="240" w:lineRule="auto"/>
              <w:ind w:firstLine="318"/>
            </w:pPr>
            <w:r w:rsidRPr="00FF00F2">
              <w:t>+</w:t>
            </w:r>
          </w:p>
        </w:tc>
        <w:tc>
          <w:tcPr>
            <w:tcW w:w="1134" w:type="dxa"/>
          </w:tcPr>
          <w:p w14:paraId="467BF30D" w14:textId="538046CD" w:rsidR="00C86B3B" w:rsidRPr="00FF00F2" w:rsidRDefault="00C86B3B" w:rsidP="009A643C">
            <w:pPr>
              <w:pStyle w:val="7"/>
              <w:numPr>
                <w:ilvl w:val="0"/>
                <w:numId w:val="0"/>
              </w:numPr>
              <w:spacing w:line="240" w:lineRule="auto"/>
              <w:ind w:firstLine="318"/>
            </w:pPr>
            <w:r w:rsidRPr="00FF00F2">
              <w:t>+</w:t>
            </w:r>
          </w:p>
        </w:tc>
      </w:tr>
      <w:tr w:rsidR="00C86B3B" w:rsidRPr="00FF00F2" w14:paraId="5BC4A21D" w14:textId="77777777" w:rsidTr="00734707">
        <w:trPr>
          <w:trHeight w:val="20"/>
        </w:trPr>
        <w:tc>
          <w:tcPr>
            <w:tcW w:w="6941" w:type="dxa"/>
            <w:shd w:val="clear" w:color="auto" w:fill="auto"/>
          </w:tcPr>
          <w:p w14:paraId="4B4C2CE9" w14:textId="27FD2C1E"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1.2. Расчетные показатели объектов местного значения в области образования</w:t>
            </w:r>
          </w:p>
        </w:tc>
        <w:tc>
          <w:tcPr>
            <w:tcW w:w="851" w:type="dxa"/>
            <w:shd w:val="clear" w:color="auto" w:fill="auto"/>
          </w:tcPr>
          <w:p w14:paraId="4463CDD2" w14:textId="44F0565D"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43DBCFB3" w14:textId="532E0108"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62BBDAC5" w14:textId="26EA622E"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7C8369F7" w14:textId="77777777" w:rsidTr="00734707">
        <w:trPr>
          <w:trHeight w:val="20"/>
        </w:trPr>
        <w:tc>
          <w:tcPr>
            <w:tcW w:w="6941" w:type="dxa"/>
            <w:shd w:val="clear" w:color="auto" w:fill="auto"/>
          </w:tcPr>
          <w:p w14:paraId="71CD5F80" w14:textId="36923D10"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1.3. Расчетные показатели объектов местного значения в области физической культуры и массового спорта</w:t>
            </w:r>
          </w:p>
        </w:tc>
        <w:tc>
          <w:tcPr>
            <w:tcW w:w="851" w:type="dxa"/>
            <w:shd w:val="clear" w:color="auto" w:fill="auto"/>
          </w:tcPr>
          <w:p w14:paraId="6ED59E85" w14:textId="08C54320"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142F393F" w14:textId="12ACCFE3"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72B3F323" w14:textId="0AAFDFDB"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7DC00679" w14:textId="77777777" w:rsidTr="00734707">
        <w:trPr>
          <w:trHeight w:val="20"/>
        </w:trPr>
        <w:tc>
          <w:tcPr>
            <w:tcW w:w="6941" w:type="dxa"/>
            <w:shd w:val="clear" w:color="auto" w:fill="auto"/>
          </w:tcPr>
          <w:p w14:paraId="58852A6E" w14:textId="233D5133"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1.4. Расчетные показатели объектов местного значения в области культуры</w:t>
            </w:r>
          </w:p>
        </w:tc>
        <w:tc>
          <w:tcPr>
            <w:tcW w:w="851" w:type="dxa"/>
            <w:shd w:val="clear" w:color="auto" w:fill="auto"/>
          </w:tcPr>
          <w:p w14:paraId="07B9A7FD" w14:textId="182B845E"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786E4935" w14:textId="5881B947"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39FB6E37" w14:textId="03ADBC4D"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1A7B7DA1" w14:textId="77777777" w:rsidTr="00734707">
        <w:trPr>
          <w:trHeight w:val="20"/>
        </w:trPr>
        <w:tc>
          <w:tcPr>
            <w:tcW w:w="6941" w:type="dxa"/>
            <w:shd w:val="clear" w:color="auto" w:fill="auto"/>
          </w:tcPr>
          <w:p w14:paraId="51E55B96" w14:textId="0260E8D3"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1.5. Расчетные показатели объектов местного значения в области рекреации, массового отдыха жителей и туризма</w:t>
            </w:r>
          </w:p>
        </w:tc>
        <w:tc>
          <w:tcPr>
            <w:tcW w:w="851" w:type="dxa"/>
            <w:shd w:val="clear" w:color="auto" w:fill="auto"/>
          </w:tcPr>
          <w:p w14:paraId="66F7729D" w14:textId="3B1D91D7"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3DF4EB2B" w14:textId="7870C3F6"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77EEAD4E" w14:textId="1F626573" w:rsidR="00C86B3B" w:rsidRPr="00FF00F2" w:rsidRDefault="00C86B3B" w:rsidP="009A643C">
            <w:pPr>
              <w:spacing w:line="239" w:lineRule="auto"/>
              <w:ind w:firstLine="313"/>
              <w:rPr>
                <w:rFonts w:eastAsia="Calibri" w:cs="Times New Roman"/>
                <w:szCs w:val="24"/>
              </w:rPr>
            </w:pPr>
          </w:p>
        </w:tc>
      </w:tr>
      <w:tr w:rsidR="00C86B3B" w:rsidRPr="00FF00F2" w14:paraId="290413A4" w14:textId="77777777" w:rsidTr="00734707">
        <w:trPr>
          <w:trHeight w:val="20"/>
        </w:trPr>
        <w:tc>
          <w:tcPr>
            <w:tcW w:w="6941" w:type="dxa"/>
            <w:shd w:val="clear" w:color="auto" w:fill="auto"/>
          </w:tcPr>
          <w:p w14:paraId="0E8F395F" w14:textId="5AD08B37"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1.6. Расчетные показатели объектов местного значения в области электро-, тепло-, газо- и водоснабжения населения, водоотведения</w:t>
            </w:r>
          </w:p>
        </w:tc>
        <w:tc>
          <w:tcPr>
            <w:tcW w:w="851" w:type="dxa"/>
            <w:shd w:val="clear" w:color="auto" w:fill="auto"/>
          </w:tcPr>
          <w:p w14:paraId="2798A79D" w14:textId="304ED9A2"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2662EB0F" w14:textId="5BFFE3C8"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3BE05AB1" w14:textId="02D257E3"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73E86A75" w14:textId="77777777" w:rsidTr="00734707">
        <w:trPr>
          <w:trHeight w:val="20"/>
        </w:trPr>
        <w:tc>
          <w:tcPr>
            <w:tcW w:w="6941" w:type="dxa"/>
            <w:shd w:val="clear" w:color="auto" w:fill="auto"/>
          </w:tcPr>
          <w:p w14:paraId="1C723E2A" w14:textId="0D79AF67"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lastRenderedPageBreak/>
              <w:t>1.7. Расчетные показатели объектов местного значения в области автомобильных дорог местного значения и транспортного обслуживания населения</w:t>
            </w:r>
          </w:p>
        </w:tc>
        <w:tc>
          <w:tcPr>
            <w:tcW w:w="851" w:type="dxa"/>
            <w:shd w:val="clear" w:color="auto" w:fill="auto"/>
          </w:tcPr>
          <w:p w14:paraId="65C7A4F3" w14:textId="5A8245FA"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370FFA5C" w14:textId="52C36F99"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7B046D77" w14:textId="1CDAA367" w:rsidR="00C86B3B" w:rsidRPr="00FF00F2" w:rsidRDefault="00C86B3B" w:rsidP="009A643C">
            <w:pPr>
              <w:spacing w:line="239" w:lineRule="auto"/>
              <w:ind w:firstLine="313"/>
              <w:rPr>
                <w:rFonts w:eastAsia="Calibri" w:cs="Times New Roman"/>
                <w:szCs w:val="24"/>
              </w:rPr>
            </w:pPr>
          </w:p>
        </w:tc>
      </w:tr>
      <w:tr w:rsidR="00C86B3B" w:rsidRPr="00FF00F2" w14:paraId="2E77DAAB" w14:textId="77777777" w:rsidTr="00734707">
        <w:trPr>
          <w:trHeight w:val="20"/>
        </w:trPr>
        <w:tc>
          <w:tcPr>
            <w:tcW w:w="6941" w:type="dxa"/>
            <w:shd w:val="clear" w:color="auto" w:fill="auto"/>
          </w:tcPr>
          <w:p w14:paraId="36491100" w14:textId="104AB48C"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1.8. Расчетные показатели автомобильных стоянок (парковок)</w:t>
            </w:r>
          </w:p>
        </w:tc>
        <w:tc>
          <w:tcPr>
            <w:tcW w:w="851" w:type="dxa"/>
            <w:shd w:val="clear" w:color="auto" w:fill="auto"/>
          </w:tcPr>
          <w:p w14:paraId="2C1E08A4" w14:textId="5D086786"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173E34AD" w14:textId="26786E0D"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4877940F" w14:textId="0ABB69DB" w:rsidR="00C86B3B" w:rsidRPr="00FF00F2" w:rsidRDefault="00C86B3B" w:rsidP="009A643C">
            <w:pPr>
              <w:spacing w:line="239" w:lineRule="auto"/>
              <w:ind w:firstLine="313"/>
              <w:rPr>
                <w:rFonts w:eastAsia="Calibri" w:cs="Times New Roman"/>
                <w:szCs w:val="24"/>
              </w:rPr>
            </w:pPr>
          </w:p>
        </w:tc>
      </w:tr>
      <w:tr w:rsidR="00C86B3B" w:rsidRPr="00FF00F2" w14:paraId="16AA5D2C" w14:textId="77777777" w:rsidTr="00734707">
        <w:trPr>
          <w:trHeight w:val="20"/>
        </w:trPr>
        <w:tc>
          <w:tcPr>
            <w:tcW w:w="6941" w:type="dxa"/>
            <w:shd w:val="clear" w:color="auto" w:fill="auto"/>
          </w:tcPr>
          <w:p w14:paraId="352704CA" w14:textId="1CFD2632"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1.9. Расчетные показатели объектов местного значения в области связи, общественного питания, торговли, бытового обслуживания</w:t>
            </w:r>
          </w:p>
        </w:tc>
        <w:tc>
          <w:tcPr>
            <w:tcW w:w="851" w:type="dxa"/>
            <w:shd w:val="clear" w:color="auto" w:fill="auto"/>
          </w:tcPr>
          <w:p w14:paraId="34EF7F11" w14:textId="4F025D57"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62EA862A" w14:textId="28C3BAD5"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5A29F50A" w14:textId="77E34A41"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5921FBA8" w14:textId="77777777" w:rsidTr="00734707">
        <w:trPr>
          <w:trHeight w:val="20"/>
        </w:trPr>
        <w:tc>
          <w:tcPr>
            <w:tcW w:w="6941" w:type="dxa"/>
            <w:shd w:val="clear" w:color="auto" w:fill="auto"/>
          </w:tcPr>
          <w:p w14:paraId="20C520FA" w14:textId="36AEFCA5"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1.10. Расчетные показатели объектов местного значения в области материально‐технического обеспечения органов местного самоуправления</w:t>
            </w:r>
          </w:p>
        </w:tc>
        <w:tc>
          <w:tcPr>
            <w:tcW w:w="851" w:type="dxa"/>
            <w:shd w:val="clear" w:color="auto" w:fill="auto"/>
          </w:tcPr>
          <w:p w14:paraId="458ECEF1" w14:textId="65A48763"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12A5CF44" w14:textId="73EAD0D4"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7E0D23C3" w14:textId="52D8BC51" w:rsidR="00C86B3B" w:rsidRPr="00FF00F2" w:rsidRDefault="00C86B3B" w:rsidP="009A643C">
            <w:pPr>
              <w:spacing w:line="239" w:lineRule="auto"/>
              <w:ind w:firstLine="313"/>
              <w:rPr>
                <w:rFonts w:eastAsia="Calibri" w:cs="Times New Roman"/>
                <w:szCs w:val="24"/>
              </w:rPr>
            </w:pPr>
          </w:p>
        </w:tc>
      </w:tr>
      <w:tr w:rsidR="00C86B3B" w:rsidRPr="00FF00F2" w14:paraId="23B8544C" w14:textId="77777777" w:rsidTr="00734707">
        <w:trPr>
          <w:trHeight w:val="20"/>
        </w:trPr>
        <w:tc>
          <w:tcPr>
            <w:tcW w:w="6941" w:type="dxa"/>
            <w:shd w:val="clear" w:color="auto" w:fill="auto"/>
          </w:tcPr>
          <w:p w14:paraId="07C033C7" w14:textId="721F0D6C"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1.11. Расчетные показатели объектов местного значения в области муниципального архива</w:t>
            </w:r>
          </w:p>
        </w:tc>
        <w:tc>
          <w:tcPr>
            <w:tcW w:w="851" w:type="dxa"/>
            <w:shd w:val="clear" w:color="auto" w:fill="auto"/>
          </w:tcPr>
          <w:p w14:paraId="738F014D" w14:textId="2F9AEA79"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5031E706" w14:textId="6521ED3C"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2578BB5B" w14:textId="5FBD4D62" w:rsidR="00C86B3B" w:rsidRPr="00FF00F2" w:rsidRDefault="00C86B3B" w:rsidP="009A643C">
            <w:pPr>
              <w:spacing w:line="239" w:lineRule="auto"/>
              <w:ind w:firstLine="313"/>
              <w:rPr>
                <w:rFonts w:eastAsia="Calibri" w:cs="Times New Roman"/>
                <w:szCs w:val="24"/>
              </w:rPr>
            </w:pPr>
          </w:p>
        </w:tc>
      </w:tr>
      <w:tr w:rsidR="00C86B3B" w:rsidRPr="00FF00F2" w14:paraId="6161412F" w14:textId="77777777" w:rsidTr="00734707">
        <w:trPr>
          <w:trHeight w:val="20"/>
        </w:trPr>
        <w:tc>
          <w:tcPr>
            <w:tcW w:w="6941" w:type="dxa"/>
            <w:shd w:val="clear" w:color="auto" w:fill="auto"/>
          </w:tcPr>
          <w:p w14:paraId="7186B0F6" w14:textId="2C52CD04"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1.12 Расчетные показатели объектов местного значения в области территориальной обороны и гражданской обороны, защиты от чрезвычайных ситуаций природного и техногенного характера</w:t>
            </w:r>
          </w:p>
        </w:tc>
        <w:tc>
          <w:tcPr>
            <w:tcW w:w="851" w:type="dxa"/>
            <w:shd w:val="clear" w:color="auto" w:fill="auto"/>
          </w:tcPr>
          <w:p w14:paraId="573FC6E6" w14:textId="7A4F0435"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44BE575F" w14:textId="446153C6"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552AADFA" w14:textId="7C4EA042" w:rsidR="00C86B3B" w:rsidRPr="00FF00F2" w:rsidRDefault="00C86B3B" w:rsidP="009A643C">
            <w:pPr>
              <w:spacing w:line="239" w:lineRule="auto"/>
              <w:ind w:firstLine="313"/>
              <w:rPr>
                <w:rFonts w:eastAsia="Calibri" w:cs="Times New Roman"/>
                <w:szCs w:val="24"/>
              </w:rPr>
            </w:pPr>
          </w:p>
        </w:tc>
      </w:tr>
      <w:tr w:rsidR="00C86B3B" w:rsidRPr="00FF00F2" w14:paraId="547A1D20" w14:textId="77777777" w:rsidTr="00734707">
        <w:trPr>
          <w:trHeight w:val="20"/>
        </w:trPr>
        <w:tc>
          <w:tcPr>
            <w:tcW w:w="6941" w:type="dxa"/>
            <w:shd w:val="clear" w:color="auto" w:fill="auto"/>
          </w:tcPr>
          <w:p w14:paraId="6B0EA175" w14:textId="7F8FD1C4"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1.13. Расчетные показатели объектов местного значения в области сбора, обработки и захоронения твердых коммунальных отходов</w:t>
            </w:r>
          </w:p>
        </w:tc>
        <w:tc>
          <w:tcPr>
            <w:tcW w:w="851" w:type="dxa"/>
            <w:shd w:val="clear" w:color="auto" w:fill="auto"/>
          </w:tcPr>
          <w:p w14:paraId="2B54E93C" w14:textId="3ED31F34"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738473A4" w14:textId="4460D12D"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3B555A68" w14:textId="51458988"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C86B3B" w:rsidRPr="00FF00F2" w14:paraId="727E94B5" w14:textId="77777777" w:rsidTr="00734707">
        <w:trPr>
          <w:trHeight w:val="20"/>
        </w:trPr>
        <w:tc>
          <w:tcPr>
            <w:tcW w:w="6941" w:type="dxa"/>
            <w:shd w:val="clear" w:color="auto" w:fill="auto"/>
          </w:tcPr>
          <w:p w14:paraId="6BBC2A31" w14:textId="4B6F38B3"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1.14. Расчетные показатели объектов местного значения в области ритуальных услуг и мест захоронения</w:t>
            </w:r>
          </w:p>
        </w:tc>
        <w:tc>
          <w:tcPr>
            <w:tcW w:w="851" w:type="dxa"/>
            <w:shd w:val="clear" w:color="auto" w:fill="auto"/>
          </w:tcPr>
          <w:p w14:paraId="2CAB8447" w14:textId="73BA0C9B"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4AFE4F9D" w14:textId="43828D38"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1941203D" w14:textId="6F670740" w:rsidR="00C86B3B" w:rsidRPr="00FF00F2" w:rsidRDefault="00C86B3B" w:rsidP="009A643C">
            <w:pPr>
              <w:spacing w:line="239" w:lineRule="auto"/>
              <w:ind w:firstLine="313"/>
              <w:rPr>
                <w:rFonts w:eastAsia="Calibri" w:cs="Times New Roman"/>
                <w:szCs w:val="24"/>
              </w:rPr>
            </w:pPr>
          </w:p>
        </w:tc>
      </w:tr>
      <w:tr w:rsidR="00C86B3B" w:rsidRPr="00FF00F2" w14:paraId="1FF2DCE8" w14:textId="77777777" w:rsidTr="00734707">
        <w:trPr>
          <w:trHeight w:val="20"/>
        </w:trPr>
        <w:tc>
          <w:tcPr>
            <w:tcW w:w="6941" w:type="dxa"/>
            <w:shd w:val="clear" w:color="auto" w:fill="auto"/>
          </w:tcPr>
          <w:p w14:paraId="7D1BC7B4" w14:textId="04DF0578" w:rsidR="00C86B3B" w:rsidRPr="00FF00F2" w:rsidRDefault="00C86B3B" w:rsidP="009A643C">
            <w:pPr>
              <w:widowControl w:val="0"/>
              <w:autoSpaceDE w:val="0"/>
              <w:autoSpaceDN w:val="0"/>
              <w:adjustRightInd w:val="0"/>
              <w:ind w:right="-110" w:firstLine="28"/>
              <w:outlineLvl w:val="2"/>
              <w:rPr>
                <w:rFonts w:eastAsia="Calibri" w:cs="Times New Roman"/>
                <w:szCs w:val="24"/>
              </w:rPr>
            </w:pPr>
            <w:r w:rsidRPr="00FF00F2">
              <w:rPr>
                <w:rFonts w:cs="Times New Roman"/>
                <w:szCs w:val="24"/>
              </w:rPr>
              <w:t>1.15. Расчетные показатели объектов местного значения в области благоустройства</w:t>
            </w:r>
          </w:p>
        </w:tc>
        <w:tc>
          <w:tcPr>
            <w:tcW w:w="851" w:type="dxa"/>
            <w:shd w:val="clear" w:color="auto" w:fill="auto"/>
          </w:tcPr>
          <w:p w14:paraId="2DC95095" w14:textId="31200629"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851" w:type="dxa"/>
          </w:tcPr>
          <w:p w14:paraId="1F253847" w14:textId="349914E9"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c>
          <w:tcPr>
            <w:tcW w:w="1134" w:type="dxa"/>
          </w:tcPr>
          <w:p w14:paraId="71ECAE97" w14:textId="6FC3FA18" w:rsidR="00C86B3B" w:rsidRPr="00FF00F2" w:rsidRDefault="00C86B3B" w:rsidP="009A643C">
            <w:pPr>
              <w:spacing w:line="239" w:lineRule="auto"/>
              <w:ind w:firstLine="313"/>
              <w:rPr>
                <w:rFonts w:eastAsia="Calibri" w:cs="Times New Roman"/>
                <w:szCs w:val="24"/>
              </w:rPr>
            </w:pPr>
            <w:r w:rsidRPr="00FF00F2">
              <w:rPr>
                <w:rFonts w:cs="Times New Roman"/>
                <w:szCs w:val="24"/>
              </w:rPr>
              <w:t>+</w:t>
            </w:r>
          </w:p>
        </w:tc>
      </w:tr>
      <w:tr w:rsidR="001C6B94" w:rsidRPr="00FF00F2" w14:paraId="6E9AE14C" w14:textId="77777777" w:rsidTr="00734707">
        <w:trPr>
          <w:trHeight w:val="20"/>
        </w:trPr>
        <w:tc>
          <w:tcPr>
            <w:tcW w:w="6941" w:type="dxa"/>
            <w:shd w:val="clear" w:color="auto" w:fill="auto"/>
          </w:tcPr>
          <w:p w14:paraId="3E63EA5C" w14:textId="3006ED2C" w:rsidR="001C6B94" w:rsidRPr="00FF00F2" w:rsidRDefault="001C6B94" w:rsidP="009A643C">
            <w:pPr>
              <w:widowControl w:val="0"/>
              <w:autoSpaceDE w:val="0"/>
              <w:autoSpaceDN w:val="0"/>
              <w:adjustRightInd w:val="0"/>
              <w:ind w:right="-110" w:firstLine="28"/>
              <w:outlineLvl w:val="2"/>
              <w:rPr>
                <w:rFonts w:cs="Times New Roman"/>
                <w:szCs w:val="24"/>
              </w:rPr>
            </w:pPr>
            <w:r w:rsidRPr="00FF00F2">
              <w:rPr>
                <w:rFonts w:cs="Times New Roman"/>
                <w:szCs w:val="24"/>
              </w:rPr>
              <w:t xml:space="preserve">1.16. Расчетные показатели объектов местного значения </w:t>
            </w:r>
            <w:r w:rsidRPr="00FF00F2">
              <w:rPr>
                <w:szCs w:val="24"/>
              </w:rPr>
              <w:t>в части помещений для работы сотрудников, замещающих должность участкового уполномоченного полиции</w:t>
            </w:r>
          </w:p>
        </w:tc>
        <w:tc>
          <w:tcPr>
            <w:tcW w:w="851" w:type="dxa"/>
            <w:shd w:val="clear" w:color="auto" w:fill="auto"/>
          </w:tcPr>
          <w:p w14:paraId="1A2294C8" w14:textId="1D59D35B" w:rsidR="001C6B94" w:rsidRPr="00FF00F2" w:rsidRDefault="001C6B94" w:rsidP="009A643C">
            <w:pPr>
              <w:spacing w:line="239" w:lineRule="auto"/>
              <w:ind w:firstLine="313"/>
              <w:rPr>
                <w:rFonts w:cs="Times New Roman"/>
                <w:szCs w:val="24"/>
              </w:rPr>
            </w:pPr>
            <w:r w:rsidRPr="00FF00F2">
              <w:rPr>
                <w:rFonts w:cs="Times New Roman"/>
                <w:szCs w:val="24"/>
              </w:rPr>
              <w:t>+</w:t>
            </w:r>
          </w:p>
        </w:tc>
        <w:tc>
          <w:tcPr>
            <w:tcW w:w="851" w:type="dxa"/>
          </w:tcPr>
          <w:p w14:paraId="3BB26977" w14:textId="1A0E0FBF" w:rsidR="001C6B94" w:rsidRPr="00FF00F2" w:rsidRDefault="001C6B94" w:rsidP="009A643C">
            <w:pPr>
              <w:spacing w:line="239" w:lineRule="auto"/>
              <w:ind w:firstLine="313"/>
              <w:rPr>
                <w:rFonts w:cs="Times New Roman"/>
                <w:szCs w:val="24"/>
              </w:rPr>
            </w:pPr>
            <w:r w:rsidRPr="00FF00F2">
              <w:rPr>
                <w:rFonts w:cs="Times New Roman"/>
                <w:szCs w:val="24"/>
              </w:rPr>
              <w:t>+</w:t>
            </w:r>
          </w:p>
        </w:tc>
        <w:tc>
          <w:tcPr>
            <w:tcW w:w="1134" w:type="dxa"/>
          </w:tcPr>
          <w:p w14:paraId="4684C589" w14:textId="77777777" w:rsidR="001C6B94" w:rsidRPr="00FF00F2" w:rsidRDefault="001C6B94" w:rsidP="009A643C">
            <w:pPr>
              <w:spacing w:line="239" w:lineRule="auto"/>
              <w:ind w:firstLine="313"/>
              <w:rPr>
                <w:rFonts w:cs="Times New Roman"/>
                <w:szCs w:val="24"/>
              </w:rPr>
            </w:pPr>
          </w:p>
        </w:tc>
      </w:tr>
    </w:tbl>
    <w:p w14:paraId="5C21D602" w14:textId="2E4F24EF" w:rsidR="00D3591E" w:rsidRPr="007C73D6" w:rsidRDefault="00D3591E" w:rsidP="009A643C">
      <w:pPr>
        <w:pStyle w:val="20"/>
        <w:rPr>
          <w:i w:val="0"/>
          <w:sz w:val="28"/>
        </w:rPr>
      </w:pPr>
      <w:bookmarkStart w:id="70" w:name="_Toc496532912"/>
      <w:bookmarkStart w:id="71" w:name="_Toc498599495"/>
      <w:r w:rsidRPr="007C73D6">
        <w:rPr>
          <w:i w:val="0"/>
          <w:sz w:val="28"/>
        </w:rPr>
        <w:t xml:space="preserve">3.2. Правила применения расчетных показателей </w:t>
      </w:r>
      <w:bookmarkEnd w:id="70"/>
      <w:bookmarkEnd w:id="71"/>
      <w:r w:rsidR="001015CB" w:rsidRPr="007C73D6">
        <w:rPr>
          <w:i w:val="0"/>
          <w:sz w:val="28"/>
        </w:rPr>
        <w:t>МНГП</w:t>
      </w:r>
    </w:p>
    <w:p w14:paraId="191BF1FB" w14:textId="4DA9D401" w:rsidR="00D3591E" w:rsidRPr="007C73D6" w:rsidRDefault="00D3591E" w:rsidP="009A643C">
      <w:pPr>
        <w:ind w:firstLine="540"/>
        <w:textAlignment w:val="baseline"/>
        <w:rPr>
          <w:sz w:val="28"/>
          <w:szCs w:val="28"/>
        </w:rPr>
      </w:pPr>
      <w:bookmarkStart w:id="72" w:name="Par1419"/>
      <w:bookmarkEnd w:id="72"/>
      <w:r w:rsidRPr="007C73D6">
        <w:rPr>
          <w:sz w:val="28"/>
          <w:szCs w:val="28"/>
        </w:rPr>
        <w:t xml:space="preserve">3.2.1. </w:t>
      </w:r>
      <w:proofErr w:type="gramStart"/>
      <w:r w:rsidRPr="007C73D6">
        <w:rPr>
          <w:sz w:val="28"/>
          <w:szCs w:val="28"/>
        </w:rPr>
        <w:t xml:space="preserve">Установление совокупности расчетных показателей минимально допустимого уровня обеспеченности </w:t>
      </w:r>
      <w:r w:rsidR="00712CB4" w:rsidRPr="007C73D6">
        <w:rPr>
          <w:sz w:val="28"/>
          <w:szCs w:val="28"/>
        </w:rPr>
        <w:t>ОМЗ</w:t>
      </w:r>
      <w:r w:rsidRPr="007C73D6">
        <w:rPr>
          <w:sz w:val="28"/>
          <w:szCs w:val="28"/>
        </w:rPr>
        <w:t xml:space="preserve"> городского округа в </w:t>
      </w:r>
      <w:r w:rsidR="00041927" w:rsidRPr="007C73D6">
        <w:rPr>
          <w:sz w:val="28"/>
          <w:szCs w:val="28"/>
        </w:rPr>
        <w:t>МНГП</w:t>
      </w:r>
      <w:r w:rsidRPr="007C73D6">
        <w:rPr>
          <w:sz w:val="28"/>
          <w:szCs w:val="28"/>
        </w:rPr>
        <w:t xml:space="preserve"> производятся для определения местоположения планируемых к размещению </w:t>
      </w:r>
      <w:r w:rsidR="00712CB4" w:rsidRPr="007C73D6">
        <w:rPr>
          <w:sz w:val="28"/>
          <w:szCs w:val="28"/>
        </w:rPr>
        <w:t xml:space="preserve">ОМЗ </w:t>
      </w:r>
      <w:r w:rsidRPr="007C73D6">
        <w:rPr>
          <w:sz w:val="28"/>
          <w:szCs w:val="28"/>
        </w:rPr>
        <w:t xml:space="preserve">городского округа в документах территориального планирования (в генеральном плане, включая карту планируемого размещения </w:t>
      </w:r>
      <w:r w:rsidR="00712CB4" w:rsidRPr="007C73D6">
        <w:rPr>
          <w:sz w:val="28"/>
          <w:szCs w:val="28"/>
        </w:rPr>
        <w:t>ОМЗ</w:t>
      </w:r>
      <w:r w:rsidRPr="007C73D6">
        <w:rPr>
          <w:sz w:val="28"/>
          <w:szCs w:val="28"/>
        </w:rPr>
        <w:t xml:space="preserve">), зон планируемого размещения </w:t>
      </w:r>
      <w:r w:rsidR="00712CB4" w:rsidRPr="007C73D6">
        <w:rPr>
          <w:sz w:val="28"/>
          <w:szCs w:val="28"/>
        </w:rPr>
        <w:t xml:space="preserve">ОМЗ </w:t>
      </w:r>
      <w:r w:rsidRPr="007C73D6">
        <w:rPr>
          <w:sz w:val="28"/>
          <w:szCs w:val="28"/>
        </w:rPr>
        <w:t>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w:t>
      </w:r>
      <w:proofErr w:type="gramEnd"/>
      <w:r w:rsidRPr="007C73D6">
        <w:rPr>
          <w:sz w:val="28"/>
          <w:szCs w:val="28"/>
        </w:rPr>
        <w:t xml:space="preserve"> соответствующего проекта.</w:t>
      </w:r>
    </w:p>
    <w:p w14:paraId="601EE932" w14:textId="72AE7367" w:rsidR="00D3591E" w:rsidRPr="007C73D6" w:rsidRDefault="00D3591E" w:rsidP="009A643C">
      <w:pPr>
        <w:ind w:firstLine="540"/>
        <w:textAlignment w:val="baseline"/>
        <w:rPr>
          <w:sz w:val="28"/>
          <w:szCs w:val="28"/>
        </w:rPr>
      </w:pPr>
      <w:r w:rsidRPr="007C73D6">
        <w:rPr>
          <w:sz w:val="28"/>
          <w:szCs w:val="28"/>
        </w:rPr>
        <w:t xml:space="preserve">3.2.2. При определении местоположения планируемых к размещению </w:t>
      </w:r>
      <w:r w:rsidR="00712CB4" w:rsidRPr="007C73D6">
        <w:rPr>
          <w:sz w:val="28"/>
          <w:szCs w:val="28"/>
        </w:rPr>
        <w:t>ОМЗ</w:t>
      </w:r>
      <w:r w:rsidRPr="007C73D6">
        <w:rPr>
          <w:sz w:val="28"/>
          <w:szCs w:val="28"/>
        </w:rPr>
        <w:t xml:space="preserve">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w:t>
      </w:r>
      <w:r w:rsidR="00712CB4" w:rsidRPr="007C73D6">
        <w:rPr>
          <w:sz w:val="28"/>
          <w:szCs w:val="28"/>
        </w:rPr>
        <w:t xml:space="preserve">ОМЗ </w:t>
      </w:r>
      <w:r w:rsidRPr="007C73D6">
        <w:rPr>
          <w:sz w:val="28"/>
          <w:szCs w:val="28"/>
        </w:rPr>
        <w:t xml:space="preserve">следует учитывать параметры </w:t>
      </w:r>
      <w:r w:rsidR="00712CB4" w:rsidRPr="007C73D6">
        <w:rPr>
          <w:sz w:val="28"/>
          <w:szCs w:val="28"/>
        </w:rPr>
        <w:t>ОМЗ</w:t>
      </w:r>
      <w:r w:rsidRPr="007C73D6">
        <w:rPr>
          <w:sz w:val="28"/>
          <w:szCs w:val="28"/>
        </w:rPr>
        <w:t xml:space="preserve"> и нормы отвода земель для объекта таких параметров.</w:t>
      </w:r>
    </w:p>
    <w:p w14:paraId="1CE51A27" w14:textId="16DA9066" w:rsidR="00D3591E" w:rsidRPr="007C73D6" w:rsidRDefault="00D3591E" w:rsidP="009A643C">
      <w:pPr>
        <w:ind w:firstLine="540"/>
        <w:textAlignment w:val="baseline"/>
        <w:rPr>
          <w:sz w:val="28"/>
          <w:szCs w:val="28"/>
        </w:rPr>
      </w:pPr>
      <w:r w:rsidRPr="007C73D6">
        <w:rPr>
          <w:sz w:val="28"/>
          <w:szCs w:val="28"/>
        </w:rPr>
        <w:t xml:space="preserve">3.2.3. Максимально допустимый уровень территориальной доступности </w:t>
      </w:r>
      <w:r w:rsidR="00712CB4" w:rsidRPr="007C73D6">
        <w:rPr>
          <w:sz w:val="28"/>
          <w:szCs w:val="28"/>
        </w:rPr>
        <w:t>ОМЗ</w:t>
      </w:r>
      <w:r w:rsidRPr="007C73D6">
        <w:rPr>
          <w:sz w:val="28"/>
          <w:szCs w:val="28"/>
        </w:rPr>
        <w:t xml:space="preserve"> в целях градостроительного проектирования установлен настоящими </w:t>
      </w:r>
      <w:r w:rsidR="00041927" w:rsidRPr="007C73D6">
        <w:rPr>
          <w:sz w:val="28"/>
          <w:szCs w:val="28"/>
        </w:rPr>
        <w:t>Н</w:t>
      </w:r>
      <w:r w:rsidRPr="007C73D6">
        <w:rPr>
          <w:sz w:val="28"/>
          <w:szCs w:val="28"/>
        </w:rPr>
        <w:t xml:space="preserve">ормативами. Параметры планируемого к размещению </w:t>
      </w:r>
      <w:r w:rsidR="00712CB4" w:rsidRPr="007C73D6">
        <w:rPr>
          <w:sz w:val="28"/>
          <w:szCs w:val="28"/>
        </w:rPr>
        <w:t>ОМЗ</w:t>
      </w:r>
      <w:r w:rsidRPr="007C73D6">
        <w:rPr>
          <w:sz w:val="28"/>
          <w:szCs w:val="28"/>
        </w:rPr>
        <w:t xml:space="preserve"> следует определять исходя из минимально допустимого уровня обеспеченности объектами </w:t>
      </w:r>
      <w:r w:rsidRPr="007C73D6">
        <w:rPr>
          <w:sz w:val="28"/>
          <w:szCs w:val="28"/>
        </w:rPr>
        <w:lastRenderedPageBreak/>
        <w:t xml:space="preserve">(ресурсами), установленного настоящими </w:t>
      </w:r>
      <w:r w:rsidR="00041927" w:rsidRPr="007C73D6">
        <w:rPr>
          <w:sz w:val="28"/>
          <w:szCs w:val="28"/>
        </w:rPr>
        <w:t>Н</w:t>
      </w:r>
      <w:r w:rsidRPr="007C73D6">
        <w:rPr>
          <w:sz w:val="28"/>
          <w:szCs w:val="28"/>
        </w:rPr>
        <w:t>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1C290EBB" w14:textId="77777777" w:rsidR="00D3591E" w:rsidRPr="007C73D6" w:rsidRDefault="00D3591E" w:rsidP="009A643C">
      <w:pPr>
        <w:ind w:firstLine="540"/>
        <w:textAlignment w:val="baseline"/>
        <w:rPr>
          <w:sz w:val="28"/>
          <w:szCs w:val="28"/>
        </w:rPr>
      </w:pPr>
      <w:r w:rsidRPr="007C73D6">
        <w:rPr>
          <w:sz w:val="28"/>
          <w:szCs w:val="28"/>
        </w:rPr>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041927" w:rsidRPr="007C73D6">
        <w:rPr>
          <w:sz w:val="28"/>
          <w:szCs w:val="28"/>
        </w:rPr>
        <w:t>МНГП</w:t>
      </w:r>
      <w:r w:rsidRPr="007C73D6">
        <w:rPr>
          <w:sz w:val="28"/>
          <w:szCs w:val="28"/>
        </w:rPr>
        <w:t>,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14:paraId="6E26D720" w14:textId="096B77E5" w:rsidR="00D3591E" w:rsidRPr="007C73D6" w:rsidRDefault="00D3591E" w:rsidP="009A643C">
      <w:pPr>
        <w:ind w:firstLine="540"/>
        <w:textAlignment w:val="baseline"/>
        <w:rPr>
          <w:sz w:val="28"/>
          <w:szCs w:val="28"/>
        </w:rPr>
      </w:pPr>
      <w:r w:rsidRPr="007C73D6">
        <w:rPr>
          <w:sz w:val="28"/>
          <w:szCs w:val="28"/>
        </w:rPr>
        <w:t xml:space="preserve">3.2.5. Применение </w:t>
      </w:r>
      <w:r w:rsidR="00041927" w:rsidRPr="007C73D6">
        <w:rPr>
          <w:sz w:val="28"/>
          <w:szCs w:val="28"/>
        </w:rPr>
        <w:t>МНГП</w:t>
      </w:r>
      <w:r w:rsidRPr="007C73D6">
        <w:rPr>
          <w:sz w:val="28"/>
          <w:szCs w:val="28"/>
        </w:rPr>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7C73D6">
        <w:rPr>
          <w:sz w:val="28"/>
          <w:szCs w:val="28"/>
          <w:shd w:val="clear" w:color="auto" w:fill="FFFFFF"/>
        </w:rPr>
        <w:t xml:space="preserve">, </w:t>
      </w:r>
      <w:r w:rsidRPr="007C73D6">
        <w:rPr>
          <w:sz w:val="28"/>
          <w:szCs w:val="28"/>
        </w:rPr>
        <w:t xml:space="preserve">правил и требований, установленных органами государственного контроля (надзора). </w:t>
      </w:r>
    </w:p>
    <w:p w14:paraId="5D6E23D2" w14:textId="580998C0" w:rsidR="00AF73CB" w:rsidRPr="007C73D6" w:rsidRDefault="00AF73CB" w:rsidP="009A643C">
      <w:pPr>
        <w:ind w:firstLine="540"/>
        <w:textAlignment w:val="baseline"/>
        <w:rPr>
          <w:sz w:val="28"/>
          <w:szCs w:val="28"/>
        </w:rPr>
      </w:pPr>
      <w:r w:rsidRPr="007C73D6">
        <w:rPr>
          <w:sz w:val="28"/>
          <w:szCs w:val="28"/>
        </w:rPr>
        <w:t xml:space="preserve">3.2.6. В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 </w:t>
      </w:r>
    </w:p>
    <w:p w14:paraId="6317D37E" w14:textId="5F20E7DF" w:rsidR="00D3591E" w:rsidRPr="00FF00F2" w:rsidRDefault="00D3591E" w:rsidP="009A643C">
      <w:pPr>
        <w:ind w:firstLine="540"/>
        <w:textAlignment w:val="baseline"/>
      </w:pPr>
      <w:r w:rsidRPr="007C73D6">
        <w:rPr>
          <w:sz w:val="28"/>
          <w:szCs w:val="28"/>
        </w:rPr>
        <w:t>3.2.</w:t>
      </w:r>
      <w:r w:rsidR="00AF73CB" w:rsidRPr="007C73D6">
        <w:rPr>
          <w:sz w:val="28"/>
          <w:szCs w:val="28"/>
        </w:rPr>
        <w:t>7</w:t>
      </w:r>
      <w:r w:rsidRPr="007C73D6">
        <w:rPr>
          <w:sz w:val="28"/>
          <w:szCs w:val="28"/>
        </w:rPr>
        <w:t xml:space="preserve">. При отмене и (или) изменении действующих нормативных документов Российской Федерации и </w:t>
      </w:r>
      <w:r w:rsidR="003A44E6" w:rsidRPr="007C73D6">
        <w:rPr>
          <w:sz w:val="28"/>
          <w:szCs w:val="28"/>
        </w:rPr>
        <w:t>Пермского</w:t>
      </w:r>
      <w:r w:rsidR="00041927" w:rsidRPr="007C73D6">
        <w:rPr>
          <w:sz w:val="28"/>
          <w:szCs w:val="28"/>
        </w:rPr>
        <w:t xml:space="preserve"> </w:t>
      </w:r>
      <w:r w:rsidR="003A44E6" w:rsidRPr="007C73D6">
        <w:rPr>
          <w:sz w:val="28"/>
          <w:szCs w:val="28"/>
        </w:rPr>
        <w:t>края</w:t>
      </w:r>
      <w:r w:rsidRPr="007C73D6">
        <w:rPr>
          <w:sz w:val="28"/>
          <w:szCs w:val="28"/>
        </w:rPr>
        <w:t xml:space="preserve">, на которые дается ссылка в настоящих </w:t>
      </w:r>
      <w:r w:rsidR="00ED2EDF" w:rsidRPr="007C73D6">
        <w:rPr>
          <w:sz w:val="28"/>
          <w:szCs w:val="28"/>
        </w:rPr>
        <w:t>Н</w:t>
      </w:r>
      <w:r w:rsidRPr="007C73D6">
        <w:rPr>
          <w:sz w:val="28"/>
          <w:szCs w:val="28"/>
        </w:rPr>
        <w:t>ормативах, следует руководствоваться нормами, вводимыми взамен отмененных.</w:t>
      </w:r>
      <w:r w:rsidRPr="00FF00F2">
        <w:t xml:space="preserve"> </w:t>
      </w:r>
    </w:p>
    <w:bookmarkEnd w:id="1"/>
    <w:bookmarkEnd w:id="2"/>
    <w:bookmarkEnd w:id="3"/>
    <w:bookmarkEnd w:id="4"/>
    <w:bookmarkEnd w:id="5"/>
    <w:bookmarkEnd w:id="6"/>
    <w:bookmarkEnd w:id="7"/>
    <w:p w14:paraId="24198621" w14:textId="77777777" w:rsidR="00451750" w:rsidRPr="00FF00F2" w:rsidRDefault="00451750" w:rsidP="009A643C">
      <w:pPr>
        <w:spacing w:after="200"/>
        <w:ind w:firstLine="0"/>
        <w:jc w:val="left"/>
      </w:pPr>
      <w:r w:rsidRPr="00FF00F2">
        <w:br w:type="page"/>
      </w:r>
    </w:p>
    <w:p w14:paraId="471B2154" w14:textId="6F8F5DFF" w:rsidR="008A53D5" w:rsidRPr="007C73D6" w:rsidRDefault="008A53D5" w:rsidP="009A643C">
      <w:pPr>
        <w:pStyle w:val="affffffff9"/>
        <w:ind w:left="5670"/>
        <w:jc w:val="right"/>
        <w:rPr>
          <w:b/>
          <w:sz w:val="28"/>
          <w:szCs w:val="28"/>
        </w:rPr>
      </w:pPr>
      <w:bookmarkStart w:id="73" w:name="_Toc483388324"/>
      <w:bookmarkStart w:id="74" w:name="_Hlk75440049"/>
      <w:r w:rsidRPr="007C73D6">
        <w:rPr>
          <w:sz w:val="28"/>
          <w:szCs w:val="28"/>
        </w:rPr>
        <w:lastRenderedPageBreak/>
        <w:t>Приложение 1</w:t>
      </w:r>
      <w:bookmarkEnd w:id="73"/>
    </w:p>
    <w:p w14:paraId="76DA7B4A" w14:textId="25B28160" w:rsidR="008A53D5" w:rsidRPr="007C73D6" w:rsidRDefault="008A53D5" w:rsidP="009A643C">
      <w:pPr>
        <w:pStyle w:val="affffffff9"/>
        <w:ind w:left="5670"/>
        <w:jc w:val="right"/>
        <w:rPr>
          <w:sz w:val="28"/>
          <w:szCs w:val="28"/>
        </w:rPr>
      </w:pPr>
      <w:r w:rsidRPr="007C73D6">
        <w:rPr>
          <w:sz w:val="28"/>
          <w:szCs w:val="28"/>
        </w:rPr>
        <w:t xml:space="preserve">к местным нормативам градостроительного проектирования </w:t>
      </w:r>
      <w:r w:rsidR="00665616" w:rsidRPr="007C73D6">
        <w:rPr>
          <w:sz w:val="28"/>
          <w:szCs w:val="28"/>
        </w:rPr>
        <w:t>Краснокамск</w:t>
      </w:r>
      <w:r w:rsidRPr="007C73D6">
        <w:rPr>
          <w:sz w:val="28"/>
          <w:szCs w:val="28"/>
        </w:rPr>
        <w:t>ого городского округа</w:t>
      </w:r>
    </w:p>
    <w:p w14:paraId="392C6A62" w14:textId="1850399C" w:rsidR="009D0E2D" w:rsidRPr="007C73D6" w:rsidRDefault="009D0E2D" w:rsidP="009A643C">
      <w:pPr>
        <w:pStyle w:val="20"/>
        <w:rPr>
          <w:i w:val="0"/>
          <w:sz w:val="28"/>
        </w:rPr>
      </w:pPr>
      <w:bookmarkStart w:id="75" w:name="_Toc479953568"/>
      <w:bookmarkStart w:id="76" w:name="_Toc488147998"/>
      <w:bookmarkEnd w:id="74"/>
      <w:r w:rsidRPr="007C73D6">
        <w:rPr>
          <w:i w:val="0"/>
          <w:sz w:val="28"/>
        </w:rPr>
        <w:t>Термины и определения</w:t>
      </w:r>
      <w:bookmarkEnd w:id="75"/>
      <w:bookmarkEnd w:id="76"/>
    </w:p>
    <w:p w14:paraId="77FA1734" w14:textId="1D87D39E" w:rsidR="009D0E2D" w:rsidRPr="007C73D6" w:rsidRDefault="009D0E2D" w:rsidP="009A643C">
      <w:pPr>
        <w:rPr>
          <w:rFonts w:cs="Times New Roman"/>
          <w:sz w:val="28"/>
          <w:szCs w:val="28"/>
        </w:rPr>
      </w:pPr>
      <w:r w:rsidRPr="007C73D6">
        <w:rPr>
          <w:rFonts w:cs="Times New Roman"/>
          <w:sz w:val="28"/>
          <w:szCs w:val="28"/>
        </w:rPr>
        <w:t xml:space="preserve">В </w:t>
      </w:r>
      <w:r w:rsidRPr="007C73D6">
        <w:rPr>
          <w:sz w:val="28"/>
          <w:szCs w:val="28"/>
        </w:rPr>
        <w:t xml:space="preserve">местных нормативах градостроительного проектирования </w:t>
      </w:r>
      <w:r w:rsidR="00665616" w:rsidRPr="007C73D6">
        <w:rPr>
          <w:sz w:val="28"/>
          <w:szCs w:val="28"/>
        </w:rPr>
        <w:t>Краснокамск</w:t>
      </w:r>
      <w:r w:rsidRPr="007C73D6">
        <w:rPr>
          <w:sz w:val="28"/>
          <w:szCs w:val="28"/>
        </w:rPr>
        <w:t xml:space="preserve">ого городского округа </w:t>
      </w:r>
      <w:r w:rsidRPr="007C73D6">
        <w:rPr>
          <w:rFonts w:cs="Times New Roman"/>
          <w:sz w:val="28"/>
          <w:szCs w:val="28"/>
        </w:rPr>
        <w:t>приведенные понятия применяются в следующем значении:</w:t>
      </w:r>
    </w:p>
    <w:p w14:paraId="50590B6B" w14:textId="77777777" w:rsidR="009D0E2D" w:rsidRPr="007C73D6" w:rsidRDefault="009D0E2D" w:rsidP="009A643C">
      <w:pPr>
        <w:rPr>
          <w:rFonts w:cs="Times New Roman"/>
          <w:bCs/>
          <w:sz w:val="28"/>
          <w:szCs w:val="28"/>
        </w:rPr>
      </w:pPr>
      <w:proofErr w:type="gramStart"/>
      <w:r w:rsidRPr="007C73D6">
        <w:rPr>
          <w:rFonts w:cs="Times New Roman"/>
          <w:bCs/>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14:paraId="0317E682" w14:textId="4CF0F8F3" w:rsidR="009D0E2D" w:rsidRPr="007C73D6" w:rsidRDefault="009D0E2D" w:rsidP="009A643C">
      <w:pPr>
        <w:rPr>
          <w:rFonts w:cs="Times New Roman"/>
          <w:bCs/>
          <w:sz w:val="28"/>
          <w:szCs w:val="28"/>
        </w:rPr>
      </w:pPr>
      <w:bookmarkStart w:id="77" w:name="PO0000043"/>
      <w:r w:rsidRPr="007C73D6">
        <w:rPr>
          <w:rFonts w:cs="Times New Roman"/>
          <w:bCs/>
          <w:sz w:val="28"/>
          <w:szCs w:val="28"/>
        </w:rPr>
        <w:t>газонаполнительная станция</w:t>
      </w:r>
      <w:bookmarkStart w:id="78" w:name="OLE_LINK217"/>
      <w:bookmarkStart w:id="79" w:name="OLE_LINK218"/>
      <w:r w:rsidR="00E277AB" w:rsidRPr="007C73D6">
        <w:rPr>
          <w:rFonts w:cs="Times New Roman"/>
          <w:bCs/>
          <w:sz w:val="28"/>
          <w:szCs w:val="28"/>
        </w:rPr>
        <w:t xml:space="preserve"> </w:t>
      </w:r>
      <w:r w:rsidRPr="007C73D6">
        <w:rPr>
          <w:rFonts w:cs="Times New Roman"/>
          <w:bCs/>
          <w:sz w:val="28"/>
          <w:szCs w:val="28"/>
        </w:rPr>
        <w:t>–</w:t>
      </w:r>
      <w:bookmarkEnd w:id="78"/>
      <w:bookmarkEnd w:id="79"/>
      <w:r w:rsidRPr="007C73D6">
        <w:rPr>
          <w:rFonts w:cs="Times New Roman"/>
          <w:bCs/>
          <w:sz w:val="28"/>
          <w:szCs w:val="28"/>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77"/>
    </w:p>
    <w:p w14:paraId="46F2CC83" w14:textId="77777777" w:rsidR="009D0E2D" w:rsidRPr="007C73D6" w:rsidRDefault="009D0E2D" w:rsidP="009A643C">
      <w:pPr>
        <w:rPr>
          <w:rFonts w:cs="Times New Roman"/>
          <w:bCs/>
          <w:sz w:val="28"/>
          <w:szCs w:val="28"/>
        </w:rPr>
      </w:pPr>
      <w:r w:rsidRPr="007C73D6">
        <w:rPr>
          <w:rFonts w:cs="Times New Roman"/>
          <w:bCs/>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6B9C9BC6" w14:textId="77777777" w:rsidR="009D0E2D" w:rsidRPr="007C73D6" w:rsidRDefault="009D0E2D" w:rsidP="009A643C">
      <w:pPr>
        <w:rPr>
          <w:rFonts w:cs="Times New Roman"/>
          <w:bCs/>
          <w:sz w:val="28"/>
          <w:szCs w:val="28"/>
        </w:rPr>
      </w:pPr>
      <w:r w:rsidRPr="007C73D6">
        <w:rPr>
          <w:rFonts w:cs="Times New Roman"/>
          <w:bCs/>
          <w:sz w:val="28"/>
          <w:szCs w:val="28"/>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14:paraId="7210F822" w14:textId="77777777" w:rsidR="009D0E2D" w:rsidRPr="007C73D6" w:rsidRDefault="009D0E2D" w:rsidP="009A643C">
      <w:pPr>
        <w:rPr>
          <w:rFonts w:cs="Times New Roman"/>
          <w:bCs/>
          <w:sz w:val="28"/>
          <w:szCs w:val="28"/>
        </w:rPr>
      </w:pPr>
      <w:r w:rsidRPr="007C73D6">
        <w:rPr>
          <w:rFonts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00C1E46" w14:textId="77777777" w:rsidR="009D0E2D" w:rsidRPr="007C73D6" w:rsidRDefault="009D0E2D" w:rsidP="009A643C">
      <w:pPr>
        <w:rPr>
          <w:bCs/>
          <w:sz w:val="28"/>
          <w:szCs w:val="28"/>
        </w:rPr>
      </w:pPr>
      <w:r w:rsidRPr="007C73D6">
        <w:rPr>
          <w:bCs/>
          <w:sz w:val="28"/>
          <w:szCs w:val="28"/>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BF228E4" w14:textId="77777777" w:rsidR="009D0E2D" w:rsidRPr="007C73D6" w:rsidRDefault="009D0E2D" w:rsidP="009A643C">
      <w:pPr>
        <w:rPr>
          <w:bCs/>
          <w:sz w:val="28"/>
          <w:szCs w:val="28"/>
        </w:rPr>
      </w:pPr>
      <w:r w:rsidRPr="007C73D6">
        <w:rPr>
          <w:bCs/>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w:t>
      </w:r>
      <w:r w:rsidRPr="007C73D6">
        <w:rPr>
          <w:bCs/>
          <w:sz w:val="28"/>
          <w:szCs w:val="28"/>
        </w:rPr>
        <w:lastRenderedPageBreak/>
        <w:t>бытового водоснабжения, зоны охраняемых объектов, иные зоны, устанавливаемые в соответствии с законодательством Российской Федерации;</w:t>
      </w:r>
    </w:p>
    <w:p w14:paraId="541774EA" w14:textId="77777777" w:rsidR="009D0E2D" w:rsidRPr="007C73D6" w:rsidRDefault="009D0E2D" w:rsidP="009A643C">
      <w:pPr>
        <w:rPr>
          <w:bCs/>
          <w:sz w:val="28"/>
          <w:szCs w:val="28"/>
        </w:rPr>
      </w:pPr>
      <w:proofErr w:type="gramStart"/>
      <w:r w:rsidRPr="007C73D6">
        <w:rPr>
          <w:bCs/>
          <w:sz w:val="28"/>
          <w:szCs w:val="28"/>
        </w:rPr>
        <w:t>комплексном развитии территории –</w:t>
      </w:r>
      <w:r w:rsidRPr="007C73D6">
        <w:rPr>
          <w:bCs/>
          <w:color w:val="000000"/>
          <w:sz w:val="28"/>
          <w:szCs w:val="28"/>
          <w:lang w:bidi="ru-RU"/>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roofErr w:type="gramEnd"/>
    </w:p>
    <w:p w14:paraId="22ED16CB" w14:textId="77777777" w:rsidR="009D0E2D" w:rsidRPr="007C73D6" w:rsidRDefault="009D0E2D" w:rsidP="009A643C">
      <w:pPr>
        <w:rPr>
          <w:bCs/>
          <w:sz w:val="28"/>
          <w:szCs w:val="28"/>
        </w:rPr>
      </w:pPr>
      <w:r w:rsidRPr="007C73D6">
        <w:rPr>
          <w:bCs/>
          <w:sz w:val="28"/>
          <w:szCs w:val="28"/>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14:paraId="7C901ECB" w14:textId="77777777" w:rsidR="009D0E2D" w:rsidRPr="007C73D6" w:rsidRDefault="009D0E2D" w:rsidP="009A643C">
      <w:pPr>
        <w:widowControl w:val="0"/>
        <w:autoSpaceDE w:val="0"/>
        <w:autoSpaceDN w:val="0"/>
        <w:adjustRightInd w:val="0"/>
        <w:ind w:firstLine="851"/>
        <w:rPr>
          <w:bCs/>
          <w:sz w:val="28"/>
          <w:szCs w:val="28"/>
        </w:rPr>
      </w:pPr>
      <w:r w:rsidRPr="007C73D6">
        <w:rPr>
          <w:bCs/>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3FFA42AA" w14:textId="77777777" w:rsidR="009D0E2D" w:rsidRPr="007C73D6" w:rsidRDefault="009D0E2D" w:rsidP="009A643C">
      <w:pPr>
        <w:rPr>
          <w:bCs/>
          <w:sz w:val="28"/>
          <w:szCs w:val="28"/>
        </w:rPr>
      </w:pPr>
      <w:r w:rsidRPr="007C73D6">
        <w:rPr>
          <w:bCs/>
          <w:sz w:val="28"/>
          <w:szCs w:val="28"/>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542C05B8" w14:textId="77777777" w:rsidR="00F674BF" w:rsidRPr="007C73D6" w:rsidRDefault="009D0E2D" w:rsidP="009A643C">
      <w:pPr>
        <w:rPr>
          <w:bCs/>
          <w:sz w:val="28"/>
          <w:szCs w:val="28"/>
        </w:rPr>
      </w:pPr>
      <w:r w:rsidRPr="007C73D6">
        <w:rPr>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Пермского края, уставом муниципального образования, и оказывают существенное влияние на социально-экономическое развитие муниципального образования</w:t>
      </w:r>
      <w:r w:rsidR="00F674BF" w:rsidRPr="007C73D6">
        <w:rPr>
          <w:bCs/>
          <w:sz w:val="28"/>
          <w:szCs w:val="28"/>
        </w:rPr>
        <w:t>;</w:t>
      </w:r>
    </w:p>
    <w:p w14:paraId="37E4421B" w14:textId="189455F9" w:rsidR="00F674BF" w:rsidRPr="007C73D6" w:rsidRDefault="00F674BF" w:rsidP="009A643C">
      <w:pPr>
        <w:rPr>
          <w:bCs/>
          <w:sz w:val="28"/>
          <w:szCs w:val="28"/>
        </w:rPr>
      </w:pPr>
      <w:r w:rsidRPr="007C73D6">
        <w:rPr>
          <w:bCs/>
          <w:sz w:val="28"/>
          <w:szCs w:val="28"/>
        </w:rPr>
        <w:t>озелененные территории – земельные участки (земли) или их части, на которых произрастают зеленые насаждения (за исключением лесов и особо охраняемых природных территорий), а также территории, на которых располагаются природные и (или) искусственно созданные садово-парковые комплексы (объекты);</w:t>
      </w:r>
    </w:p>
    <w:p w14:paraId="6312C9D7" w14:textId="530D3E1A" w:rsidR="009D0E2D" w:rsidRPr="007C73D6" w:rsidRDefault="009D0E2D" w:rsidP="009A643C">
      <w:pPr>
        <w:rPr>
          <w:bCs/>
          <w:sz w:val="28"/>
          <w:szCs w:val="28"/>
        </w:rPr>
      </w:pPr>
      <w:r w:rsidRPr="007C73D6">
        <w:rPr>
          <w:bCs/>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w:t>
      </w:r>
      <w:r w:rsidR="005233B3" w:rsidRPr="007C73D6">
        <w:rPr>
          <w:bCs/>
          <w:sz w:val="28"/>
          <w:szCs w:val="28"/>
        </w:rPr>
        <w:t>-</w:t>
      </w:r>
      <w:r w:rsidRPr="007C73D6">
        <w:rPr>
          <w:bCs/>
          <w:sz w:val="28"/>
          <w:szCs w:val="28"/>
        </w:rPr>
        <w:t>бытового использования;</w:t>
      </w:r>
    </w:p>
    <w:p w14:paraId="62D62E05" w14:textId="77777777" w:rsidR="009D0E2D" w:rsidRPr="007C73D6" w:rsidRDefault="009D0E2D" w:rsidP="009A643C">
      <w:pPr>
        <w:rPr>
          <w:bCs/>
          <w:sz w:val="28"/>
          <w:szCs w:val="28"/>
        </w:rPr>
      </w:pPr>
      <w:r w:rsidRPr="007C73D6">
        <w:rPr>
          <w:bCs/>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14:paraId="4DB06BC1" w14:textId="77777777" w:rsidR="009D0E2D" w:rsidRPr="007C73D6" w:rsidRDefault="009D0E2D" w:rsidP="009A643C">
      <w:pPr>
        <w:rPr>
          <w:bCs/>
          <w:sz w:val="28"/>
          <w:szCs w:val="28"/>
        </w:rPr>
      </w:pPr>
      <w:proofErr w:type="gramStart"/>
      <w:r w:rsidRPr="007C73D6">
        <w:rPr>
          <w:bCs/>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C73D6">
        <w:rPr>
          <w:bCs/>
          <w:sz w:val="28"/>
          <w:szCs w:val="28"/>
        </w:rPr>
        <w:lastRenderedPageBreak/>
        <w:t>элементов таких конструкций на аналогичные или иные улучшающие показатели таких конструкций элементы и (или) восстановления</w:t>
      </w:r>
      <w:proofErr w:type="gramEnd"/>
      <w:r w:rsidRPr="007C73D6">
        <w:rPr>
          <w:bCs/>
          <w:sz w:val="28"/>
          <w:szCs w:val="28"/>
        </w:rPr>
        <w:t xml:space="preserve"> указанных элементов;</w:t>
      </w:r>
    </w:p>
    <w:p w14:paraId="0422A136" w14:textId="596C8875" w:rsidR="009D0E2D" w:rsidRPr="007C73D6" w:rsidRDefault="009D0E2D" w:rsidP="009A643C">
      <w:pPr>
        <w:rPr>
          <w:bCs/>
          <w:sz w:val="28"/>
          <w:szCs w:val="28"/>
        </w:rPr>
      </w:pPr>
      <w:r w:rsidRPr="007C73D6">
        <w:rPr>
          <w:bCs/>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r w:rsidR="003A4463" w:rsidRPr="007C73D6">
        <w:rPr>
          <w:bCs/>
          <w:sz w:val="28"/>
          <w:szCs w:val="28"/>
        </w:rPr>
        <w:t>;</w:t>
      </w:r>
    </w:p>
    <w:p w14:paraId="3F8F3CC7" w14:textId="77777777" w:rsidR="009D0E2D" w:rsidRPr="007C73D6" w:rsidRDefault="009D0E2D" w:rsidP="009A643C">
      <w:pPr>
        <w:rPr>
          <w:bCs/>
          <w:sz w:val="28"/>
          <w:szCs w:val="28"/>
        </w:rPr>
      </w:pPr>
      <w:r w:rsidRPr="007C73D6">
        <w:rPr>
          <w:bCs/>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14:paraId="751B85EA" w14:textId="77777777" w:rsidR="009D0E2D" w:rsidRPr="007C73D6" w:rsidRDefault="009D0E2D" w:rsidP="009A643C">
      <w:pPr>
        <w:rPr>
          <w:rFonts w:cs="Times New Roman"/>
          <w:bCs/>
          <w:sz w:val="28"/>
          <w:szCs w:val="28"/>
        </w:rPr>
      </w:pPr>
      <w:proofErr w:type="gramStart"/>
      <w:r w:rsidRPr="007C73D6">
        <w:rPr>
          <w:rFonts w:cs="Times New Roman"/>
          <w:bCs/>
          <w:sz w:val="28"/>
          <w:szCs w:val="28"/>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14:paraId="3BED6A3A" w14:textId="77777777" w:rsidR="009D0E2D" w:rsidRPr="007C73D6" w:rsidRDefault="009D0E2D" w:rsidP="009A643C">
      <w:pPr>
        <w:rPr>
          <w:bCs/>
          <w:sz w:val="28"/>
          <w:szCs w:val="28"/>
        </w:rPr>
      </w:pPr>
      <w:r w:rsidRPr="007C73D6">
        <w:rPr>
          <w:bCs/>
          <w:sz w:val="28"/>
          <w:szCs w:val="28"/>
        </w:rPr>
        <w:t>строительство – создание зданий, строений, сооружений (в том числе на месте сносимых объектов капитального строительства);</w:t>
      </w:r>
    </w:p>
    <w:p w14:paraId="1E11159A" w14:textId="77777777" w:rsidR="009D0E2D" w:rsidRPr="007C73D6" w:rsidRDefault="009D0E2D" w:rsidP="009A643C">
      <w:pPr>
        <w:rPr>
          <w:bCs/>
          <w:sz w:val="28"/>
          <w:szCs w:val="28"/>
        </w:rPr>
      </w:pPr>
      <w:r w:rsidRPr="007C73D6">
        <w:rPr>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0768951" w14:textId="77777777" w:rsidR="009D0E2D" w:rsidRPr="007C73D6" w:rsidRDefault="009D0E2D" w:rsidP="009A643C">
      <w:pPr>
        <w:rPr>
          <w:bCs/>
          <w:sz w:val="28"/>
          <w:szCs w:val="28"/>
        </w:rPr>
      </w:pPr>
      <w:r w:rsidRPr="007C73D6">
        <w:rPr>
          <w:bCs/>
          <w:sz w:val="28"/>
          <w:szCs w:val="28"/>
        </w:rPr>
        <w:t xml:space="preserve">трансформаторная подстанция – электрическая подстанция, </w:t>
      </w:r>
      <w:proofErr w:type="gramStart"/>
      <w:r w:rsidRPr="007C73D6">
        <w:rPr>
          <w:bCs/>
          <w:sz w:val="28"/>
          <w:szCs w:val="28"/>
        </w:rPr>
        <w:t>предназначенная</w:t>
      </w:r>
      <w:proofErr w:type="gramEnd"/>
      <w:r w:rsidRPr="007C73D6">
        <w:rPr>
          <w:bCs/>
          <w:sz w:val="28"/>
          <w:szCs w:val="28"/>
        </w:rPr>
        <w:t xml:space="preserve"> для преобразования электрической энергии одного напряжения в электрическую энергию другого напряжения с помощью трансформаторов;</w:t>
      </w:r>
    </w:p>
    <w:p w14:paraId="2E7EB022" w14:textId="77777777" w:rsidR="009D0E2D" w:rsidRPr="007C73D6" w:rsidRDefault="009D0E2D" w:rsidP="009A643C">
      <w:pPr>
        <w:rPr>
          <w:bCs/>
          <w:sz w:val="28"/>
          <w:szCs w:val="28"/>
        </w:rPr>
      </w:pPr>
      <w:r w:rsidRPr="007C73D6">
        <w:rPr>
          <w:bCs/>
          <w:sz w:val="28"/>
          <w:szCs w:val="28"/>
        </w:rPr>
        <w:t>туризм – временные выезды (путешествия) граждан с постоянного места жительства в лечебно-оздоровительных, рекреационных, познавательных, физкультурно-спортивных, профессионально – деловых, религиозных и иных целях без занятия деятельностью, связанной с получением дохода от источников в месте временного пребывания;</w:t>
      </w:r>
    </w:p>
    <w:p w14:paraId="4D37DBAC" w14:textId="77777777" w:rsidR="009D0E2D" w:rsidRPr="007C73D6" w:rsidRDefault="009D0E2D" w:rsidP="009A643C">
      <w:pPr>
        <w:rPr>
          <w:bCs/>
          <w:sz w:val="28"/>
          <w:szCs w:val="28"/>
        </w:rPr>
      </w:pPr>
      <w:r w:rsidRPr="007C73D6">
        <w:rPr>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14:paraId="72F32EB9" w14:textId="77777777" w:rsidR="009D0E2D" w:rsidRPr="007C73D6" w:rsidRDefault="009D0E2D" w:rsidP="009A643C">
      <w:pPr>
        <w:rPr>
          <w:bCs/>
          <w:sz w:val="28"/>
          <w:szCs w:val="28"/>
        </w:rPr>
      </w:pPr>
      <w:r w:rsidRPr="007C73D6">
        <w:rPr>
          <w:bCs/>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14:paraId="765455DB" w14:textId="77777777" w:rsidR="009D0E2D" w:rsidRPr="007C73D6" w:rsidRDefault="009D0E2D" w:rsidP="009A643C">
      <w:pPr>
        <w:rPr>
          <w:rFonts w:eastAsia="Times New Roman" w:cs="Times New Roman"/>
          <w:bCs/>
          <w:sz w:val="28"/>
          <w:szCs w:val="28"/>
        </w:rPr>
      </w:pPr>
      <w:r w:rsidRPr="007C73D6">
        <w:rPr>
          <w:rFonts w:eastAsia="Times New Roman" w:cs="Times New Roman"/>
          <w:bCs/>
          <w:sz w:val="28"/>
          <w:szCs w:val="28"/>
        </w:rPr>
        <w:t>Иные понятия, используемые в настоящих нормативах, принимаются в значениях, установленных действующим законодательством.</w:t>
      </w:r>
    </w:p>
    <w:p w14:paraId="1C6EAD12" w14:textId="77777777" w:rsidR="009D0E2D" w:rsidRPr="00FF00F2" w:rsidRDefault="009D0E2D" w:rsidP="009A643C">
      <w:pPr>
        <w:spacing w:after="200" w:line="276" w:lineRule="auto"/>
        <w:ind w:firstLine="0"/>
        <w:jc w:val="left"/>
        <w:rPr>
          <w:rFonts w:eastAsia="Times New Roman" w:cs="Times New Roman"/>
          <w:bCs/>
          <w:szCs w:val="24"/>
        </w:rPr>
      </w:pPr>
      <w:r w:rsidRPr="00FF00F2">
        <w:rPr>
          <w:rFonts w:eastAsia="Times New Roman" w:cs="Times New Roman"/>
          <w:bCs/>
          <w:szCs w:val="24"/>
        </w:rPr>
        <w:br w:type="page"/>
      </w:r>
    </w:p>
    <w:p w14:paraId="54514F29" w14:textId="17402572" w:rsidR="009D0E2D" w:rsidRPr="007C73D6" w:rsidRDefault="009D0E2D" w:rsidP="009A643C">
      <w:pPr>
        <w:pStyle w:val="20"/>
        <w:rPr>
          <w:i w:val="0"/>
          <w:sz w:val="28"/>
        </w:rPr>
      </w:pPr>
      <w:r w:rsidRPr="007C73D6">
        <w:rPr>
          <w:i w:val="0"/>
          <w:sz w:val="28"/>
        </w:rPr>
        <w:lastRenderedPageBreak/>
        <w:t>Перечень сокращений</w:t>
      </w:r>
      <w:r w:rsidR="00EB5FE3" w:rsidRPr="007C73D6">
        <w:rPr>
          <w:i w:val="0"/>
          <w:sz w:val="28"/>
        </w:rPr>
        <w:t xml:space="preserve"> и обозначений</w:t>
      </w:r>
    </w:p>
    <w:tbl>
      <w:tblPr>
        <w:tblW w:w="4872"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39"/>
        <w:gridCol w:w="7738"/>
      </w:tblGrid>
      <w:tr w:rsidR="009D0E2D" w:rsidRPr="00FF00F2" w14:paraId="770A973D" w14:textId="77777777" w:rsidTr="00CB6823">
        <w:tc>
          <w:tcPr>
            <w:tcW w:w="1083" w:type="pct"/>
            <w:shd w:val="clear" w:color="auto" w:fill="FFFFFF" w:themeFill="background1"/>
            <w:hideMark/>
          </w:tcPr>
          <w:p w14:paraId="656D2487" w14:textId="77777777" w:rsidR="009D0E2D" w:rsidRPr="00FF00F2" w:rsidRDefault="009D0E2D" w:rsidP="009A643C">
            <w:pPr>
              <w:widowControl w:val="0"/>
              <w:autoSpaceDE w:val="0"/>
              <w:autoSpaceDN w:val="0"/>
              <w:adjustRightInd w:val="0"/>
              <w:spacing w:line="276" w:lineRule="auto"/>
              <w:ind w:firstLine="0"/>
              <w:jc w:val="center"/>
              <w:rPr>
                <w:rFonts w:eastAsia="Times New Roman" w:cs="Times New Roman"/>
                <w:szCs w:val="24"/>
              </w:rPr>
            </w:pPr>
            <w:bookmarkStart w:id="80" w:name="Par46"/>
            <w:bookmarkEnd w:id="80"/>
            <w:r w:rsidRPr="00FF00F2">
              <w:rPr>
                <w:rFonts w:eastAsia="Times New Roman" w:cs="Times New Roman"/>
                <w:szCs w:val="24"/>
              </w:rPr>
              <w:t>Сокращение</w:t>
            </w:r>
          </w:p>
        </w:tc>
        <w:tc>
          <w:tcPr>
            <w:tcW w:w="3917" w:type="pct"/>
            <w:shd w:val="clear" w:color="auto" w:fill="FFFFFF" w:themeFill="background1"/>
            <w:hideMark/>
          </w:tcPr>
          <w:p w14:paraId="271F4E46" w14:textId="77777777" w:rsidR="009D0E2D" w:rsidRPr="00FF00F2" w:rsidRDefault="009D0E2D" w:rsidP="009A643C">
            <w:pPr>
              <w:widowControl w:val="0"/>
              <w:autoSpaceDE w:val="0"/>
              <w:autoSpaceDN w:val="0"/>
              <w:adjustRightInd w:val="0"/>
              <w:spacing w:line="276" w:lineRule="auto"/>
              <w:ind w:firstLine="0"/>
              <w:jc w:val="center"/>
              <w:rPr>
                <w:rFonts w:eastAsia="Times New Roman" w:cs="Times New Roman"/>
                <w:szCs w:val="24"/>
              </w:rPr>
            </w:pPr>
            <w:r w:rsidRPr="00FF00F2">
              <w:rPr>
                <w:rFonts w:eastAsia="Times New Roman" w:cs="Times New Roman"/>
                <w:szCs w:val="24"/>
              </w:rPr>
              <w:t>Слово/словосочетание</w:t>
            </w:r>
          </w:p>
        </w:tc>
      </w:tr>
      <w:tr w:rsidR="00D74022" w:rsidRPr="00FF00F2" w14:paraId="60BF4372" w14:textId="77777777" w:rsidTr="00CB6823">
        <w:tc>
          <w:tcPr>
            <w:tcW w:w="1083" w:type="pct"/>
            <w:shd w:val="clear" w:color="auto" w:fill="FFFFFF" w:themeFill="background1"/>
          </w:tcPr>
          <w:p w14:paraId="0DAEB14F" w14:textId="06E51248" w:rsidR="00D74022" w:rsidRPr="00FF00F2" w:rsidRDefault="00D74022"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 xml:space="preserve">ГП </w:t>
            </w:r>
            <w:r w:rsidR="009F72BE" w:rsidRPr="00FF00F2">
              <w:rPr>
                <w:rFonts w:eastAsia="Times New Roman" w:cs="Times New Roman"/>
                <w:szCs w:val="24"/>
              </w:rPr>
              <w:t>КГО</w:t>
            </w:r>
          </w:p>
        </w:tc>
        <w:tc>
          <w:tcPr>
            <w:tcW w:w="3917" w:type="pct"/>
            <w:shd w:val="clear" w:color="auto" w:fill="FFFFFF" w:themeFill="background1"/>
          </w:tcPr>
          <w:p w14:paraId="01D4EE1B" w14:textId="77BCF26B" w:rsidR="00D74022" w:rsidRPr="00FF00F2" w:rsidRDefault="00D74022" w:rsidP="009A643C">
            <w:pPr>
              <w:widowControl w:val="0"/>
              <w:autoSpaceDE w:val="0"/>
              <w:autoSpaceDN w:val="0"/>
              <w:adjustRightInd w:val="0"/>
              <w:ind w:firstLine="0"/>
              <w:rPr>
                <w:rFonts w:eastAsia="Times New Roman" w:cs="Times New Roman"/>
                <w:szCs w:val="24"/>
              </w:rPr>
            </w:pPr>
            <w:r w:rsidRPr="00FF00F2">
              <w:rPr>
                <w:rFonts w:eastAsia="Times New Roman" w:cs="Times New Roman"/>
                <w:szCs w:val="24"/>
              </w:rPr>
              <w:t xml:space="preserve">Генеральный план </w:t>
            </w:r>
            <w:r w:rsidR="00665616" w:rsidRPr="00FF00F2">
              <w:rPr>
                <w:rFonts w:eastAsia="Times New Roman" w:cs="Times New Roman"/>
                <w:szCs w:val="24"/>
              </w:rPr>
              <w:t>Краснокамск</w:t>
            </w:r>
            <w:r w:rsidRPr="00FF00F2">
              <w:rPr>
                <w:rFonts w:eastAsia="Times New Roman" w:cs="Times New Roman"/>
                <w:szCs w:val="24"/>
              </w:rPr>
              <w:t xml:space="preserve">ого городского округа, утвержденный решением </w:t>
            </w:r>
            <w:r w:rsidR="000A1955" w:rsidRPr="00FF00F2">
              <w:rPr>
                <w:szCs w:val="24"/>
              </w:rPr>
              <w:t xml:space="preserve">Краснокамской городской Думы от 27.01.2021 № 05 </w:t>
            </w:r>
          </w:p>
        </w:tc>
      </w:tr>
      <w:tr w:rsidR="009D0E2D" w:rsidRPr="00FF00F2" w14:paraId="22F6A6C7" w14:textId="77777777" w:rsidTr="00CB6823">
        <w:trPr>
          <w:trHeight w:val="40"/>
        </w:trPr>
        <w:tc>
          <w:tcPr>
            <w:tcW w:w="1083" w:type="pct"/>
            <w:shd w:val="clear" w:color="auto" w:fill="FFFFFF" w:themeFill="background1"/>
            <w:hideMark/>
          </w:tcPr>
          <w:p w14:paraId="422E106A"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др.</w:t>
            </w:r>
          </w:p>
        </w:tc>
        <w:tc>
          <w:tcPr>
            <w:tcW w:w="3917" w:type="pct"/>
            <w:shd w:val="clear" w:color="auto" w:fill="FFFFFF" w:themeFill="background1"/>
            <w:hideMark/>
          </w:tcPr>
          <w:p w14:paraId="7C389D47"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другие</w:t>
            </w:r>
          </w:p>
        </w:tc>
      </w:tr>
      <w:tr w:rsidR="00955B08" w:rsidRPr="00FF00F2" w14:paraId="6473DAAE" w14:textId="77777777" w:rsidTr="00CB6823">
        <w:trPr>
          <w:trHeight w:val="40"/>
        </w:trPr>
        <w:tc>
          <w:tcPr>
            <w:tcW w:w="1083" w:type="pct"/>
            <w:shd w:val="clear" w:color="auto" w:fill="FFFFFF" w:themeFill="background1"/>
          </w:tcPr>
          <w:p w14:paraId="2CC5BD82" w14:textId="300ADD20" w:rsidR="00955B08" w:rsidRPr="00FF00F2" w:rsidRDefault="00955B08"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ЖКХ</w:t>
            </w:r>
          </w:p>
        </w:tc>
        <w:tc>
          <w:tcPr>
            <w:tcW w:w="3917" w:type="pct"/>
            <w:shd w:val="clear" w:color="auto" w:fill="FFFFFF" w:themeFill="background1"/>
          </w:tcPr>
          <w:p w14:paraId="3903DE4C" w14:textId="3B8B8ED2" w:rsidR="00955B08" w:rsidRPr="00FF00F2" w:rsidRDefault="00955B08" w:rsidP="009A643C">
            <w:pPr>
              <w:widowControl w:val="0"/>
              <w:pBdr>
                <w:bottom w:val="single" w:sz="6" w:space="0" w:color="A2A9B1"/>
              </w:pBdr>
              <w:autoSpaceDE w:val="0"/>
              <w:autoSpaceDN w:val="0"/>
              <w:adjustRightInd w:val="0"/>
              <w:ind w:firstLine="0"/>
              <w:jc w:val="left"/>
              <w:rPr>
                <w:rFonts w:eastAsia="Times New Roman" w:cs="Times New Roman"/>
                <w:szCs w:val="24"/>
              </w:rPr>
            </w:pPr>
            <w:r w:rsidRPr="00FF00F2">
              <w:rPr>
                <w:rFonts w:eastAsia="Times New Roman" w:cs="Times New Roman"/>
                <w:szCs w:val="24"/>
              </w:rPr>
              <w:t>жилищно-коммунальное хозяйство</w:t>
            </w:r>
          </w:p>
        </w:tc>
      </w:tr>
      <w:tr w:rsidR="00FF6E17" w:rsidRPr="00FF00F2" w14:paraId="79E66502" w14:textId="77777777" w:rsidTr="00CB6823">
        <w:trPr>
          <w:trHeight w:val="40"/>
        </w:trPr>
        <w:tc>
          <w:tcPr>
            <w:tcW w:w="1083" w:type="pct"/>
            <w:shd w:val="clear" w:color="auto" w:fill="FFFFFF" w:themeFill="background1"/>
          </w:tcPr>
          <w:p w14:paraId="5DBDEE90" w14:textId="4B729C53" w:rsidR="00FF6E17" w:rsidRPr="00FF00F2" w:rsidRDefault="00FF6E17"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КГО</w:t>
            </w:r>
          </w:p>
        </w:tc>
        <w:tc>
          <w:tcPr>
            <w:tcW w:w="3917" w:type="pct"/>
            <w:shd w:val="clear" w:color="auto" w:fill="FFFFFF" w:themeFill="background1"/>
          </w:tcPr>
          <w:p w14:paraId="5A75F289" w14:textId="06E40535" w:rsidR="00FF6E17" w:rsidRPr="00FF00F2" w:rsidRDefault="00FF6E17" w:rsidP="009A643C">
            <w:pPr>
              <w:widowControl w:val="0"/>
              <w:pBdr>
                <w:bottom w:val="single" w:sz="6" w:space="0" w:color="A2A9B1"/>
              </w:pBdr>
              <w:autoSpaceDE w:val="0"/>
              <w:autoSpaceDN w:val="0"/>
              <w:adjustRightInd w:val="0"/>
              <w:ind w:firstLine="0"/>
              <w:jc w:val="left"/>
              <w:rPr>
                <w:rFonts w:eastAsia="Times New Roman" w:cs="Times New Roman"/>
                <w:szCs w:val="24"/>
              </w:rPr>
            </w:pPr>
            <w:r w:rsidRPr="00FF00F2">
              <w:rPr>
                <w:rFonts w:eastAsia="Times New Roman" w:cs="Times New Roman"/>
                <w:szCs w:val="24"/>
              </w:rPr>
              <w:t>Краснокамский городской округ Пермского края</w:t>
            </w:r>
          </w:p>
        </w:tc>
      </w:tr>
      <w:tr w:rsidR="009D0E2D" w:rsidRPr="00FF00F2" w14:paraId="3494D3E7" w14:textId="77777777" w:rsidTr="00CB6823">
        <w:trPr>
          <w:trHeight w:val="113"/>
        </w:trPr>
        <w:tc>
          <w:tcPr>
            <w:tcW w:w="1083" w:type="pct"/>
            <w:shd w:val="clear" w:color="auto" w:fill="FFFFFF" w:themeFill="background1"/>
            <w:hideMark/>
          </w:tcPr>
          <w:p w14:paraId="6B68EF0A" w14:textId="77777777" w:rsidR="009D0E2D" w:rsidRPr="00FF00F2" w:rsidRDefault="009D0E2D" w:rsidP="009A643C">
            <w:pPr>
              <w:widowControl w:val="0"/>
              <w:autoSpaceDE w:val="0"/>
              <w:autoSpaceDN w:val="0"/>
              <w:adjustRightInd w:val="0"/>
              <w:ind w:firstLine="0"/>
              <w:jc w:val="left"/>
              <w:rPr>
                <w:rFonts w:eastAsia="Times New Roman" w:cs="Times New Roman"/>
                <w:bCs/>
                <w:szCs w:val="24"/>
              </w:rPr>
            </w:pPr>
            <w:r w:rsidRPr="00FF00F2">
              <w:rPr>
                <w:rFonts w:eastAsia="Times New Roman" w:cs="Times New Roman"/>
                <w:bCs/>
                <w:szCs w:val="24"/>
              </w:rPr>
              <w:t xml:space="preserve">МНГП </w:t>
            </w:r>
          </w:p>
        </w:tc>
        <w:tc>
          <w:tcPr>
            <w:tcW w:w="3917" w:type="pct"/>
            <w:shd w:val="clear" w:color="auto" w:fill="FFFFFF" w:themeFill="background1"/>
            <w:hideMark/>
          </w:tcPr>
          <w:p w14:paraId="33A74F2A" w14:textId="3B7186FF" w:rsidR="009D0E2D" w:rsidRPr="00FF00F2" w:rsidRDefault="009D0E2D" w:rsidP="009A643C">
            <w:pPr>
              <w:widowControl w:val="0"/>
              <w:autoSpaceDE w:val="0"/>
              <w:autoSpaceDN w:val="0"/>
              <w:adjustRightInd w:val="0"/>
              <w:ind w:firstLine="0"/>
              <w:jc w:val="left"/>
              <w:rPr>
                <w:rFonts w:eastAsia="Times New Roman" w:cs="Times New Roman"/>
                <w:szCs w:val="24"/>
              </w:rPr>
            </w:pPr>
            <w:r w:rsidRPr="00FF00F2">
              <w:rPr>
                <w:rFonts w:eastAsia="Times New Roman" w:cs="Times New Roman"/>
                <w:szCs w:val="24"/>
              </w:rPr>
              <w:t xml:space="preserve">местные нормативы </w:t>
            </w:r>
            <w:r w:rsidRPr="00FF00F2">
              <w:rPr>
                <w:rFonts w:cs="Times New Roman"/>
                <w:szCs w:val="24"/>
              </w:rPr>
              <w:t xml:space="preserve">градостроительного проектирования </w:t>
            </w:r>
            <w:r w:rsidR="00665616" w:rsidRPr="00FF00F2">
              <w:rPr>
                <w:rFonts w:cs="Times New Roman"/>
                <w:szCs w:val="24"/>
              </w:rPr>
              <w:t>Краснокамск</w:t>
            </w:r>
            <w:r w:rsidRPr="00FF00F2">
              <w:rPr>
                <w:rFonts w:cs="Times New Roman"/>
                <w:szCs w:val="24"/>
              </w:rPr>
              <w:t xml:space="preserve">ого городского округа </w:t>
            </w:r>
          </w:p>
        </w:tc>
      </w:tr>
      <w:tr w:rsidR="006A05E1" w:rsidRPr="00FF00F2" w14:paraId="006D8C6A" w14:textId="77777777" w:rsidTr="00CB6823">
        <w:trPr>
          <w:trHeight w:val="113"/>
        </w:trPr>
        <w:tc>
          <w:tcPr>
            <w:tcW w:w="1083" w:type="pct"/>
            <w:shd w:val="clear" w:color="auto" w:fill="FFFFFF" w:themeFill="background1"/>
          </w:tcPr>
          <w:p w14:paraId="6DF77D3B" w14:textId="33ADC3F7" w:rsidR="006A05E1" w:rsidRPr="00FF00F2" w:rsidRDefault="006A05E1" w:rsidP="009A643C">
            <w:pPr>
              <w:widowControl w:val="0"/>
              <w:autoSpaceDE w:val="0"/>
              <w:autoSpaceDN w:val="0"/>
              <w:adjustRightInd w:val="0"/>
              <w:ind w:firstLine="0"/>
              <w:jc w:val="left"/>
              <w:rPr>
                <w:rFonts w:eastAsia="Times New Roman" w:cs="Times New Roman"/>
                <w:bCs/>
                <w:szCs w:val="24"/>
              </w:rPr>
            </w:pPr>
            <w:r w:rsidRPr="00FF00F2">
              <w:rPr>
                <w:rFonts w:eastAsia="Times New Roman" w:cs="Times New Roman"/>
                <w:color w:val="000000"/>
                <w:szCs w:val="24"/>
              </w:rPr>
              <w:t>МНГП КМР</w:t>
            </w:r>
          </w:p>
        </w:tc>
        <w:tc>
          <w:tcPr>
            <w:tcW w:w="3917" w:type="pct"/>
            <w:shd w:val="clear" w:color="auto" w:fill="FFFFFF" w:themeFill="background1"/>
          </w:tcPr>
          <w:p w14:paraId="4A8C38D8" w14:textId="2C43B28C" w:rsidR="006A05E1" w:rsidRPr="00FF00F2" w:rsidRDefault="006A05E1" w:rsidP="009A643C">
            <w:pPr>
              <w:widowControl w:val="0"/>
              <w:autoSpaceDE w:val="0"/>
              <w:autoSpaceDN w:val="0"/>
              <w:adjustRightInd w:val="0"/>
              <w:ind w:firstLine="0"/>
              <w:jc w:val="left"/>
              <w:rPr>
                <w:rFonts w:eastAsia="Times New Roman" w:cs="Times New Roman"/>
                <w:szCs w:val="24"/>
              </w:rPr>
            </w:pPr>
            <w:r w:rsidRPr="00FF00F2">
              <w:rPr>
                <w:rFonts w:eastAsia="Times New Roman" w:cs="Times New Roman"/>
                <w:color w:val="000000"/>
                <w:szCs w:val="24"/>
              </w:rPr>
              <w:t xml:space="preserve">местные нормативы градостроительного проектирования Краснокамского муниципального района, утвержденные решением Решение Земского Собрания Краснокамского муниципального района от 29.06.2016 № 74 </w:t>
            </w:r>
          </w:p>
        </w:tc>
      </w:tr>
      <w:tr w:rsidR="009D0E2D" w:rsidRPr="00FF00F2" w14:paraId="35D270BC" w14:textId="77777777" w:rsidTr="00CB6823">
        <w:trPr>
          <w:trHeight w:val="113"/>
        </w:trPr>
        <w:tc>
          <w:tcPr>
            <w:tcW w:w="1083" w:type="pct"/>
            <w:shd w:val="clear" w:color="auto" w:fill="FFFFFF" w:themeFill="background1"/>
          </w:tcPr>
          <w:p w14:paraId="4C920FFF"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bCs/>
                <w:szCs w:val="24"/>
              </w:rPr>
            </w:pPr>
            <w:r w:rsidRPr="00FF00F2">
              <w:rPr>
                <w:rFonts w:cs="Times New Roman"/>
                <w:szCs w:val="24"/>
              </w:rPr>
              <w:t>НПА</w:t>
            </w:r>
          </w:p>
        </w:tc>
        <w:tc>
          <w:tcPr>
            <w:tcW w:w="3917" w:type="pct"/>
            <w:shd w:val="clear" w:color="auto" w:fill="FFFFFF" w:themeFill="background1"/>
          </w:tcPr>
          <w:p w14:paraId="1A7C83A1"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нормативный правовой акт</w:t>
            </w:r>
          </w:p>
        </w:tc>
      </w:tr>
      <w:tr w:rsidR="009D0E2D" w:rsidRPr="00FF00F2" w14:paraId="02636A0B" w14:textId="77777777" w:rsidTr="00CB6823">
        <w:trPr>
          <w:trHeight w:val="113"/>
        </w:trPr>
        <w:tc>
          <w:tcPr>
            <w:tcW w:w="1083" w:type="pct"/>
            <w:shd w:val="clear" w:color="auto" w:fill="FFFFFF" w:themeFill="background1"/>
          </w:tcPr>
          <w:p w14:paraId="653BAD71" w14:textId="77777777" w:rsidR="009D0E2D" w:rsidRPr="00FF00F2" w:rsidRDefault="009D0E2D" w:rsidP="009A643C">
            <w:pPr>
              <w:widowControl w:val="0"/>
              <w:autoSpaceDE w:val="0"/>
              <w:autoSpaceDN w:val="0"/>
              <w:adjustRightInd w:val="0"/>
              <w:spacing w:line="276" w:lineRule="auto"/>
              <w:ind w:firstLine="0"/>
              <w:jc w:val="left"/>
              <w:rPr>
                <w:rFonts w:cs="Times New Roman"/>
                <w:szCs w:val="24"/>
              </w:rPr>
            </w:pPr>
            <w:proofErr w:type="spellStart"/>
            <w:r w:rsidRPr="00FF00F2">
              <w:rPr>
                <w:rFonts w:cs="Times New Roman"/>
                <w:szCs w:val="24"/>
              </w:rPr>
              <w:t>н.п</w:t>
            </w:r>
            <w:proofErr w:type="spellEnd"/>
            <w:r w:rsidRPr="00FF00F2">
              <w:rPr>
                <w:rFonts w:cs="Times New Roman"/>
                <w:szCs w:val="24"/>
              </w:rPr>
              <w:t>.</w:t>
            </w:r>
          </w:p>
        </w:tc>
        <w:tc>
          <w:tcPr>
            <w:tcW w:w="3917" w:type="pct"/>
            <w:shd w:val="clear" w:color="auto" w:fill="FFFFFF" w:themeFill="background1"/>
          </w:tcPr>
          <w:p w14:paraId="3D79BD64"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населенный пункт</w:t>
            </w:r>
          </w:p>
        </w:tc>
      </w:tr>
      <w:tr w:rsidR="00875731" w:rsidRPr="00FF00F2" w14:paraId="71428949" w14:textId="77777777" w:rsidTr="00CB6823">
        <w:trPr>
          <w:trHeight w:val="113"/>
        </w:trPr>
        <w:tc>
          <w:tcPr>
            <w:tcW w:w="1083" w:type="pct"/>
            <w:shd w:val="clear" w:color="auto" w:fill="FFFFFF" w:themeFill="background1"/>
          </w:tcPr>
          <w:p w14:paraId="31ABAACA" w14:textId="2292B8D7" w:rsidR="00875731" w:rsidRPr="00FF00F2" w:rsidRDefault="00875731" w:rsidP="009A643C">
            <w:pPr>
              <w:widowControl w:val="0"/>
              <w:autoSpaceDE w:val="0"/>
              <w:autoSpaceDN w:val="0"/>
              <w:adjustRightInd w:val="0"/>
              <w:spacing w:line="276" w:lineRule="auto"/>
              <w:ind w:firstLine="0"/>
              <w:jc w:val="left"/>
              <w:rPr>
                <w:rFonts w:cs="Times New Roman"/>
                <w:szCs w:val="24"/>
              </w:rPr>
            </w:pPr>
            <w:r w:rsidRPr="00FF00F2">
              <w:rPr>
                <w:rFonts w:cs="Times New Roman"/>
                <w:szCs w:val="24"/>
              </w:rPr>
              <w:t>ОМЗ</w:t>
            </w:r>
          </w:p>
        </w:tc>
        <w:tc>
          <w:tcPr>
            <w:tcW w:w="3917" w:type="pct"/>
            <w:shd w:val="clear" w:color="auto" w:fill="FFFFFF" w:themeFill="background1"/>
          </w:tcPr>
          <w:p w14:paraId="21C3D802" w14:textId="32FE933E" w:rsidR="00875731" w:rsidRPr="00FF00F2" w:rsidRDefault="00875731"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объекты местного значения</w:t>
            </w:r>
          </w:p>
        </w:tc>
      </w:tr>
      <w:tr w:rsidR="009D0E2D" w:rsidRPr="00FF00F2" w14:paraId="4FD90D43" w14:textId="77777777" w:rsidTr="00CB6823">
        <w:trPr>
          <w:trHeight w:val="113"/>
        </w:trPr>
        <w:tc>
          <w:tcPr>
            <w:tcW w:w="1083" w:type="pct"/>
            <w:shd w:val="clear" w:color="auto" w:fill="FFFFFF" w:themeFill="background1"/>
          </w:tcPr>
          <w:p w14:paraId="3AE7CAC3" w14:textId="77777777" w:rsidR="009D0E2D" w:rsidRPr="00FF00F2" w:rsidRDefault="009D0E2D" w:rsidP="009A643C">
            <w:pPr>
              <w:widowControl w:val="0"/>
              <w:autoSpaceDE w:val="0"/>
              <w:autoSpaceDN w:val="0"/>
              <w:adjustRightInd w:val="0"/>
              <w:spacing w:line="276" w:lineRule="auto"/>
              <w:ind w:firstLine="0"/>
              <w:jc w:val="left"/>
              <w:rPr>
                <w:rFonts w:cs="Times New Roman"/>
                <w:szCs w:val="24"/>
              </w:rPr>
            </w:pPr>
            <w:r w:rsidRPr="00FF00F2">
              <w:rPr>
                <w:rFonts w:cs="Times New Roman"/>
                <w:szCs w:val="24"/>
              </w:rPr>
              <w:t>ОМС</w:t>
            </w:r>
          </w:p>
        </w:tc>
        <w:tc>
          <w:tcPr>
            <w:tcW w:w="3917" w:type="pct"/>
            <w:shd w:val="clear" w:color="auto" w:fill="FFFFFF" w:themeFill="background1"/>
          </w:tcPr>
          <w:p w14:paraId="695A7F78" w14:textId="060622ED" w:rsidR="00875731"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cs="Times New Roman"/>
                <w:szCs w:val="24"/>
              </w:rPr>
              <w:t>органы местного самоуправления</w:t>
            </w:r>
          </w:p>
        </w:tc>
      </w:tr>
      <w:tr w:rsidR="003F4B16" w:rsidRPr="00FF00F2" w14:paraId="51842D7E" w14:textId="77777777" w:rsidTr="00CB6823">
        <w:trPr>
          <w:trHeight w:val="113"/>
        </w:trPr>
        <w:tc>
          <w:tcPr>
            <w:tcW w:w="1083" w:type="pct"/>
            <w:shd w:val="clear" w:color="auto" w:fill="FFFFFF" w:themeFill="background1"/>
          </w:tcPr>
          <w:p w14:paraId="19D8F5BC" w14:textId="2FF5AD82" w:rsidR="003F4B16" w:rsidRPr="00FF00F2" w:rsidRDefault="003F4B16" w:rsidP="009A643C">
            <w:pPr>
              <w:widowControl w:val="0"/>
              <w:autoSpaceDE w:val="0"/>
              <w:autoSpaceDN w:val="0"/>
              <w:adjustRightInd w:val="0"/>
              <w:spacing w:line="276" w:lineRule="auto"/>
              <w:ind w:firstLine="0"/>
              <w:jc w:val="left"/>
              <w:rPr>
                <w:rFonts w:cs="Times New Roman"/>
                <w:szCs w:val="24"/>
              </w:rPr>
            </w:pPr>
            <w:r w:rsidRPr="00FF00F2">
              <w:rPr>
                <w:rFonts w:cs="Times New Roman"/>
                <w:szCs w:val="24"/>
              </w:rPr>
              <w:t>ООПТ</w:t>
            </w:r>
          </w:p>
        </w:tc>
        <w:tc>
          <w:tcPr>
            <w:tcW w:w="3917" w:type="pct"/>
            <w:shd w:val="clear" w:color="auto" w:fill="FFFFFF" w:themeFill="background1"/>
          </w:tcPr>
          <w:p w14:paraId="3357FCA6" w14:textId="3567E800" w:rsidR="003F4B16" w:rsidRPr="00FF00F2" w:rsidRDefault="003F4B16" w:rsidP="009A643C">
            <w:pPr>
              <w:widowControl w:val="0"/>
              <w:autoSpaceDE w:val="0"/>
              <w:autoSpaceDN w:val="0"/>
              <w:adjustRightInd w:val="0"/>
              <w:spacing w:line="276" w:lineRule="auto"/>
              <w:ind w:firstLine="0"/>
              <w:jc w:val="left"/>
              <w:rPr>
                <w:rFonts w:cs="Times New Roman"/>
                <w:szCs w:val="24"/>
              </w:rPr>
            </w:pPr>
            <w:r w:rsidRPr="00FF00F2">
              <w:rPr>
                <w:rFonts w:cs="Times New Roman"/>
                <w:szCs w:val="24"/>
              </w:rPr>
              <w:t>особо охраняемая природная территория</w:t>
            </w:r>
          </w:p>
        </w:tc>
      </w:tr>
      <w:tr w:rsidR="009D0E2D" w:rsidRPr="00FF00F2" w14:paraId="73DCE622" w14:textId="77777777" w:rsidTr="00CB6823">
        <w:trPr>
          <w:trHeight w:val="40"/>
        </w:trPr>
        <w:tc>
          <w:tcPr>
            <w:tcW w:w="1083" w:type="pct"/>
            <w:shd w:val="clear" w:color="auto" w:fill="FFFFFF" w:themeFill="background1"/>
            <w:hideMark/>
          </w:tcPr>
          <w:p w14:paraId="54DEA80B"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п.</w:t>
            </w:r>
          </w:p>
        </w:tc>
        <w:tc>
          <w:tcPr>
            <w:tcW w:w="3917" w:type="pct"/>
            <w:shd w:val="clear" w:color="auto" w:fill="FFFFFF" w:themeFill="background1"/>
            <w:hideMark/>
          </w:tcPr>
          <w:p w14:paraId="7CE18CA1"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пункт</w:t>
            </w:r>
          </w:p>
        </w:tc>
      </w:tr>
      <w:tr w:rsidR="009D0E2D" w:rsidRPr="00FF00F2" w14:paraId="4100446D" w14:textId="77777777" w:rsidTr="00CB6823">
        <w:trPr>
          <w:trHeight w:val="40"/>
        </w:trPr>
        <w:tc>
          <w:tcPr>
            <w:tcW w:w="1083" w:type="pct"/>
            <w:shd w:val="clear" w:color="auto" w:fill="FFFFFF" w:themeFill="background1"/>
          </w:tcPr>
          <w:p w14:paraId="51CE824D"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cs="Times New Roman"/>
                <w:szCs w:val="24"/>
              </w:rPr>
              <w:t>ПЗЗ</w:t>
            </w:r>
          </w:p>
        </w:tc>
        <w:tc>
          <w:tcPr>
            <w:tcW w:w="3917" w:type="pct"/>
            <w:shd w:val="clear" w:color="auto" w:fill="FFFFFF" w:themeFill="background1"/>
          </w:tcPr>
          <w:p w14:paraId="7A699EDC"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правила землепользования и застройки</w:t>
            </w:r>
          </w:p>
        </w:tc>
      </w:tr>
      <w:tr w:rsidR="009D0E2D" w:rsidRPr="00FF00F2" w14:paraId="0DD89CAE" w14:textId="77777777" w:rsidTr="00CB6823">
        <w:trPr>
          <w:trHeight w:val="40"/>
        </w:trPr>
        <w:tc>
          <w:tcPr>
            <w:tcW w:w="1083" w:type="pct"/>
            <w:shd w:val="clear" w:color="auto" w:fill="FFFFFF" w:themeFill="background1"/>
          </w:tcPr>
          <w:p w14:paraId="424DCFA8"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РП ОМЗ</w:t>
            </w:r>
          </w:p>
        </w:tc>
        <w:tc>
          <w:tcPr>
            <w:tcW w:w="3917" w:type="pct"/>
            <w:shd w:val="clear" w:color="auto" w:fill="FFFFFF" w:themeFill="background1"/>
          </w:tcPr>
          <w:p w14:paraId="3E243380"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расчетные показатели объектов местного значения</w:t>
            </w:r>
          </w:p>
        </w:tc>
      </w:tr>
      <w:tr w:rsidR="00017D8B" w:rsidRPr="00FF00F2" w14:paraId="3CCDB45B" w14:textId="77777777" w:rsidTr="00CB6823">
        <w:trPr>
          <w:trHeight w:val="40"/>
        </w:trPr>
        <w:tc>
          <w:tcPr>
            <w:tcW w:w="1083" w:type="pct"/>
            <w:shd w:val="clear" w:color="auto" w:fill="FFFFFF" w:themeFill="background1"/>
          </w:tcPr>
          <w:p w14:paraId="39350C3D" w14:textId="2BA69013" w:rsidR="00017D8B" w:rsidRPr="00FF00F2" w:rsidRDefault="00017D8B"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РНГП</w:t>
            </w:r>
          </w:p>
        </w:tc>
        <w:tc>
          <w:tcPr>
            <w:tcW w:w="3917" w:type="pct"/>
            <w:shd w:val="clear" w:color="auto" w:fill="FFFFFF" w:themeFill="background1"/>
          </w:tcPr>
          <w:p w14:paraId="43235055" w14:textId="1A7A665C" w:rsidR="00017D8B" w:rsidRPr="00FF00F2" w:rsidRDefault="004C6664" w:rsidP="009A643C">
            <w:pPr>
              <w:widowControl w:val="0"/>
              <w:autoSpaceDE w:val="0"/>
              <w:autoSpaceDN w:val="0"/>
              <w:adjustRightInd w:val="0"/>
              <w:ind w:firstLine="0"/>
              <w:jc w:val="left"/>
              <w:rPr>
                <w:rFonts w:eastAsia="Times New Roman" w:cs="Times New Roman"/>
                <w:szCs w:val="24"/>
              </w:rPr>
            </w:pPr>
            <w:r w:rsidRPr="00FF00F2">
              <w:rPr>
                <w:szCs w:val="24"/>
              </w:rPr>
              <w:t>Региональные нормативы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 утвержденных постановлением Правительства Пермского края от 17.08.2018 № 459-п</w:t>
            </w:r>
          </w:p>
        </w:tc>
      </w:tr>
      <w:tr w:rsidR="009D0E2D" w:rsidRPr="00FF00F2" w14:paraId="4F28C464" w14:textId="77777777" w:rsidTr="00CB6823">
        <w:trPr>
          <w:trHeight w:val="40"/>
        </w:trPr>
        <w:tc>
          <w:tcPr>
            <w:tcW w:w="1083" w:type="pct"/>
            <w:shd w:val="clear" w:color="auto" w:fill="FFFFFF" w:themeFill="background1"/>
          </w:tcPr>
          <w:p w14:paraId="49FF7742"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РФ</w:t>
            </w:r>
          </w:p>
        </w:tc>
        <w:tc>
          <w:tcPr>
            <w:tcW w:w="3917" w:type="pct"/>
            <w:shd w:val="clear" w:color="auto" w:fill="FFFFFF" w:themeFill="background1"/>
          </w:tcPr>
          <w:p w14:paraId="688EF3B8"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Российская Федерация</w:t>
            </w:r>
          </w:p>
        </w:tc>
      </w:tr>
      <w:tr w:rsidR="009D0E2D" w:rsidRPr="00FF00F2" w14:paraId="5B10533C" w14:textId="77777777" w:rsidTr="00CB6823">
        <w:trPr>
          <w:trHeight w:val="40"/>
        </w:trPr>
        <w:tc>
          <w:tcPr>
            <w:tcW w:w="1083" w:type="pct"/>
            <w:shd w:val="clear" w:color="auto" w:fill="FFFFFF" w:themeFill="background1"/>
          </w:tcPr>
          <w:p w14:paraId="6A031567"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cs="Times New Roman"/>
                <w:szCs w:val="24"/>
              </w:rPr>
              <w:t>СП 42.13330.2016</w:t>
            </w:r>
          </w:p>
        </w:tc>
        <w:tc>
          <w:tcPr>
            <w:tcW w:w="3917" w:type="pct"/>
            <w:shd w:val="clear" w:color="auto" w:fill="FFFFFF" w:themeFill="background1"/>
          </w:tcPr>
          <w:p w14:paraId="135911E6"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cs="Times New Roman"/>
                <w:szCs w:val="24"/>
              </w:rPr>
              <w:t>СП 42.13330.2016 Градостроительство. Планировка и застройка городских и сельских поселений</w:t>
            </w:r>
          </w:p>
        </w:tc>
      </w:tr>
      <w:tr w:rsidR="009D0E2D" w:rsidRPr="00FF00F2" w14:paraId="7DC926C7" w14:textId="77777777" w:rsidTr="00CB6823">
        <w:trPr>
          <w:trHeight w:val="40"/>
        </w:trPr>
        <w:tc>
          <w:tcPr>
            <w:tcW w:w="1083" w:type="pct"/>
            <w:shd w:val="clear" w:color="auto" w:fill="FFFFFF" w:themeFill="background1"/>
            <w:hideMark/>
          </w:tcPr>
          <w:p w14:paraId="1C5604DC"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ТКО</w:t>
            </w:r>
          </w:p>
        </w:tc>
        <w:tc>
          <w:tcPr>
            <w:tcW w:w="3917" w:type="pct"/>
            <w:shd w:val="clear" w:color="auto" w:fill="FFFFFF" w:themeFill="background1"/>
            <w:hideMark/>
          </w:tcPr>
          <w:p w14:paraId="2B051A27"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твердые коммунальные отходы</w:t>
            </w:r>
          </w:p>
        </w:tc>
      </w:tr>
      <w:tr w:rsidR="009D0E2D" w:rsidRPr="00FF00F2" w14:paraId="0AFF0C39" w14:textId="77777777" w:rsidTr="00AD1149">
        <w:trPr>
          <w:trHeight w:val="40"/>
        </w:trPr>
        <w:tc>
          <w:tcPr>
            <w:tcW w:w="5000" w:type="pct"/>
            <w:gridSpan w:val="2"/>
            <w:shd w:val="clear" w:color="auto" w:fill="FFFFFF" w:themeFill="background1"/>
            <w:hideMark/>
          </w:tcPr>
          <w:p w14:paraId="6CBF8931" w14:textId="77777777" w:rsidR="009D0E2D" w:rsidRPr="00FF00F2" w:rsidRDefault="009D0E2D" w:rsidP="009A643C">
            <w:pPr>
              <w:widowControl w:val="0"/>
              <w:autoSpaceDE w:val="0"/>
              <w:autoSpaceDN w:val="0"/>
              <w:adjustRightInd w:val="0"/>
              <w:spacing w:line="276" w:lineRule="auto"/>
              <w:ind w:firstLine="0"/>
              <w:jc w:val="center"/>
              <w:rPr>
                <w:rFonts w:eastAsia="Times New Roman" w:cs="Times New Roman"/>
                <w:b/>
                <w:i/>
                <w:szCs w:val="24"/>
              </w:rPr>
            </w:pPr>
            <w:r w:rsidRPr="00FF00F2">
              <w:rPr>
                <w:rFonts w:eastAsia="Times New Roman" w:cs="Times New Roman"/>
                <w:szCs w:val="24"/>
              </w:rPr>
              <w:t>Сокращения единиц измерений</w:t>
            </w:r>
          </w:p>
        </w:tc>
      </w:tr>
      <w:tr w:rsidR="009D0E2D" w:rsidRPr="00FF00F2" w14:paraId="5B24D13D" w14:textId="77777777" w:rsidTr="00CB6823">
        <w:trPr>
          <w:trHeight w:val="40"/>
        </w:trPr>
        <w:tc>
          <w:tcPr>
            <w:tcW w:w="1083" w:type="pct"/>
            <w:shd w:val="clear" w:color="auto" w:fill="FFFFFF" w:themeFill="background1"/>
            <w:hideMark/>
          </w:tcPr>
          <w:p w14:paraId="75849E13" w14:textId="77777777" w:rsidR="009D0E2D" w:rsidRPr="00FF00F2" w:rsidRDefault="009D0E2D" w:rsidP="009A643C">
            <w:pPr>
              <w:widowControl w:val="0"/>
              <w:autoSpaceDE w:val="0"/>
              <w:autoSpaceDN w:val="0"/>
              <w:adjustRightInd w:val="0"/>
              <w:spacing w:line="276" w:lineRule="auto"/>
              <w:ind w:firstLine="0"/>
              <w:jc w:val="center"/>
              <w:rPr>
                <w:rFonts w:eastAsia="Times New Roman" w:cs="Times New Roman"/>
                <w:szCs w:val="24"/>
              </w:rPr>
            </w:pPr>
            <w:r w:rsidRPr="00FF00F2">
              <w:rPr>
                <w:rFonts w:eastAsia="Times New Roman" w:cs="Times New Roman"/>
                <w:szCs w:val="24"/>
              </w:rPr>
              <w:t>Обозначение</w:t>
            </w:r>
          </w:p>
        </w:tc>
        <w:tc>
          <w:tcPr>
            <w:tcW w:w="3917" w:type="pct"/>
            <w:shd w:val="clear" w:color="auto" w:fill="FFFFFF" w:themeFill="background1"/>
            <w:hideMark/>
          </w:tcPr>
          <w:p w14:paraId="7BB14805" w14:textId="77777777" w:rsidR="009D0E2D" w:rsidRPr="00FF00F2" w:rsidRDefault="009D0E2D" w:rsidP="009A643C">
            <w:pPr>
              <w:widowControl w:val="0"/>
              <w:autoSpaceDE w:val="0"/>
              <w:autoSpaceDN w:val="0"/>
              <w:adjustRightInd w:val="0"/>
              <w:spacing w:line="276" w:lineRule="auto"/>
              <w:ind w:firstLine="0"/>
              <w:jc w:val="center"/>
              <w:rPr>
                <w:rFonts w:eastAsia="Times New Roman" w:cs="Times New Roman"/>
                <w:szCs w:val="24"/>
              </w:rPr>
            </w:pPr>
            <w:r w:rsidRPr="00FF00F2">
              <w:rPr>
                <w:rFonts w:eastAsia="Times New Roman" w:cs="Times New Roman"/>
                <w:szCs w:val="24"/>
              </w:rPr>
              <w:t>Наименование единицы измерения</w:t>
            </w:r>
          </w:p>
        </w:tc>
      </w:tr>
      <w:tr w:rsidR="009D0E2D" w:rsidRPr="00FF00F2" w14:paraId="6EEFD7F2" w14:textId="77777777" w:rsidTr="00CB6823">
        <w:trPr>
          <w:trHeight w:val="40"/>
        </w:trPr>
        <w:tc>
          <w:tcPr>
            <w:tcW w:w="1083" w:type="pct"/>
            <w:shd w:val="clear" w:color="auto" w:fill="FFFFFF" w:themeFill="background1"/>
          </w:tcPr>
          <w:p w14:paraId="2E7C00E1"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ед.</w:t>
            </w:r>
          </w:p>
        </w:tc>
        <w:tc>
          <w:tcPr>
            <w:tcW w:w="3917" w:type="pct"/>
            <w:shd w:val="clear" w:color="auto" w:fill="FFFFFF" w:themeFill="background1"/>
          </w:tcPr>
          <w:p w14:paraId="663A8AE8"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единица</w:t>
            </w:r>
          </w:p>
        </w:tc>
      </w:tr>
      <w:tr w:rsidR="009D0E2D" w:rsidRPr="00FF00F2" w14:paraId="354CD4B0" w14:textId="77777777" w:rsidTr="00CB6823">
        <w:trPr>
          <w:trHeight w:val="40"/>
        </w:trPr>
        <w:tc>
          <w:tcPr>
            <w:tcW w:w="1083" w:type="pct"/>
            <w:shd w:val="clear" w:color="auto" w:fill="FFFFFF" w:themeFill="background1"/>
            <w:hideMark/>
          </w:tcPr>
          <w:p w14:paraId="023C4DD0"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proofErr w:type="spellStart"/>
            <w:r w:rsidRPr="00FF00F2">
              <w:rPr>
                <w:rFonts w:eastAsia="Times New Roman" w:cs="Times New Roman"/>
                <w:szCs w:val="24"/>
              </w:rPr>
              <w:t>кВ</w:t>
            </w:r>
            <w:proofErr w:type="spellEnd"/>
          </w:p>
        </w:tc>
        <w:tc>
          <w:tcPr>
            <w:tcW w:w="3917" w:type="pct"/>
            <w:shd w:val="clear" w:color="auto" w:fill="FFFFFF" w:themeFill="background1"/>
            <w:hideMark/>
          </w:tcPr>
          <w:p w14:paraId="5E81D171"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киловольт</w:t>
            </w:r>
          </w:p>
        </w:tc>
      </w:tr>
      <w:tr w:rsidR="009D0E2D" w:rsidRPr="00FF00F2" w14:paraId="73A8A8D2" w14:textId="77777777" w:rsidTr="00CB6823">
        <w:trPr>
          <w:trHeight w:val="40"/>
        </w:trPr>
        <w:tc>
          <w:tcPr>
            <w:tcW w:w="1083" w:type="pct"/>
            <w:shd w:val="clear" w:color="auto" w:fill="FFFFFF" w:themeFill="background1"/>
            <w:hideMark/>
          </w:tcPr>
          <w:p w14:paraId="5F883F59"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мин.</w:t>
            </w:r>
          </w:p>
        </w:tc>
        <w:tc>
          <w:tcPr>
            <w:tcW w:w="3917" w:type="pct"/>
            <w:shd w:val="clear" w:color="auto" w:fill="FFFFFF" w:themeFill="background1"/>
            <w:hideMark/>
          </w:tcPr>
          <w:p w14:paraId="08F32A41"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минуты</w:t>
            </w:r>
          </w:p>
        </w:tc>
      </w:tr>
      <w:tr w:rsidR="00FF6E17" w:rsidRPr="00FF00F2" w14:paraId="3A8FD97F" w14:textId="77777777" w:rsidTr="00CB6823">
        <w:trPr>
          <w:trHeight w:val="40"/>
        </w:trPr>
        <w:tc>
          <w:tcPr>
            <w:tcW w:w="1083" w:type="pct"/>
            <w:shd w:val="clear" w:color="auto" w:fill="FFFFFF" w:themeFill="background1"/>
          </w:tcPr>
          <w:p w14:paraId="4CA5374C" w14:textId="7E14AC3E" w:rsidR="00FF6E17" w:rsidRPr="00FF00F2" w:rsidRDefault="00FF6E17"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ст.</w:t>
            </w:r>
          </w:p>
        </w:tc>
        <w:tc>
          <w:tcPr>
            <w:tcW w:w="3917" w:type="pct"/>
            <w:shd w:val="clear" w:color="auto" w:fill="FFFFFF" w:themeFill="background1"/>
          </w:tcPr>
          <w:p w14:paraId="79472CD5" w14:textId="7A20C11A" w:rsidR="00FF6E17" w:rsidRPr="00FF00F2" w:rsidRDefault="00FF6E17"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статья</w:t>
            </w:r>
          </w:p>
        </w:tc>
      </w:tr>
      <w:tr w:rsidR="009D0E2D" w:rsidRPr="00FF00F2" w14:paraId="5083A724" w14:textId="77777777" w:rsidTr="00CB6823">
        <w:trPr>
          <w:trHeight w:val="40"/>
        </w:trPr>
        <w:tc>
          <w:tcPr>
            <w:tcW w:w="1083" w:type="pct"/>
            <w:shd w:val="clear" w:color="auto" w:fill="FFFFFF" w:themeFill="background1"/>
          </w:tcPr>
          <w:p w14:paraId="28617CBF"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proofErr w:type="spellStart"/>
            <w:r w:rsidRPr="00FF00F2">
              <w:rPr>
                <w:rFonts w:eastAsia="Times New Roman" w:cs="Times New Roman"/>
                <w:szCs w:val="24"/>
              </w:rPr>
              <w:t>сут</w:t>
            </w:r>
            <w:proofErr w:type="spellEnd"/>
            <w:r w:rsidRPr="00FF00F2">
              <w:rPr>
                <w:rFonts w:eastAsia="Times New Roman" w:cs="Times New Roman"/>
                <w:szCs w:val="24"/>
              </w:rPr>
              <w:t>.</w:t>
            </w:r>
          </w:p>
        </w:tc>
        <w:tc>
          <w:tcPr>
            <w:tcW w:w="3917" w:type="pct"/>
            <w:shd w:val="clear" w:color="auto" w:fill="FFFFFF" w:themeFill="background1"/>
          </w:tcPr>
          <w:p w14:paraId="3EFB79FD"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сутки</w:t>
            </w:r>
          </w:p>
        </w:tc>
      </w:tr>
      <w:tr w:rsidR="009D0E2D" w:rsidRPr="00FF00F2" w14:paraId="104837B4" w14:textId="77777777" w:rsidTr="00CB6823">
        <w:trPr>
          <w:trHeight w:val="40"/>
        </w:trPr>
        <w:tc>
          <w:tcPr>
            <w:tcW w:w="1083" w:type="pct"/>
            <w:shd w:val="clear" w:color="auto" w:fill="FFFFFF" w:themeFill="background1"/>
            <w:hideMark/>
          </w:tcPr>
          <w:p w14:paraId="65AFEDD0"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 xml:space="preserve">тыс. </w:t>
            </w:r>
          </w:p>
        </w:tc>
        <w:tc>
          <w:tcPr>
            <w:tcW w:w="3917" w:type="pct"/>
            <w:shd w:val="clear" w:color="auto" w:fill="FFFFFF" w:themeFill="background1"/>
            <w:hideMark/>
          </w:tcPr>
          <w:p w14:paraId="29432752"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тысяча</w:t>
            </w:r>
          </w:p>
        </w:tc>
      </w:tr>
      <w:tr w:rsidR="009D0E2D" w:rsidRPr="00FF00F2" w14:paraId="0E7FAEB4" w14:textId="77777777" w:rsidTr="00CB6823">
        <w:trPr>
          <w:trHeight w:val="40"/>
        </w:trPr>
        <w:tc>
          <w:tcPr>
            <w:tcW w:w="1083" w:type="pct"/>
            <w:shd w:val="clear" w:color="auto" w:fill="FFFFFF" w:themeFill="background1"/>
            <w:hideMark/>
          </w:tcPr>
          <w:p w14:paraId="3D8DAFBC" w14:textId="0D21F129"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bookmarkStart w:id="81" w:name="OLE_LINK61"/>
            <w:r w:rsidRPr="00FF00F2">
              <w:rPr>
                <w:rFonts w:eastAsia="Times New Roman" w:cs="Times New Roman"/>
                <w:szCs w:val="24"/>
              </w:rPr>
              <w:t>чел.</w:t>
            </w:r>
            <w:bookmarkEnd w:id="81"/>
          </w:p>
        </w:tc>
        <w:tc>
          <w:tcPr>
            <w:tcW w:w="3917" w:type="pct"/>
            <w:shd w:val="clear" w:color="auto" w:fill="FFFFFF" w:themeFill="background1"/>
            <w:hideMark/>
          </w:tcPr>
          <w:p w14:paraId="7F9B93BD" w14:textId="77777777" w:rsidR="009D0E2D" w:rsidRPr="00FF00F2" w:rsidRDefault="009D0E2D"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человек</w:t>
            </w:r>
          </w:p>
        </w:tc>
      </w:tr>
      <w:tr w:rsidR="00FF6E17" w:rsidRPr="00FF00F2" w14:paraId="19673D6C" w14:textId="77777777" w:rsidTr="00CB6823">
        <w:trPr>
          <w:trHeight w:val="40"/>
        </w:trPr>
        <w:tc>
          <w:tcPr>
            <w:tcW w:w="1083" w:type="pct"/>
            <w:shd w:val="clear" w:color="auto" w:fill="FFFFFF" w:themeFill="background1"/>
          </w:tcPr>
          <w:p w14:paraId="6007CDE5" w14:textId="639204C2" w:rsidR="00FF6E17" w:rsidRPr="00FF00F2" w:rsidRDefault="00FF6E17"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ч.</w:t>
            </w:r>
          </w:p>
        </w:tc>
        <w:tc>
          <w:tcPr>
            <w:tcW w:w="3917" w:type="pct"/>
            <w:shd w:val="clear" w:color="auto" w:fill="FFFFFF" w:themeFill="background1"/>
          </w:tcPr>
          <w:p w14:paraId="2672B3C4" w14:textId="73CD79B7" w:rsidR="00FF6E17" w:rsidRPr="00FF00F2" w:rsidRDefault="00FF6E17" w:rsidP="009A643C">
            <w:pPr>
              <w:widowControl w:val="0"/>
              <w:autoSpaceDE w:val="0"/>
              <w:autoSpaceDN w:val="0"/>
              <w:adjustRightInd w:val="0"/>
              <w:spacing w:line="276" w:lineRule="auto"/>
              <w:ind w:firstLine="0"/>
              <w:jc w:val="left"/>
              <w:rPr>
                <w:rFonts w:eastAsia="Times New Roman" w:cs="Times New Roman"/>
                <w:szCs w:val="24"/>
              </w:rPr>
            </w:pPr>
            <w:r w:rsidRPr="00FF00F2">
              <w:rPr>
                <w:rFonts w:eastAsia="Times New Roman" w:cs="Times New Roman"/>
                <w:szCs w:val="24"/>
              </w:rPr>
              <w:t>часть</w:t>
            </w:r>
          </w:p>
        </w:tc>
      </w:tr>
    </w:tbl>
    <w:p w14:paraId="1F2A6963" w14:textId="77777777" w:rsidR="00BE188C" w:rsidRPr="00FF00F2" w:rsidRDefault="00BE188C" w:rsidP="009A643C">
      <w:pPr>
        <w:spacing w:after="200" w:line="276" w:lineRule="auto"/>
        <w:ind w:firstLine="0"/>
        <w:jc w:val="left"/>
      </w:pPr>
      <w:r w:rsidRPr="00FF00F2">
        <w:br w:type="page"/>
      </w:r>
    </w:p>
    <w:p w14:paraId="19D19EED" w14:textId="677E3D8C" w:rsidR="008A53D5" w:rsidRPr="007C73D6" w:rsidRDefault="008A53D5" w:rsidP="009A643C">
      <w:pPr>
        <w:pStyle w:val="affffffff9"/>
        <w:ind w:left="5812"/>
        <w:jc w:val="right"/>
        <w:rPr>
          <w:b/>
          <w:sz w:val="28"/>
          <w:szCs w:val="28"/>
        </w:rPr>
      </w:pPr>
      <w:r w:rsidRPr="007C73D6">
        <w:rPr>
          <w:sz w:val="28"/>
          <w:szCs w:val="28"/>
        </w:rPr>
        <w:lastRenderedPageBreak/>
        <w:t xml:space="preserve">Приложение </w:t>
      </w:r>
      <w:r w:rsidR="009D0E2D" w:rsidRPr="007C73D6">
        <w:rPr>
          <w:sz w:val="28"/>
          <w:szCs w:val="28"/>
        </w:rPr>
        <w:t>2</w:t>
      </w:r>
    </w:p>
    <w:p w14:paraId="19CAA345" w14:textId="0469D24C" w:rsidR="008A53D5" w:rsidRPr="00FF00F2" w:rsidRDefault="008A53D5" w:rsidP="009A643C">
      <w:pPr>
        <w:pStyle w:val="affffffff9"/>
        <w:ind w:left="5812"/>
        <w:jc w:val="right"/>
      </w:pPr>
      <w:r w:rsidRPr="007C73D6">
        <w:rPr>
          <w:sz w:val="28"/>
          <w:szCs w:val="28"/>
        </w:rPr>
        <w:t xml:space="preserve">к местным нормативам градостроительного проектирования </w:t>
      </w:r>
      <w:r w:rsidR="00665616" w:rsidRPr="007C73D6">
        <w:rPr>
          <w:sz w:val="28"/>
          <w:szCs w:val="28"/>
        </w:rPr>
        <w:t>Краснокамск</w:t>
      </w:r>
      <w:r w:rsidRPr="007C73D6">
        <w:rPr>
          <w:sz w:val="28"/>
          <w:szCs w:val="28"/>
        </w:rPr>
        <w:t>ого городского округа</w:t>
      </w:r>
    </w:p>
    <w:p w14:paraId="7AC0C3F6" w14:textId="28C19008" w:rsidR="009D0E2D" w:rsidRPr="00FF00F2" w:rsidRDefault="009D0E2D" w:rsidP="009A643C">
      <w:pPr>
        <w:ind w:left="4536" w:firstLine="540"/>
      </w:pPr>
    </w:p>
    <w:p w14:paraId="58340CA6" w14:textId="710C1047" w:rsidR="009D0E2D" w:rsidRPr="007C73D6" w:rsidRDefault="009D0E2D" w:rsidP="009A643C">
      <w:pPr>
        <w:pStyle w:val="20"/>
        <w:rPr>
          <w:i w:val="0"/>
          <w:sz w:val="28"/>
        </w:rPr>
      </w:pPr>
      <w:r w:rsidRPr="007C73D6">
        <w:rPr>
          <w:i w:val="0"/>
          <w:sz w:val="28"/>
        </w:rPr>
        <w:t xml:space="preserve">Перечень использованных нормативных правовых актов и иных документов </w:t>
      </w:r>
    </w:p>
    <w:p w14:paraId="5FD62A13" w14:textId="77777777" w:rsidR="009D0E2D" w:rsidRPr="007C73D6" w:rsidRDefault="009D0E2D" w:rsidP="009A643C">
      <w:pPr>
        <w:keepNext/>
        <w:suppressAutoHyphens/>
        <w:spacing w:before="120" w:after="120"/>
        <w:ind w:firstLine="0"/>
        <w:jc w:val="center"/>
        <w:outlineLvl w:val="2"/>
        <w:rPr>
          <w:rFonts w:eastAsia="Times New Roman" w:cs="Arial"/>
          <w:bCs/>
          <w:i/>
          <w:sz w:val="28"/>
          <w:szCs w:val="28"/>
        </w:rPr>
      </w:pPr>
      <w:bookmarkStart w:id="82" w:name="_Toc488148043"/>
      <w:r w:rsidRPr="007C73D6">
        <w:rPr>
          <w:rFonts w:eastAsia="Times New Roman" w:cs="Arial"/>
          <w:bCs/>
          <w:i/>
          <w:sz w:val="28"/>
          <w:szCs w:val="28"/>
        </w:rPr>
        <w:t>Федеральные законы</w:t>
      </w:r>
      <w:bookmarkEnd w:id="82"/>
    </w:p>
    <w:p w14:paraId="3618F8B7" w14:textId="77777777" w:rsidR="009D0E2D" w:rsidRPr="007C73D6" w:rsidRDefault="009D0E2D" w:rsidP="009A643C">
      <w:pPr>
        <w:ind w:firstLine="567"/>
        <w:rPr>
          <w:sz w:val="28"/>
          <w:szCs w:val="28"/>
        </w:rPr>
      </w:pPr>
      <w:r w:rsidRPr="007C73D6">
        <w:rPr>
          <w:sz w:val="28"/>
          <w:szCs w:val="28"/>
        </w:rPr>
        <w:t>Градостроительный кодекс Российской Федерации от 29.12.2004 № 190-ФЗ.</w:t>
      </w:r>
    </w:p>
    <w:p w14:paraId="770A47D7" w14:textId="77777777" w:rsidR="009D0E2D" w:rsidRPr="007C73D6" w:rsidRDefault="009D0E2D" w:rsidP="009A643C">
      <w:pPr>
        <w:ind w:firstLine="567"/>
        <w:rPr>
          <w:sz w:val="28"/>
          <w:szCs w:val="28"/>
        </w:rPr>
      </w:pPr>
      <w:r w:rsidRPr="007C73D6">
        <w:rPr>
          <w:sz w:val="28"/>
          <w:szCs w:val="28"/>
        </w:rPr>
        <w:t>Земельный кодекс Российской Федерации от 25.10.2001 № 136-ФЗ.</w:t>
      </w:r>
    </w:p>
    <w:p w14:paraId="6072E842" w14:textId="77777777" w:rsidR="009D0E2D" w:rsidRPr="007C73D6" w:rsidRDefault="009D0E2D" w:rsidP="009A643C">
      <w:pPr>
        <w:ind w:firstLine="567"/>
        <w:rPr>
          <w:sz w:val="28"/>
          <w:szCs w:val="28"/>
        </w:rPr>
      </w:pPr>
      <w:r w:rsidRPr="007C73D6">
        <w:rPr>
          <w:sz w:val="28"/>
          <w:szCs w:val="28"/>
        </w:rPr>
        <w:t>Жилищный кодекс Российской Федерации от 29.12. 2004 № 188-ФЗ.</w:t>
      </w:r>
    </w:p>
    <w:p w14:paraId="33450E35" w14:textId="77777777" w:rsidR="009D0E2D" w:rsidRPr="007C73D6" w:rsidRDefault="009D0E2D" w:rsidP="009A643C">
      <w:pPr>
        <w:ind w:firstLine="567"/>
        <w:rPr>
          <w:sz w:val="28"/>
          <w:szCs w:val="28"/>
        </w:rPr>
      </w:pPr>
      <w:r w:rsidRPr="007C73D6">
        <w:rPr>
          <w:sz w:val="28"/>
          <w:szCs w:val="28"/>
        </w:rPr>
        <w:t>Водный кодекс Российской Федерации от 03.06.2006 № 74-ФЗ.</w:t>
      </w:r>
    </w:p>
    <w:p w14:paraId="7B3EE61C" w14:textId="77777777" w:rsidR="009D0E2D" w:rsidRPr="007C73D6" w:rsidRDefault="009D0E2D" w:rsidP="009A643C">
      <w:pPr>
        <w:ind w:firstLine="567"/>
        <w:rPr>
          <w:sz w:val="28"/>
          <w:szCs w:val="28"/>
        </w:rPr>
      </w:pPr>
      <w:r w:rsidRPr="007C73D6">
        <w:rPr>
          <w:sz w:val="28"/>
          <w:szCs w:val="28"/>
        </w:rPr>
        <w:t>Лесной кодекс Российской Федерации от 04.12.2006 № 200-ФЗ.</w:t>
      </w:r>
    </w:p>
    <w:p w14:paraId="370EBEBA" w14:textId="77777777" w:rsidR="009D0E2D" w:rsidRPr="007C73D6" w:rsidRDefault="009D0E2D" w:rsidP="009A643C">
      <w:pPr>
        <w:ind w:firstLine="567"/>
        <w:rPr>
          <w:sz w:val="28"/>
          <w:szCs w:val="28"/>
        </w:rPr>
      </w:pPr>
      <w:bookmarkStart w:id="83" w:name="OLE_LINK149"/>
      <w:bookmarkStart w:id="84" w:name="OLE_LINK150"/>
      <w:r w:rsidRPr="007C73D6">
        <w:rPr>
          <w:sz w:val="28"/>
          <w:szCs w:val="28"/>
        </w:rPr>
        <w:t xml:space="preserve">Федеральный закон от 31.03.1999 № 69-ФЗ </w:t>
      </w:r>
      <w:bookmarkEnd w:id="83"/>
      <w:bookmarkEnd w:id="84"/>
      <w:r w:rsidRPr="007C73D6">
        <w:rPr>
          <w:sz w:val="28"/>
          <w:szCs w:val="28"/>
        </w:rPr>
        <w:t>«О газоснабжении в Российской Федерации».</w:t>
      </w:r>
    </w:p>
    <w:p w14:paraId="4BB7B777" w14:textId="77777777" w:rsidR="009D0E2D" w:rsidRPr="007C73D6" w:rsidRDefault="009D0E2D" w:rsidP="009A643C">
      <w:pPr>
        <w:ind w:firstLine="567"/>
        <w:rPr>
          <w:sz w:val="28"/>
          <w:szCs w:val="28"/>
        </w:rPr>
      </w:pPr>
      <w:r w:rsidRPr="007C73D6">
        <w:rPr>
          <w:sz w:val="28"/>
          <w:szCs w:val="28"/>
        </w:rPr>
        <w:t xml:space="preserve">Федеральный закон от </w:t>
      </w:r>
      <w:bookmarkStart w:id="85" w:name="OLE_LINK151"/>
      <w:bookmarkStart w:id="86" w:name="OLE_LINK152"/>
      <w:r w:rsidRPr="007C73D6">
        <w:rPr>
          <w:sz w:val="28"/>
          <w:szCs w:val="28"/>
        </w:rPr>
        <w:t xml:space="preserve">27.12.2002 № 184-ФЗ </w:t>
      </w:r>
      <w:bookmarkEnd w:id="85"/>
      <w:bookmarkEnd w:id="86"/>
      <w:r w:rsidRPr="007C73D6">
        <w:rPr>
          <w:sz w:val="28"/>
          <w:szCs w:val="28"/>
        </w:rPr>
        <w:t xml:space="preserve">«О техническом регулировании» </w:t>
      </w:r>
    </w:p>
    <w:p w14:paraId="62063E86" w14:textId="77777777" w:rsidR="009D0E2D" w:rsidRPr="007C73D6" w:rsidRDefault="009D0E2D" w:rsidP="009A643C">
      <w:pPr>
        <w:ind w:firstLine="567"/>
        <w:rPr>
          <w:sz w:val="28"/>
          <w:szCs w:val="28"/>
        </w:rPr>
      </w:pPr>
      <w:r w:rsidRPr="007C73D6">
        <w:rPr>
          <w:sz w:val="28"/>
          <w:szCs w:val="28"/>
        </w:rPr>
        <w:t xml:space="preserve">Федеральный закон от </w:t>
      </w:r>
      <w:bookmarkStart w:id="87" w:name="OLE_LINK153"/>
      <w:bookmarkStart w:id="88" w:name="OLE_LINK154"/>
      <w:r w:rsidRPr="007C73D6">
        <w:rPr>
          <w:sz w:val="28"/>
          <w:szCs w:val="28"/>
        </w:rPr>
        <w:t xml:space="preserve">26.03.2003 № 35-ФЗ </w:t>
      </w:r>
      <w:bookmarkEnd w:id="87"/>
      <w:bookmarkEnd w:id="88"/>
      <w:r w:rsidRPr="007C73D6">
        <w:rPr>
          <w:sz w:val="28"/>
          <w:szCs w:val="28"/>
        </w:rPr>
        <w:t>«Об электроэнергетике».</w:t>
      </w:r>
    </w:p>
    <w:p w14:paraId="249982E8" w14:textId="77777777" w:rsidR="009D0E2D" w:rsidRPr="007C73D6" w:rsidRDefault="009D0E2D" w:rsidP="009A643C">
      <w:pPr>
        <w:ind w:firstLine="567"/>
        <w:rPr>
          <w:sz w:val="28"/>
          <w:szCs w:val="28"/>
        </w:rPr>
      </w:pPr>
      <w:r w:rsidRPr="007C73D6">
        <w:rPr>
          <w:sz w:val="28"/>
          <w:szCs w:val="28"/>
        </w:rPr>
        <w:t xml:space="preserve">Федеральный закон от </w:t>
      </w:r>
      <w:bookmarkStart w:id="89" w:name="OLE_LINK155"/>
      <w:bookmarkStart w:id="90" w:name="OLE_LINK156"/>
      <w:r w:rsidRPr="007C73D6">
        <w:rPr>
          <w:sz w:val="28"/>
          <w:szCs w:val="28"/>
        </w:rPr>
        <w:t xml:space="preserve">06.10.2003 № 131-ФЗ </w:t>
      </w:r>
      <w:bookmarkEnd w:id="89"/>
      <w:bookmarkEnd w:id="90"/>
      <w:r w:rsidRPr="007C73D6">
        <w:rPr>
          <w:sz w:val="28"/>
          <w:szCs w:val="28"/>
        </w:rPr>
        <w:t>«Об общих принципах организации местного самоуправления в Российской Федерации».</w:t>
      </w:r>
    </w:p>
    <w:p w14:paraId="303FCB29" w14:textId="77777777" w:rsidR="009D0E2D" w:rsidRPr="007C73D6" w:rsidRDefault="009D0E2D" w:rsidP="009A643C">
      <w:pPr>
        <w:ind w:firstLine="567"/>
        <w:rPr>
          <w:sz w:val="28"/>
          <w:szCs w:val="28"/>
        </w:rPr>
      </w:pPr>
      <w:r w:rsidRPr="007C73D6">
        <w:rPr>
          <w:sz w:val="28"/>
          <w:szCs w:val="28"/>
        </w:rPr>
        <w:t xml:space="preserve">Федеральный закон от </w:t>
      </w:r>
      <w:bookmarkStart w:id="91" w:name="OLE_LINK157"/>
      <w:bookmarkStart w:id="92" w:name="OLE_LINK158"/>
      <w:r w:rsidRPr="007C73D6">
        <w:rPr>
          <w:sz w:val="28"/>
          <w:szCs w:val="28"/>
        </w:rPr>
        <w:t xml:space="preserve">22.10.2004 № 125-ФЗ </w:t>
      </w:r>
      <w:bookmarkEnd w:id="91"/>
      <w:bookmarkEnd w:id="92"/>
      <w:r w:rsidRPr="007C73D6">
        <w:rPr>
          <w:sz w:val="28"/>
          <w:szCs w:val="28"/>
        </w:rPr>
        <w:t>«Об архивном деле в Российской Федерации».</w:t>
      </w:r>
    </w:p>
    <w:p w14:paraId="1A61A54F" w14:textId="77777777" w:rsidR="009D0E2D" w:rsidRPr="007C73D6" w:rsidRDefault="009D0E2D" w:rsidP="009A643C">
      <w:pPr>
        <w:ind w:firstLine="567"/>
        <w:rPr>
          <w:sz w:val="28"/>
          <w:szCs w:val="28"/>
        </w:rPr>
      </w:pPr>
      <w:r w:rsidRPr="007C73D6">
        <w:rPr>
          <w:sz w:val="28"/>
          <w:szCs w:val="28"/>
        </w:rPr>
        <w:t xml:space="preserve">Федеральный закон от </w:t>
      </w:r>
      <w:bookmarkStart w:id="93" w:name="OLE_LINK159"/>
      <w:bookmarkStart w:id="94" w:name="OLE_LINK160"/>
      <w:r w:rsidRPr="007C73D6">
        <w:rPr>
          <w:sz w:val="28"/>
          <w:szCs w:val="28"/>
        </w:rPr>
        <w:t xml:space="preserve">24.07.2007 № 221-ФЗ </w:t>
      </w:r>
      <w:bookmarkEnd w:id="93"/>
      <w:bookmarkEnd w:id="94"/>
      <w:r w:rsidRPr="007C73D6">
        <w:rPr>
          <w:sz w:val="28"/>
          <w:szCs w:val="28"/>
        </w:rPr>
        <w:t>«О кадастровой деятельности».</w:t>
      </w:r>
    </w:p>
    <w:p w14:paraId="2F0F9121" w14:textId="77777777" w:rsidR="009D0E2D" w:rsidRPr="007C73D6" w:rsidRDefault="009D0E2D" w:rsidP="009A643C">
      <w:pPr>
        <w:ind w:firstLine="567"/>
        <w:rPr>
          <w:sz w:val="28"/>
          <w:szCs w:val="28"/>
        </w:rPr>
      </w:pPr>
      <w:r w:rsidRPr="007C73D6">
        <w:rPr>
          <w:sz w:val="28"/>
          <w:szCs w:val="28"/>
        </w:rPr>
        <w:t>Федеральный закон от 30.12.2009 № 384-ФЗ «</w:t>
      </w:r>
      <w:bookmarkStart w:id="95" w:name="OLE_LINK161"/>
      <w:r w:rsidRPr="007C73D6">
        <w:rPr>
          <w:sz w:val="28"/>
          <w:szCs w:val="28"/>
        </w:rPr>
        <w:t>Технический регламент о безопасности зданий и сооружений</w:t>
      </w:r>
      <w:bookmarkEnd w:id="95"/>
      <w:r w:rsidRPr="007C73D6">
        <w:rPr>
          <w:sz w:val="28"/>
          <w:szCs w:val="28"/>
        </w:rPr>
        <w:t>».</w:t>
      </w:r>
    </w:p>
    <w:p w14:paraId="033F7922" w14:textId="77777777" w:rsidR="009D0E2D" w:rsidRPr="007C73D6" w:rsidRDefault="009D0E2D" w:rsidP="009A643C">
      <w:pPr>
        <w:keepNext/>
        <w:suppressAutoHyphens/>
        <w:spacing w:before="120" w:after="120"/>
        <w:ind w:firstLine="0"/>
        <w:jc w:val="center"/>
        <w:outlineLvl w:val="2"/>
        <w:rPr>
          <w:rFonts w:eastAsia="Times New Roman" w:cs="Arial"/>
          <w:bCs/>
          <w:i/>
          <w:sz w:val="28"/>
          <w:szCs w:val="28"/>
        </w:rPr>
      </w:pPr>
      <w:bookmarkStart w:id="96" w:name="_Toc488148044"/>
      <w:r w:rsidRPr="007C73D6">
        <w:rPr>
          <w:rFonts w:eastAsia="Times New Roman" w:cs="Arial"/>
          <w:bCs/>
          <w:i/>
          <w:sz w:val="28"/>
          <w:szCs w:val="28"/>
        </w:rPr>
        <w:t>Иные нормативные правовые акты Российской Федерации</w:t>
      </w:r>
      <w:bookmarkEnd w:id="96"/>
    </w:p>
    <w:p w14:paraId="3516AE2C" w14:textId="77777777" w:rsidR="009D0E2D" w:rsidRPr="007C73D6" w:rsidRDefault="009D0E2D" w:rsidP="009A643C">
      <w:pPr>
        <w:ind w:firstLine="567"/>
        <w:rPr>
          <w:sz w:val="28"/>
          <w:szCs w:val="28"/>
        </w:rPr>
      </w:pPr>
      <w:r w:rsidRPr="007C73D6">
        <w:rPr>
          <w:sz w:val="28"/>
          <w:szCs w:val="28"/>
        </w:rPr>
        <w:t>Постановлением Правительства Российской Федерации от 26.12.2017 № 1642 «Об утверждении государственной программы Российской Федерации «Развитие образования».</w:t>
      </w:r>
    </w:p>
    <w:p w14:paraId="30F3D748" w14:textId="52F6F6E7" w:rsidR="00263FD9" w:rsidRPr="007C73D6" w:rsidRDefault="00DD11F3" w:rsidP="009A643C">
      <w:pPr>
        <w:ind w:firstLine="567"/>
        <w:rPr>
          <w:rFonts w:eastAsia="Calibri"/>
          <w:iCs/>
          <w:color w:val="000000" w:themeColor="text1"/>
          <w:sz w:val="28"/>
          <w:szCs w:val="28"/>
        </w:rPr>
      </w:pPr>
      <w:hyperlink r:id="rId45" w:history="1">
        <w:r w:rsidR="00263FD9" w:rsidRPr="007C73D6">
          <w:rPr>
            <w:rFonts w:eastAsia="Calibri"/>
            <w:iCs/>
            <w:color w:val="000000" w:themeColor="text1"/>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099FB941" w14:textId="05A0116C" w:rsidR="00C73C02" w:rsidRPr="007C73D6" w:rsidRDefault="00C73C02" w:rsidP="009A643C">
      <w:pPr>
        <w:ind w:firstLine="567"/>
        <w:rPr>
          <w:rFonts w:eastAsia="Calibri"/>
          <w:iCs/>
          <w:color w:val="000000" w:themeColor="text1"/>
          <w:sz w:val="28"/>
          <w:szCs w:val="28"/>
        </w:rPr>
      </w:pPr>
      <w:proofErr w:type="gramStart"/>
      <w:r w:rsidRPr="007C73D6">
        <w:rPr>
          <w:rFonts w:eastAsia="Calibri"/>
          <w:iCs/>
          <w:color w:val="000000" w:themeColor="text1"/>
          <w:sz w:val="28"/>
          <w:szCs w:val="28"/>
        </w:rPr>
        <w:t>Постановление Правительства Российской Федерации от 28.05.2021 №</w:t>
      </w:r>
      <w:r w:rsidR="00A96DBF" w:rsidRPr="007C73D6">
        <w:rPr>
          <w:rFonts w:eastAsia="Calibri"/>
          <w:iCs/>
          <w:color w:val="000000" w:themeColor="text1"/>
          <w:sz w:val="28"/>
          <w:szCs w:val="28"/>
        </w:rPr>
        <w:t xml:space="preserve"> </w:t>
      </w:r>
      <w:r w:rsidRPr="007C73D6">
        <w:rPr>
          <w:rFonts w:eastAsia="Calibri"/>
          <w:iCs/>
          <w:color w:val="000000" w:themeColor="text1"/>
          <w:sz w:val="28"/>
          <w:szCs w:val="28"/>
        </w:rPr>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roofErr w:type="gramEnd"/>
    </w:p>
    <w:p w14:paraId="422496E4" w14:textId="5600F097" w:rsidR="009D0E2D" w:rsidRPr="007C73D6" w:rsidRDefault="009D0E2D" w:rsidP="009A643C">
      <w:pPr>
        <w:ind w:firstLine="567"/>
        <w:rPr>
          <w:sz w:val="28"/>
          <w:szCs w:val="28"/>
        </w:rPr>
      </w:pPr>
      <w:r w:rsidRPr="007C73D6">
        <w:rPr>
          <w:sz w:val="28"/>
          <w:szCs w:val="28"/>
        </w:rPr>
        <w:t>Письмо Роспотребнадзора от 29.12.2012 № 01/15199-12-23 «Об использовании помещений для занятия спортом и физкультурой образовательных учреждений».</w:t>
      </w:r>
    </w:p>
    <w:p w14:paraId="10BD8F8F" w14:textId="77777777" w:rsidR="009D0E2D" w:rsidRPr="007C73D6" w:rsidRDefault="009D0E2D" w:rsidP="009A643C">
      <w:pPr>
        <w:pStyle w:val="ConsPlusNormal"/>
        <w:ind w:firstLine="567"/>
        <w:jc w:val="both"/>
        <w:rPr>
          <w:rFonts w:ascii="Times New Roman" w:hAnsi="Times New Roman" w:cs="Times New Roman"/>
          <w:sz w:val="28"/>
          <w:szCs w:val="28"/>
        </w:rPr>
      </w:pPr>
      <w:proofErr w:type="gramStart"/>
      <w:r w:rsidRPr="007C73D6">
        <w:rPr>
          <w:rFonts w:ascii="Times New Roman" w:hAnsi="Times New Roman" w:cs="Times New Roman"/>
          <w:sz w:val="28"/>
          <w:szCs w:val="28"/>
        </w:rPr>
        <w:t xml:space="preserve">Письмо Министерства образования и науки Российской Федерации от </w:t>
      </w:r>
      <w:r w:rsidRPr="007C73D6">
        <w:rPr>
          <w:rFonts w:ascii="Times New Roman" w:hAnsi="Times New Roman" w:cs="Times New Roman"/>
          <w:sz w:val="28"/>
          <w:szCs w:val="28"/>
        </w:rPr>
        <w:lastRenderedPageBreak/>
        <w:t>04.05.2016 № АК-950/02 «О методических рекомендациях содержащее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w:t>
      </w:r>
      <w:proofErr w:type="gramEnd"/>
      <w:r w:rsidRPr="007C73D6">
        <w:rPr>
          <w:rFonts w:ascii="Times New Roman" w:hAnsi="Times New Roman" w:cs="Times New Roman"/>
          <w:sz w:val="28"/>
          <w:szCs w:val="28"/>
        </w:rPr>
        <w:t xml:space="preserve">, </w:t>
      </w:r>
      <w:proofErr w:type="gramStart"/>
      <w:r w:rsidRPr="007C73D6">
        <w:rPr>
          <w:rFonts w:ascii="Times New Roman" w:hAnsi="Times New Roman" w:cs="Times New Roman"/>
          <w:sz w:val="28"/>
          <w:szCs w:val="28"/>
        </w:rPr>
        <w:t>влияющих</w:t>
      </w:r>
      <w:proofErr w:type="gramEnd"/>
      <w:r w:rsidRPr="007C73D6">
        <w:rPr>
          <w:rFonts w:ascii="Times New Roman" w:hAnsi="Times New Roman" w:cs="Times New Roman"/>
          <w:sz w:val="28"/>
          <w:szCs w:val="28"/>
        </w:rPr>
        <w:t xml:space="preserve"> на доступность и обеспеченность населения услугами сферы образования». </w:t>
      </w:r>
    </w:p>
    <w:p w14:paraId="5339158C" w14:textId="77777777" w:rsidR="009D0E2D" w:rsidRPr="007C73D6" w:rsidRDefault="009D0E2D"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 xml:space="preserve">Приказ Федерального агентства по делам молодежи от 13.05.2016 № 167 «Об утверждении Методических рекомендаций по организации </w:t>
      </w:r>
      <w:proofErr w:type="gramStart"/>
      <w:r w:rsidRPr="007C73D6">
        <w:rPr>
          <w:rFonts w:ascii="Times New Roman" w:hAnsi="Times New Roman" w:cs="Times New Roman"/>
          <w:sz w:val="28"/>
          <w:szCs w:val="28"/>
        </w:rPr>
        <w:t>работы органов исполнительной власти субъектов Российской Федерации</w:t>
      </w:r>
      <w:proofErr w:type="gramEnd"/>
      <w:r w:rsidRPr="007C73D6">
        <w:rPr>
          <w:rFonts w:ascii="Times New Roman" w:hAnsi="Times New Roman" w:cs="Times New Roman"/>
          <w:sz w:val="28"/>
          <w:szCs w:val="28"/>
        </w:rPr>
        <w:t xml:space="preserve"> и местного самоуправления, реализующих государственную молодежную политику».</w:t>
      </w:r>
    </w:p>
    <w:p w14:paraId="4FFC8954" w14:textId="77777777" w:rsidR="009D0E2D" w:rsidRPr="007C73D6" w:rsidRDefault="00DD11F3" w:rsidP="009A643C">
      <w:pPr>
        <w:pStyle w:val="ConsPlusNormal"/>
        <w:ind w:firstLine="567"/>
        <w:jc w:val="both"/>
        <w:rPr>
          <w:rFonts w:ascii="Times New Roman" w:hAnsi="Times New Roman" w:cs="Times New Roman"/>
          <w:sz w:val="28"/>
          <w:szCs w:val="28"/>
        </w:rPr>
      </w:pPr>
      <w:hyperlink r:id="rId46" w:history="1">
        <w:r w:rsidR="009D0E2D" w:rsidRPr="007C73D6">
          <w:rPr>
            <w:rFonts w:ascii="Times New Roman" w:hAnsi="Times New Roman" w:cs="Times New Roman"/>
            <w:sz w:val="28"/>
            <w:szCs w:val="28"/>
          </w:rPr>
          <w:t>Приказ Минэкономразвития России от 27.05.2016 № 322 «Об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hyperlink>
      <w:r w:rsidR="009D0E2D" w:rsidRPr="007C73D6">
        <w:rPr>
          <w:rFonts w:ascii="Times New Roman" w:hAnsi="Times New Roman" w:cs="Times New Roman"/>
          <w:sz w:val="28"/>
          <w:szCs w:val="28"/>
        </w:rPr>
        <w:t>.</w:t>
      </w:r>
    </w:p>
    <w:p w14:paraId="68B24D09" w14:textId="77777777" w:rsidR="00B114C5" w:rsidRPr="007C73D6" w:rsidRDefault="00B114C5"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262D43D1" w14:textId="77777777" w:rsidR="009D0E2D" w:rsidRPr="007C73D6" w:rsidRDefault="009D0E2D"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13.04.2017 № 711/</w:t>
      </w:r>
      <w:proofErr w:type="spellStart"/>
      <w:proofErr w:type="gramStart"/>
      <w:r w:rsidRPr="007C73D6">
        <w:rPr>
          <w:rFonts w:ascii="Times New Roman" w:hAnsi="Times New Roman" w:cs="Times New Roman"/>
          <w:sz w:val="28"/>
          <w:szCs w:val="28"/>
        </w:rPr>
        <w:t>пр</w:t>
      </w:r>
      <w:proofErr w:type="spellEnd"/>
      <w:proofErr w:type="gramEnd"/>
      <w:r w:rsidRPr="007C73D6">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14:paraId="318F7CC6" w14:textId="77777777" w:rsidR="009D0E2D" w:rsidRPr="007C73D6" w:rsidRDefault="009D0E2D"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Приказ Министерства образования и науки Российской Федерации от 13.07.2017 № 656 «Об утверждении примерных положений об организациях отдыха детей и их оздоровления».</w:t>
      </w:r>
    </w:p>
    <w:p w14:paraId="68B27538" w14:textId="77777777" w:rsidR="009D0E2D" w:rsidRPr="007C73D6" w:rsidRDefault="009D0E2D"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BD6D935" w14:textId="17020281" w:rsidR="009D0E2D" w:rsidRPr="007C73D6" w:rsidRDefault="00DD11F3" w:rsidP="009A643C">
      <w:pPr>
        <w:pStyle w:val="ConsPlusNormal"/>
        <w:ind w:firstLine="567"/>
        <w:jc w:val="both"/>
        <w:rPr>
          <w:rFonts w:ascii="Times New Roman" w:hAnsi="Times New Roman" w:cs="Times New Roman"/>
          <w:sz w:val="28"/>
          <w:szCs w:val="28"/>
        </w:rPr>
      </w:pPr>
      <w:hyperlink r:id="rId47" w:history="1">
        <w:r w:rsidR="009D0E2D" w:rsidRPr="007C73D6">
          <w:rPr>
            <w:rFonts w:ascii="Times New Roman" w:hAnsi="Times New Roman" w:cs="Times New Roman"/>
            <w:sz w:val="28"/>
            <w:szCs w:val="28"/>
          </w:rPr>
          <w:t>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hyperlink>
      <w:r w:rsidR="009D0E2D" w:rsidRPr="007C73D6">
        <w:rPr>
          <w:rFonts w:ascii="Times New Roman" w:hAnsi="Times New Roman" w:cs="Times New Roman"/>
          <w:sz w:val="28"/>
          <w:szCs w:val="28"/>
        </w:rPr>
        <w:t>.</w:t>
      </w:r>
    </w:p>
    <w:p w14:paraId="40B4C1A2" w14:textId="77777777" w:rsidR="00B114C5" w:rsidRPr="007C73D6" w:rsidRDefault="00B114C5" w:rsidP="009A643C">
      <w:pPr>
        <w:pStyle w:val="ConsPlusNormal"/>
        <w:ind w:firstLine="567"/>
        <w:jc w:val="both"/>
        <w:rPr>
          <w:rFonts w:ascii="Times New Roman" w:hAnsi="Times New Roman" w:cs="Times New Roman"/>
          <w:sz w:val="28"/>
          <w:szCs w:val="28"/>
        </w:rPr>
      </w:pPr>
      <w:bookmarkStart w:id="97" w:name="_Hlk91017841"/>
      <w:r w:rsidRPr="007C73D6">
        <w:rPr>
          <w:rFonts w:ascii="Times New Roman" w:hAnsi="Times New Roman" w:cs="Times New Roman"/>
          <w:sz w:val="28"/>
          <w:szCs w:val="28"/>
        </w:rPr>
        <w:t>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 утвержденные».</w:t>
      </w:r>
    </w:p>
    <w:p w14:paraId="4139926F" w14:textId="54AE97B9" w:rsidR="00390297" w:rsidRPr="007C73D6" w:rsidRDefault="00390297" w:rsidP="009A643C">
      <w:pPr>
        <w:pStyle w:val="ConsPlusNormal"/>
        <w:ind w:firstLine="567"/>
        <w:jc w:val="both"/>
        <w:rPr>
          <w:rFonts w:ascii="Times New Roman" w:hAnsi="Times New Roman" w:cs="Times New Roman"/>
          <w:sz w:val="28"/>
          <w:szCs w:val="28"/>
        </w:rPr>
      </w:pPr>
      <w:r w:rsidRPr="007C73D6">
        <w:rPr>
          <w:rFonts w:ascii="Times New Roman" w:hAnsi="Times New Roman" w:cs="Times New Roman"/>
          <w:sz w:val="28"/>
          <w:szCs w:val="28"/>
        </w:rPr>
        <w:t>Приказ Министерства спорта Российской Федерации от 19.08.2021 №</w:t>
      </w:r>
      <w:r w:rsidR="00984F2E" w:rsidRPr="007C73D6">
        <w:rPr>
          <w:rFonts w:ascii="Times New Roman" w:hAnsi="Times New Roman" w:cs="Times New Roman"/>
          <w:sz w:val="28"/>
          <w:szCs w:val="28"/>
        </w:rPr>
        <w:t xml:space="preserve"> </w:t>
      </w:r>
      <w:r w:rsidRPr="007C73D6">
        <w:rPr>
          <w:rFonts w:ascii="Times New Roman" w:hAnsi="Times New Roman" w:cs="Times New Roman"/>
          <w:sz w:val="28"/>
          <w:szCs w:val="28"/>
        </w:rPr>
        <w:t>649 «О рекомендованных нормативах и нормах обеспеченности населения объектами спортивной инфраструктуры»</w:t>
      </w:r>
      <w:bookmarkEnd w:id="97"/>
      <w:r w:rsidRPr="007C73D6">
        <w:rPr>
          <w:rFonts w:ascii="Times New Roman" w:hAnsi="Times New Roman" w:cs="Times New Roman"/>
          <w:sz w:val="28"/>
          <w:szCs w:val="28"/>
        </w:rPr>
        <w:t>.</w:t>
      </w:r>
    </w:p>
    <w:p w14:paraId="5C579F31" w14:textId="77777777" w:rsidR="009D0E2D" w:rsidRPr="007C73D6" w:rsidRDefault="009D0E2D" w:rsidP="009A643C">
      <w:pPr>
        <w:keepNext/>
        <w:suppressAutoHyphens/>
        <w:spacing w:before="120" w:after="120"/>
        <w:ind w:firstLine="0"/>
        <w:jc w:val="center"/>
        <w:outlineLvl w:val="2"/>
        <w:rPr>
          <w:rFonts w:eastAsia="Times New Roman" w:cs="Arial"/>
          <w:bCs/>
          <w:i/>
          <w:sz w:val="28"/>
          <w:szCs w:val="28"/>
        </w:rPr>
      </w:pPr>
      <w:bookmarkStart w:id="98" w:name="_Toc488148045"/>
      <w:r w:rsidRPr="007C73D6">
        <w:rPr>
          <w:rFonts w:eastAsia="Times New Roman" w:cs="Arial"/>
          <w:bCs/>
          <w:i/>
          <w:sz w:val="28"/>
          <w:szCs w:val="28"/>
        </w:rPr>
        <w:lastRenderedPageBreak/>
        <w:t>Нормативные правовые акты Пермского края</w:t>
      </w:r>
      <w:bookmarkEnd w:id="98"/>
    </w:p>
    <w:p w14:paraId="2A2F513A" w14:textId="3B9A7B3D" w:rsidR="004D6EB1" w:rsidRPr="007C73D6" w:rsidRDefault="004D6EB1" w:rsidP="009A643C">
      <w:pPr>
        <w:ind w:firstLine="567"/>
        <w:rPr>
          <w:rFonts w:cs="Times New Roman"/>
          <w:sz w:val="28"/>
          <w:szCs w:val="28"/>
        </w:rPr>
      </w:pPr>
      <w:r w:rsidRPr="007C73D6">
        <w:rPr>
          <w:rFonts w:cs="Times New Roman"/>
          <w:sz w:val="28"/>
          <w:szCs w:val="28"/>
        </w:rPr>
        <w:t>Решение Пермской городской Думы от 30.05. 2006 № 103 «Об утверждении учетной нормы и нормы предоставления площади жилого помещения по договору социального найма».</w:t>
      </w:r>
    </w:p>
    <w:p w14:paraId="28830BF2" w14:textId="363BAB81" w:rsidR="009D0E2D" w:rsidRPr="007C73D6" w:rsidRDefault="009D0E2D" w:rsidP="009A643C">
      <w:pPr>
        <w:ind w:firstLine="567"/>
        <w:rPr>
          <w:rFonts w:cs="Times New Roman"/>
          <w:sz w:val="28"/>
          <w:szCs w:val="28"/>
        </w:rPr>
      </w:pPr>
      <w:r w:rsidRPr="007C73D6">
        <w:rPr>
          <w:rFonts w:cs="Times New Roman"/>
          <w:sz w:val="28"/>
          <w:szCs w:val="28"/>
        </w:rPr>
        <w:t xml:space="preserve">Закон Пермского края от 04.07.2009 № 451-ПК «Об объектах культурного наследия (памятниках истории и культуры) народов Российской Федерации, расположенных на территории Пермского края». </w:t>
      </w:r>
    </w:p>
    <w:p w14:paraId="466E0108" w14:textId="77777777" w:rsidR="009D0E2D" w:rsidRPr="007C73D6" w:rsidRDefault="009D0E2D" w:rsidP="009A643C">
      <w:pPr>
        <w:ind w:firstLine="567"/>
        <w:rPr>
          <w:rFonts w:cs="Times New Roman"/>
          <w:sz w:val="28"/>
          <w:szCs w:val="28"/>
        </w:rPr>
      </w:pPr>
      <w:r w:rsidRPr="007C73D6">
        <w:rPr>
          <w:rFonts w:cs="Times New Roman"/>
          <w:sz w:val="28"/>
          <w:szCs w:val="28"/>
        </w:rPr>
        <w:t xml:space="preserve">Закон Пермского края от 14.09.2011 № 805-ПК «О градостроительной деятельности в </w:t>
      </w:r>
      <w:r w:rsidRPr="007C73D6">
        <w:rPr>
          <w:sz w:val="28"/>
          <w:szCs w:val="28"/>
        </w:rPr>
        <w:t>Пермском</w:t>
      </w:r>
      <w:r w:rsidRPr="007C73D6">
        <w:rPr>
          <w:rFonts w:cs="Times New Roman"/>
          <w:sz w:val="28"/>
          <w:szCs w:val="28"/>
        </w:rPr>
        <w:t xml:space="preserve"> крае». </w:t>
      </w:r>
    </w:p>
    <w:p w14:paraId="5CE812B6" w14:textId="5D99E5B7" w:rsidR="00E279C4" w:rsidRPr="007C73D6" w:rsidRDefault="00E279C4" w:rsidP="009A643C">
      <w:pPr>
        <w:ind w:firstLine="567"/>
        <w:rPr>
          <w:rFonts w:cs="Times New Roman"/>
          <w:sz w:val="28"/>
          <w:szCs w:val="28"/>
        </w:rPr>
      </w:pPr>
      <w:r w:rsidRPr="007C73D6">
        <w:rPr>
          <w:rFonts w:cs="Times New Roman"/>
          <w:sz w:val="28"/>
          <w:szCs w:val="28"/>
        </w:rPr>
        <w:t>Закон Пермского края от 05.05.2015 № 478-ПК «О реализации отдельных полномочий в области обращения с твердыми коммунальными отходами на территории Пермского края».</w:t>
      </w:r>
    </w:p>
    <w:p w14:paraId="2A1829F1" w14:textId="14E9EDC3" w:rsidR="00696731" w:rsidRPr="007C73D6" w:rsidRDefault="00696731" w:rsidP="009A643C">
      <w:pPr>
        <w:ind w:firstLine="567"/>
        <w:rPr>
          <w:rFonts w:cs="Times New Roman"/>
          <w:sz w:val="28"/>
          <w:szCs w:val="28"/>
        </w:rPr>
      </w:pPr>
      <w:r w:rsidRPr="007C73D6">
        <w:rPr>
          <w:rFonts w:cs="Times New Roman"/>
          <w:sz w:val="28"/>
          <w:szCs w:val="28"/>
        </w:rPr>
        <w:t>Закон Пермского края от 26.03.2018 № 211-ПК «О преобразовании Краснокамского городского поселения в Краснокамский городской округ».</w:t>
      </w:r>
    </w:p>
    <w:p w14:paraId="37C6BA39" w14:textId="71843189" w:rsidR="00696731" w:rsidRPr="007C73D6" w:rsidRDefault="00696731" w:rsidP="009A643C">
      <w:pPr>
        <w:ind w:firstLine="567"/>
        <w:rPr>
          <w:rFonts w:cs="Times New Roman"/>
          <w:sz w:val="28"/>
          <w:szCs w:val="28"/>
        </w:rPr>
      </w:pPr>
      <w:r w:rsidRPr="007C73D6">
        <w:rPr>
          <w:rFonts w:cs="Times New Roman"/>
          <w:sz w:val="28"/>
          <w:szCs w:val="28"/>
        </w:rPr>
        <w:t>Закон Пермского края от 28.05.2018 № 234-ПК «О преобразовании поселений, входящих в состав Краснокамского муниципального района, путем объединения с Краснокамским городским округом и о внесении изменений в Закон Пермского края «О преобразовании Краснокамского городского поселения в Краснокамский городской округ».</w:t>
      </w:r>
    </w:p>
    <w:p w14:paraId="052A59A4" w14:textId="7F93799F" w:rsidR="009D0E2D" w:rsidRPr="007C73D6" w:rsidRDefault="009D0E2D" w:rsidP="009A643C">
      <w:pPr>
        <w:ind w:firstLine="567"/>
        <w:rPr>
          <w:rFonts w:cs="Times New Roman"/>
          <w:sz w:val="28"/>
          <w:szCs w:val="28"/>
        </w:rPr>
      </w:pPr>
      <w:r w:rsidRPr="007C73D6">
        <w:rPr>
          <w:rFonts w:cs="Times New Roman"/>
          <w:sz w:val="28"/>
          <w:szCs w:val="28"/>
        </w:rPr>
        <w:t xml:space="preserve">Закон Пермского края от </w:t>
      </w:r>
      <w:r w:rsidR="00C010FA" w:rsidRPr="007C73D6">
        <w:rPr>
          <w:rFonts w:cs="Times New Roman"/>
          <w:sz w:val="28"/>
          <w:szCs w:val="28"/>
        </w:rPr>
        <w:t>05.04.</w:t>
      </w:r>
      <w:r w:rsidR="00EE104D" w:rsidRPr="007C73D6">
        <w:rPr>
          <w:rFonts w:cs="Times New Roman"/>
          <w:sz w:val="28"/>
          <w:szCs w:val="28"/>
        </w:rPr>
        <w:t>202</w:t>
      </w:r>
      <w:r w:rsidR="00C010FA" w:rsidRPr="007C73D6">
        <w:rPr>
          <w:rFonts w:cs="Times New Roman"/>
          <w:sz w:val="28"/>
          <w:szCs w:val="28"/>
        </w:rPr>
        <w:t>2</w:t>
      </w:r>
      <w:r w:rsidRPr="007C73D6">
        <w:rPr>
          <w:rFonts w:cs="Times New Roman"/>
          <w:sz w:val="28"/>
          <w:szCs w:val="28"/>
        </w:rPr>
        <w:t xml:space="preserve"> № </w:t>
      </w:r>
      <w:r w:rsidR="00C010FA" w:rsidRPr="007C73D6">
        <w:rPr>
          <w:rFonts w:cs="Times New Roman"/>
          <w:sz w:val="28"/>
          <w:szCs w:val="28"/>
        </w:rPr>
        <w:t>57</w:t>
      </w:r>
      <w:r w:rsidRPr="007C73D6">
        <w:rPr>
          <w:rFonts w:cs="Times New Roman"/>
          <w:sz w:val="28"/>
          <w:szCs w:val="28"/>
        </w:rPr>
        <w:t>-ПК «</w:t>
      </w:r>
      <w:r w:rsidR="00EE104D" w:rsidRPr="007C73D6">
        <w:rPr>
          <w:sz w:val="28"/>
          <w:szCs w:val="28"/>
          <w:lang w:bidi="ru-RU"/>
        </w:rPr>
        <w:t>Об озелененных территориях Пермского края</w:t>
      </w:r>
      <w:r w:rsidRPr="007C73D6">
        <w:rPr>
          <w:rFonts w:cs="Times New Roman"/>
          <w:sz w:val="28"/>
          <w:szCs w:val="28"/>
        </w:rPr>
        <w:t>».</w:t>
      </w:r>
    </w:p>
    <w:p w14:paraId="44BD91DD" w14:textId="77777777" w:rsidR="009D0E2D" w:rsidRPr="007C73D6" w:rsidRDefault="009D0E2D" w:rsidP="009A643C">
      <w:pPr>
        <w:ind w:firstLine="567"/>
        <w:rPr>
          <w:sz w:val="28"/>
          <w:szCs w:val="28"/>
        </w:rPr>
      </w:pPr>
      <w:r w:rsidRPr="007C73D6">
        <w:rPr>
          <w:sz w:val="28"/>
          <w:szCs w:val="28"/>
        </w:rPr>
        <w:t>Постановление Правительства Пермского края от 22.09.2006 № 42-п «Об утверждении нормативов потребления коммунальных услуг по электроснабжению и газоснабжению для населения Пермского края».</w:t>
      </w:r>
    </w:p>
    <w:p w14:paraId="3791A859" w14:textId="77777777" w:rsidR="009D0E2D" w:rsidRPr="007C73D6" w:rsidRDefault="009D0E2D" w:rsidP="009A643C">
      <w:pPr>
        <w:ind w:firstLine="567"/>
        <w:rPr>
          <w:sz w:val="28"/>
          <w:szCs w:val="28"/>
        </w:rPr>
      </w:pPr>
      <w:bookmarkStart w:id="99" w:name="OLE_LINK423"/>
      <w:bookmarkStart w:id="100" w:name="OLE_LINK424"/>
      <w:r w:rsidRPr="007C73D6">
        <w:rPr>
          <w:sz w:val="28"/>
          <w:szCs w:val="28"/>
        </w:rPr>
        <w:t>Постановление Правительства Пермского края от 22.07.2016 № 489-п «Об утверждении региональных нормативов градостроительного проектирования «Расчетные показатели обеспеченности населения Пермского края объектами пожарной охраны».</w:t>
      </w:r>
    </w:p>
    <w:bookmarkEnd w:id="99"/>
    <w:bookmarkEnd w:id="100"/>
    <w:p w14:paraId="69F428BC" w14:textId="77777777" w:rsidR="009D0E2D" w:rsidRPr="007C73D6" w:rsidRDefault="009D0E2D" w:rsidP="009A643C">
      <w:pPr>
        <w:ind w:firstLine="567"/>
        <w:rPr>
          <w:sz w:val="28"/>
          <w:szCs w:val="28"/>
        </w:rPr>
      </w:pPr>
      <w:r w:rsidRPr="007C73D6">
        <w:rPr>
          <w:sz w:val="28"/>
          <w:szCs w:val="28"/>
        </w:rPr>
        <w:t>Постановление Правительства Пермского края от 23.12.2016 № 1156-п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p>
    <w:p w14:paraId="1D81872B" w14:textId="77777777" w:rsidR="00A72C81" w:rsidRPr="007C73D6" w:rsidRDefault="00A72C81" w:rsidP="009A643C">
      <w:pPr>
        <w:ind w:firstLine="567"/>
        <w:rPr>
          <w:sz w:val="28"/>
          <w:szCs w:val="28"/>
        </w:rPr>
      </w:pPr>
      <w:bookmarkStart w:id="101" w:name="OLE_LINK357"/>
      <w:r w:rsidRPr="007C73D6">
        <w:rPr>
          <w:sz w:val="28"/>
          <w:szCs w:val="28"/>
        </w:rPr>
        <w:t xml:space="preserve">Постановление Правительства Пермского края </w:t>
      </w:r>
      <w:bookmarkStart w:id="102" w:name="OLE_LINK352"/>
      <w:bookmarkStart w:id="103" w:name="OLE_LINK353"/>
      <w:r w:rsidRPr="007C73D6">
        <w:rPr>
          <w:sz w:val="28"/>
          <w:szCs w:val="28"/>
        </w:rPr>
        <w:t xml:space="preserve">от 03.10.2013 № 1317-п </w:t>
      </w:r>
      <w:bookmarkEnd w:id="102"/>
      <w:bookmarkEnd w:id="103"/>
      <w:r w:rsidRPr="007C73D6">
        <w:rPr>
          <w:sz w:val="28"/>
          <w:szCs w:val="28"/>
        </w:rPr>
        <w:t>«Об утверждении государственной программы Пермского края «Культура Пермского края».</w:t>
      </w:r>
    </w:p>
    <w:bookmarkEnd w:id="101"/>
    <w:p w14:paraId="56CB9C4C" w14:textId="77777777" w:rsidR="009D0E2D" w:rsidRPr="007C73D6" w:rsidRDefault="009D0E2D" w:rsidP="009A643C">
      <w:pPr>
        <w:ind w:firstLine="567"/>
        <w:rPr>
          <w:sz w:val="28"/>
          <w:szCs w:val="28"/>
        </w:rPr>
      </w:pPr>
      <w:r w:rsidRPr="007C73D6">
        <w:rPr>
          <w:sz w:val="28"/>
          <w:szCs w:val="28"/>
        </w:rPr>
        <w:t xml:space="preserve">Постановление Правительства Пермского края </w:t>
      </w:r>
      <w:bookmarkStart w:id="104" w:name="OLE_LINK199"/>
      <w:bookmarkStart w:id="105" w:name="OLE_LINK200"/>
      <w:r w:rsidRPr="007C73D6">
        <w:rPr>
          <w:sz w:val="28"/>
          <w:szCs w:val="28"/>
        </w:rPr>
        <w:t xml:space="preserve">от 03.10.2013 № 1318-п </w:t>
      </w:r>
      <w:bookmarkEnd w:id="104"/>
      <w:bookmarkEnd w:id="105"/>
      <w:r w:rsidRPr="007C73D6">
        <w:rPr>
          <w:sz w:val="28"/>
          <w:szCs w:val="28"/>
        </w:rPr>
        <w:t>«Об утверждении государственной программы Пермского края «Развитие образования и науки».</w:t>
      </w:r>
    </w:p>
    <w:p w14:paraId="5C37EDF1" w14:textId="77777777" w:rsidR="009D0E2D" w:rsidRPr="007C73D6" w:rsidRDefault="009D0E2D" w:rsidP="009A643C">
      <w:pPr>
        <w:ind w:firstLine="567"/>
        <w:rPr>
          <w:sz w:val="28"/>
          <w:szCs w:val="28"/>
        </w:rPr>
      </w:pPr>
      <w:bookmarkStart w:id="106" w:name="OLE_LINK347"/>
      <w:bookmarkStart w:id="107" w:name="OLE_LINK348"/>
      <w:r w:rsidRPr="007C73D6">
        <w:rPr>
          <w:sz w:val="28"/>
          <w:szCs w:val="28"/>
        </w:rPr>
        <w:t xml:space="preserve">Постановление Правительства Пермского края </w:t>
      </w:r>
      <w:bookmarkStart w:id="108" w:name="OLE_LINK277"/>
      <w:bookmarkStart w:id="109" w:name="OLE_LINK278"/>
      <w:r w:rsidRPr="007C73D6">
        <w:rPr>
          <w:sz w:val="28"/>
          <w:szCs w:val="28"/>
        </w:rPr>
        <w:t xml:space="preserve">от 03.10.2013 № 1324-п </w:t>
      </w:r>
      <w:bookmarkEnd w:id="108"/>
      <w:bookmarkEnd w:id="109"/>
      <w:r w:rsidRPr="007C73D6">
        <w:rPr>
          <w:sz w:val="28"/>
          <w:szCs w:val="28"/>
        </w:rPr>
        <w:t>«Об утверждении государственной программы «Спортивное Прикамье».</w:t>
      </w:r>
    </w:p>
    <w:bookmarkEnd w:id="106"/>
    <w:bookmarkEnd w:id="107"/>
    <w:p w14:paraId="4962909B" w14:textId="77777777" w:rsidR="009D0E2D" w:rsidRPr="007C73D6" w:rsidRDefault="009D0E2D" w:rsidP="009A643C">
      <w:pPr>
        <w:ind w:firstLine="567"/>
        <w:rPr>
          <w:sz w:val="28"/>
          <w:szCs w:val="28"/>
        </w:rPr>
      </w:pPr>
      <w:r w:rsidRPr="007C73D6">
        <w:rPr>
          <w:sz w:val="28"/>
          <w:szCs w:val="28"/>
        </w:rPr>
        <w:t xml:space="preserve">Постановлением Правительства Пермского края от 21.03.2018 № 150-п «Об утверждении нормативов минимальной обеспеченности населения площадью торговых объектов в Пермском крае». </w:t>
      </w:r>
    </w:p>
    <w:p w14:paraId="65526F03" w14:textId="1C63F1A2" w:rsidR="009D0E2D" w:rsidRPr="007C73D6" w:rsidRDefault="009D0E2D" w:rsidP="009A643C">
      <w:pPr>
        <w:ind w:firstLine="567"/>
        <w:rPr>
          <w:sz w:val="28"/>
          <w:szCs w:val="28"/>
        </w:rPr>
      </w:pPr>
      <w:proofErr w:type="gramStart"/>
      <w:r w:rsidRPr="007C73D6">
        <w:rPr>
          <w:sz w:val="28"/>
          <w:szCs w:val="28"/>
        </w:rPr>
        <w:lastRenderedPageBreak/>
        <w:t xml:space="preserve">Постановление Правительства Пермского края от 17.08.2018 № 459-п </w:t>
      </w:r>
      <w:r w:rsidR="004E142D" w:rsidRPr="007C73D6">
        <w:rPr>
          <w:sz w:val="28"/>
          <w:szCs w:val="28"/>
        </w:rPr>
        <w:t>«</w:t>
      </w:r>
      <w:r w:rsidRPr="007C73D6">
        <w:rPr>
          <w:sz w:val="28"/>
          <w:szCs w:val="28"/>
        </w:rPr>
        <w:t xml:space="preserve">Об утверждении Региональных нормативов градостроительного проектирования </w:t>
      </w:r>
      <w:r w:rsidR="004E142D" w:rsidRPr="007C73D6">
        <w:rPr>
          <w:sz w:val="28"/>
          <w:szCs w:val="28"/>
        </w:rPr>
        <w:t>«</w:t>
      </w:r>
      <w:r w:rsidRPr="007C73D6">
        <w:rPr>
          <w:sz w:val="28"/>
          <w:szCs w:val="28"/>
        </w:rPr>
        <w:t>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00D30A7B" w:rsidRPr="007C73D6">
        <w:rPr>
          <w:sz w:val="28"/>
          <w:szCs w:val="28"/>
        </w:rPr>
        <w:t>».</w:t>
      </w:r>
      <w:proofErr w:type="gramEnd"/>
    </w:p>
    <w:p w14:paraId="2679A4BA" w14:textId="77777777" w:rsidR="009D0E2D" w:rsidRPr="007C73D6" w:rsidRDefault="009D0E2D" w:rsidP="009A643C">
      <w:pPr>
        <w:ind w:firstLine="567"/>
        <w:rPr>
          <w:sz w:val="28"/>
          <w:szCs w:val="28"/>
        </w:rPr>
      </w:pPr>
      <w:r w:rsidRPr="007C73D6">
        <w:rPr>
          <w:sz w:val="28"/>
          <w:szCs w:val="28"/>
        </w:rPr>
        <w:t>Приказ Министерства градостроительства и развития инфраструктуры Пермского края от 12.06.2009 № СЭД-35-07-04-38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p w14:paraId="0BB8303C" w14:textId="77777777" w:rsidR="00696731" w:rsidRPr="007C73D6" w:rsidRDefault="00696731" w:rsidP="009A643C">
      <w:pPr>
        <w:ind w:firstLine="567"/>
        <w:rPr>
          <w:sz w:val="28"/>
          <w:szCs w:val="28"/>
        </w:rPr>
      </w:pPr>
      <w:r w:rsidRPr="007C73D6">
        <w:rPr>
          <w:sz w:val="28"/>
          <w:szCs w:val="28"/>
        </w:rPr>
        <w:t>Приказ Министерства строительства и жилищно-коммунального хозяйства Пермского края от 08.12.2016 № СЭД-35-01-12-503 «Об утверждении территориальной схемы обращения с отходами, на территории Пермского края».</w:t>
      </w:r>
    </w:p>
    <w:p w14:paraId="23B136DC" w14:textId="17149581" w:rsidR="009D0E2D" w:rsidRPr="007C73D6" w:rsidRDefault="00696731" w:rsidP="009A643C">
      <w:pPr>
        <w:ind w:firstLine="567"/>
        <w:rPr>
          <w:sz w:val="28"/>
          <w:szCs w:val="28"/>
        </w:rPr>
      </w:pPr>
      <w:r w:rsidRPr="007C73D6">
        <w:rPr>
          <w:sz w:val="28"/>
          <w:szCs w:val="28"/>
        </w:rPr>
        <w:t xml:space="preserve"> </w:t>
      </w:r>
      <w:r w:rsidR="009D0E2D" w:rsidRPr="007C73D6">
        <w:rPr>
          <w:sz w:val="28"/>
          <w:szCs w:val="28"/>
        </w:rPr>
        <w:t>Приказ Региональной служба по тарифам Пермского края от 07.06.2017 № СЭД-46-09-24-1 «Об</w:t>
      </w:r>
      <w:r w:rsidR="00A5517A" w:rsidRPr="007C73D6">
        <w:rPr>
          <w:sz w:val="28"/>
          <w:szCs w:val="28"/>
        </w:rPr>
        <w:t> </w:t>
      </w:r>
      <w:r w:rsidR="009D0E2D" w:rsidRPr="007C73D6">
        <w:rPr>
          <w:sz w:val="28"/>
          <w:szCs w:val="28"/>
        </w:rPr>
        <w:t>утверждении нормативов потребления холодной воды, горячей воды в целях содержания общего имущества в многоквартирном доме на территории Пермского края».</w:t>
      </w:r>
    </w:p>
    <w:p w14:paraId="60924DBE" w14:textId="2C41C1F5" w:rsidR="009D0E2D" w:rsidRPr="007C73D6" w:rsidRDefault="009D0E2D" w:rsidP="009A643C">
      <w:pPr>
        <w:ind w:firstLine="567"/>
        <w:rPr>
          <w:sz w:val="28"/>
          <w:szCs w:val="28"/>
        </w:rPr>
      </w:pPr>
      <w:r w:rsidRPr="007C73D6">
        <w:rPr>
          <w:sz w:val="28"/>
          <w:szCs w:val="28"/>
        </w:rPr>
        <w:t>Приказ Министерства по управлению имуществом и градостроительной деятельности Пермского края от 25.02.2021 № 31-02-1-4-247 «Об утверждении региональных нормативов градостроительного проектирования «Планирование и застройка территорий садоводческих и огороднических товариществ в Пермском крае»</w:t>
      </w:r>
      <w:r w:rsidR="003D3E59" w:rsidRPr="007C73D6">
        <w:rPr>
          <w:sz w:val="28"/>
          <w:szCs w:val="28"/>
        </w:rPr>
        <w:t>.</w:t>
      </w:r>
    </w:p>
    <w:p w14:paraId="67BD5839" w14:textId="77777777" w:rsidR="009D0E2D" w:rsidRPr="007C73D6" w:rsidRDefault="009D0E2D" w:rsidP="009A643C">
      <w:pPr>
        <w:ind w:firstLine="567"/>
        <w:rPr>
          <w:sz w:val="28"/>
          <w:szCs w:val="28"/>
        </w:rPr>
      </w:pPr>
      <w:r w:rsidRPr="007C73D6">
        <w:rPr>
          <w:sz w:val="28"/>
          <w:szCs w:val="28"/>
        </w:rPr>
        <w:t>Приказ Министерства по управлению имуществом и градостроительной деятельности Пермского края от 25.02.2021 № 31-02-1-4-248 «Об утверждении региональных нормативов градостроительного проектирования «Обеспеченность населения Пермского края объектами пожарной охраны».</w:t>
      </w:r>
    </w:p>
    <w:p w14:paraId="65EE799E" w14:textId="77777777" w:rsidR="009D0E2D" w:rsidRPr="007C73D6" w:rsidRDefault="009D0E2D" w:rsidP="009A643C">
      <w:pPr>
        <w:ind w:firstLine="567"/>
        <w:rPr>
          <w:sz w:val="28"/>
          <w:szCs w:val="28"/>
        </w:rPr>
      </w:pPr>
      <w:r w:rsidRPr="007C73D6">
        <w:rPr>
          <w:sz w:val="28"/>
          <w:szCs w:val="28"/>
        </w:rPr>
        <w:t>Приказ Министерства по управлению имуществом и градостроительной деятельности Пермского края от 18.03.2021 N 31-02-1-4-357 «Об утверждении региональных нормативов градостроительного проектирования «Расчетные показатели обеспеченности населения Пермского края специализированными образовательными объектами в части подготовки специалистов музыкального профиля».</w:t>
      </w:r>
    </w:p>
    <w:p w14:paraId="08BC865B" w14:textId="77777777" w:rsidR="009D0E2D" w:rsidRPr="007C73D6" w:rsidRDefault="009D0E2D" w:rsidP="009A643C">
      <w:pPr>
        <w:ind w:firstLine="567"/>
        <w:rPr>
          <w:sz w:val="28"/>
          <w:szCs w:val="28"/>
        </w:rPr>
      </w:pPr>
      <w:r w:rsidRPr="007C73D6">
        <w:rPr>
          <w:sz w:val="28"/>
          <w:szCs w:val="28"/>
        </w:rPr>
        <w:t>Приказ Министерства по управлению имуществом и градостроительной деятельности Пермского края от 31.05.2021 № 31-02-1-4-817 «Об утверждении региональных нормативов градостроительного проектирования «Обеспеченность населения Пермского края объектами здравоохранения».</w:t>
      </w:r>
    </w:p>
    <w:p w14:paraId="437B1060" w14:textId="7B29CAF7" w:rsidR="009D0E2D" w:rsidRPr="007C73D6" w:rsidRDefault="005E32C6" w:rsidP="009A643C">
      <w:pPr>
        <w:keepNext/>
        <w:suppressAutoHyphens/>
        <w:spacing w:before="120" w:after="120"/>
        <w:ind w:firstLine="0"/>
        <w:jc w:val="center"/>
        <w:outlineLvl w:val="2"/>
        <w:rPr>
          <w:rFonts w:eastAsia="Times New Roman" w:cs="Arial"/>
          <w:bCs/>
          <w:i/>
          <w:sz w:val="28"/>
          <w:szCs w:val="28"/>
        </w:rPr>
      </w:pPr>
      <w:r w:rsidRPr="007C73D6">
        <w:rPr>
          <w:rFonts w:eastAsia="Times New Roman" w:cs="Arial"/>
          <w:bCs/>
          <w:i/>
          <w:sz w:val="28"/>
          <w:szCs w:val="28"/>
        </w:rPr>
        <w:t>Муниципальные правовые акты</w:t>
      </w:r>
    </w:p>
    <w:p w14:paraId="7C8B0D5A" w14:textId="25F665CA" w:rsidR="002D4C26" w:rsidRPr="007C73D6" w:rsidRDefault="00D433FC" w:rsidP="009A643C">
      <w:pPr>
        <w:ind w:firstLine="567"/>
        <w:rPr>
          <w:sz w:val="28"/>
          <w:szCs w:val="28"/>
        </w:rPr>
      </w:pPr>
      <w:r w:rsidRPr="007C73D6">
        <w:rPr>
          <w:sz w:val="28"/>
          <w:szCs w:val="28"/>
        </w:rPr>
        <w:t xml:space="preserve">Устав </w:t>
      </w:r>
      <w:r w:rsidR="00684564" w:rsidRPr="007C73D6">
        <w:rPr>
          <w:sz w:val="28"/>
          <w:szCs w:val="28"/>
        </w:rPr>
        <w:t>Краснокамск</w:t>
      </w:r>
      <w:r w:rsidRPr="007C73D6">
        <w:rPr>
          <w:sz w:val="28"/>
          <w:szCs w:val="28"/>
        </w:rPr>
        <w:t>ого городского округа</w:t>
      </w:r>
      <w:r w:rsidR="002D4C26" w:rsidRPr="007C73D6">
        <w:rPr>
          <w:sz w:val="28"/>
          <w:szCs w:val="28"/>
        </w:rPr>
        <w:t xml:space="preserve"> Пермского края</w:t>
      </w:r>
      <w:r w:rsidR="006C077E" w:rsidRPr="007C73D6">
        <w:rPr>
          <w:sz w:val="28"/>
          <w:szCs w:val="28"/>
        </w:rPr>
        <w:t>,</w:t>
      </w:r>
      <w:r w:rsidRPr="007C73D6">
        <w:rPr>
          <w:sz w:val="28"/>
          <w:szCs w:val="28"/>
        </w:rPr>
        <w:t xml:space="preserve"> </w:t>
      </w:r>
      <w:r w:rsidR="006C077E" w:rsidRPr="007C73D6">
        <w:rPr>
          <w:sz w:val="28"/>
          <w:szCs w:val="28"/>
        </w:rPr>
        <w:t>п</w:t>
      </w:r>
      <w:r w:rsidRPr="007C73D6">
        <w:rPr>
          <w:sz w:val="28"/>
          <w:szCs w:val="28"/>
        </w:rPr>
        <w:t xml:space="preserve">ринят решением </w:t>
      </w:r>
      <w:r w:rsidR="002D4C26" w:rsidRPr="007C73D6">
        <w:rPr>
          <w:sz w:val="28"/>
          <w:szCs w:val="28"/>
        </w:rPr>
        <w:t>Краснокамской городской Думой от 15.11.2018 № 45</w:t>
      </w:r>
      <w:r w:rsidR="000E0A11" w:rsidRPr="007C73D6">
        <w:rPr>
          <w:sz w:val="28"/>
          <w:szCs w:val="28"/>
        </w:rPr>
        <w:t>.</w:t>
      </w:r>
    </w:p>
    <w:p w14:paraId="3F7B6F27" w14:textId="39FA650B" w:rsidR="00FD59EE" w:rsidRPr="007C73D6" w:rsidRDefault="00262290" w:rsidP="009A643C">
      <w:pPr>
        <w:ind w:firstLine="567"/>
        <w:rPr>
          <w:sz w:val="28"/>
          <w:szCs w:val="28"/>
        </w:rPr>
      </w:pPr>
      <w:r w:rsidRPr="007C73D6">
        <w:rPr>
          <w:rFonts w:eastAsia="Times New Roman" w:cs="Times New Roman"/>
          <w:color w:val="000000"/>
          <w:sz w:val="28"/>
          <w:szCs w:val="28"/>
        </w:rPr>
        <w:lastRenderedPageBreak/>
        <w:t xml:space="preserve">Решение Земского Собрания Краснокамского муниципального района от 27.11.2015 № 121 «Об утверждении Стратегии социально-экономического развития Краснокамского муниципального района на 2016-2030 годы». </w:t>
      </w:r>
    </w:p>
    <w:p w14:paraId="683BFA61" w14:textId="2D7FF600" w:rsidR="00262290" w:rsidRPr="007C73D6" w:rsidRDefault="00F972CE" w:rsidP="009A643C">
      <w:pPr>
        <w:ind w:firstLine="567"/>
        <w:rPr>
          <w:rFonts w:eastAsia="Times New Roman" w:cs="Times New Roman"/>
          <w:color w:val="000000"/>
          <w:sz w:val="28"/>
          <w:szCs w:val="28"/>
        </w:rPr>
      </w:pPr>
      <w:r w:rsidRPr="007C73D6">
        <w:rPr>
          <w:rFonts w:eastAsia="Times New Roman" w:cs="Times New Roman"/>
          <w:color w:val="000000"/>
          <w:sz w:val="28"/>
          <w:szCs w:val="28"/>
        </w:rPr>
        <w:t>Решение Земского Собрания Краснокамского муниципального района от 29.06.2016 № 74 «Об утверждении местных нормативов градостроительного проектирования Краснокамского муниципального района»</w:t>
      </w:r>
      <w:r w:rsidR="00262290" w:rsidRPr="007C73D6">
        <w:rPr>
          <w:rFonts w:eastAsia="Times New Roman" w:cs="Times New Roman"/>
          <w:color w:val="000000"/>
          <w:sz w:val="28"/>
          <w:szCs w:val="28"/>
        </w:rPr>
        <w:t>.</w:t>
      </w:r>
    </w:p>
    <w:p w14:paraId="30B9D1F6" w14:textId="7C93016D" w:rsidR="00095E72" w:rsidRPr="007C73D6" w:rsidRDefault="00095E72" w:rsidP="009A643C">
      <w:pPr>
        <w:ind w:firstLine="567"/>
        <w:rPr>
          <w:rFonts w:eastAsia="Times New Roman" w:cs="Times New Roman"/>
          <w:color w:val="000000"/>
          <w:sz w:val="28"/>
          <w:szCs w:val="28"/>
        </w:rPr>
      </w:pPr>
      <w:r w:rsidRPr="007C73D6">
        <w:rPr>
          <w:rFonts w:eastAsia="Times New Roman" w:cs="Times New Roman"/>
          <w:color w:val="000000"/>
          <w:sz w:val="28"/>
          <w:szCs w:val="28"/>
        </w:rPr>
        <w:t>Решение Краснокамской городской Думы от 27.03.2019 № 38 «</w:t>
      </w:r>
      <w:r w:rsidR="00656C9C" w:rsidRPr="007C73D6">
        <w:rPr>
          <w:rFonts w:eastAsia="Times New Roman" w:cs="Times New Roman"/>
          <w:color w:val="000000"/>
          <w:sz w:val="28"/>
          <w:szCs w:val="28"/>
        </w:rPr>
        <w:t>Об установлении учетной нормы и нормы предоставления жилого помещения по договору социального найма на территории Краснокамского городского округа</w:t>
      </w:r>
      <w:r w:rsidRPr="007C73D6">
        <w:rPr>
          <w:rFonts w:eastAsia="Times New Roman" w:cs="Times New Roman"/>
          <w:color w:val="000000"/>
          <w:sz w:val="28"/>
          <w:szCs w:val="28"/>
        </w:rPr>
        <w:t xml:space="preserve">». </w:t>
      </w:r>
    </w:p>
    <w:p w14:paraId="01772B86" w14:textId="5FB77956" w:rsidR="00FD59EE" w:rsidRPr="007C73D6" w:rsidRDefault="00FD59EE" w:rsidP="009A643C">
      <w:pPr>
        <w:ind w:firstLine="567"/>
        <w:rPr>
          <w:sz w:val="28"/>
          <w:szCs w:val="28"/>
        </w:rPr>
      </w:pPr>
      <w:r w:rsidRPr="007C73D6">
        <w:rPr>
          <w:sz w:val="28"/>
          <w:szCs w:val="28"/>
        </w:rPr>
        <w:t xml:space="preserve">Решение </w:t>
      </w:r>
      <w:r w:rsidR="00AC5F53" w:rsidRPr="007C73D6">
        <w:rPr>
          <w:sz w:val="28"/>
          <w:szCs w:val="28"/>
        </w:rPr>
        <w:t>Краснокамской</w:t>
      </w:r>
      <w:r w:rsidRPr="007C73D6">
        <w:rPr>
          <w:sz w:val="28"/>
          <w:szCs w:val="28"/>
        </w:rPr>
        <w:t xml:space="preserve"> городско</w:t>
      </w:r>
      <w:r w:rsidR="00AC5F53" w:rsidRPr="007C73D6">
        <w:rPr>
          <w:sz w:val="28"/>
          <w:szCs w:val="28"/>
        </w:rPr>
        <w:t>й</w:t>
      </w:r>
      <w:r w:rsidRPr="007C73D6">
        <w:rPr>
          <w:sz w:val="28"/>
          <w:szCs w:val="28"/>
        </w:rPr>
        <w:t xml:space="preserve"> </w:t>
      </w:r>
      <w:r w:rsidR="00AC5F53" w:rsidRPr="007C73D6">
        <w:rPr>
          <w:sz w:val="28"/>
          <w:szCs w:val="28"/>
        </w:rPr>
        <w:t xml:space="preserve">Думы </w:t>
      </w:r>
      <w:r w:rsidRPr="007C73D6">
        <w:rPr>
          <w:sz w:val="28"/>
          <w:szCs w:val="28"/>
        </w:rPr>
        <w:t xml:space="preserve">от </w:t>
      </w:r>
      <w:r w:rsidR="00AC5F53" w:rsidRPr="007C73D6">
        <w:rPr>
          <w:color w:val="000000"/>
          <w:sz w:val="28"/>
          <w:szCs w:val="28"/>
        </w:rPr>
        <w:t>24</w:t>
      </w:r>
      <w:r w:rsidRPr="007C73D6">
        <w:rPr>
          <w:color w:val="000000"/>
          <w:sz w:val="28"/>
          <w:szCs w:val="28"/>
        </w:rPr>
        <w:t>.0</w:t>
      </w:r>
      <w:r w:rsidR="00AC5F53" w:rsidRPr="007C73D6">
        <w:rPr>
          <w:color w:val="000000"/>
          <w:sz w:val="28"/>
          <w:szCs w:val="28"/>
        </w:rPr>
        <w:t>4</w:t>
      </w:r>
      <w:r w:rsidRPr="007C73D6">
        <w:rPr>
          <w:color w:val="000000"/>
          <w:sz w:val="28"/>
          <w:szCs w:val="28"/>
        </w:rPr>
        <w:t>.20</w:t>
      </w:r>
      <w:r w:rsidR="00AC5F53" w:rsidRPr="007C73D6">
        <w:rPr>
          <w:color w:val="000000"/>
          <w:sz w:val="28"/>
          <w:szCs w:val="28"/>
        </w:rPr>
        <w:t>19</w:t>
      </w:r>
      <w:r w:rsidRPr="007C73D6">
        <w:rPr>
          <w:color w:val="000000"/>
          <w:sz w:val="28"/>
          <w:szCs w:val="28"/>
        </w:rPr>
        <w:t xml:space="preserve"> № </w:t>
      </w:r>
      <w:r w:rsidR="00AC5F53" w:rsidRPr="007C73D6">
        <w:rPr>
          <w:color w:val="000000"/>
          <w:sz w:val="28"/>
          <w:szCs w:val="28"/>
        </w:rPr>
        <w:t>61</w:t>
      </w:r>
      <w:r w:rsidRPr="007C73D6">
        <w:rPr>
          <w:sz w:val="28"/>
          <w:szCs w:val="28"/>
        </w:rPr>
        <w:t xml:space="preserve"> «Об утверждении </w:t>
      </w:r>
      <w:r w:rsidRPr="007C73D6">
        <w:rPr>
          <w:rFonts w:eastAsia="Times New Roman" w:cs="Times New Roman"/>
          <w:color w:val="000000"/>
          <w:sz w:val="28"/>
          <w:szCs w:val="28"/>
        </w:rPr>
        <w:t xml:space="preserve">правил благоустройства территории </w:t>
      </w:r>
      <w:r w:rsidR="00AC5F53" w:rsidRPr="007C73D6">
        <w:rPr>
          <w:sz w:val="28"/>
          <w:szCs w:val="28"/>
        </w:rPr>
        <w:t>Краснокамского</w:t>
      </w:r>
      <w:r w:rsidRPr="007C73D6">
        <w:rPr>
          <w:rFonts w:eastAsia="Times New Roman" w:cs="Times New Roman"/>
          <w:color w:val="000000"/>
          <w:sz w:val="28"/>
          <w:szCs w:val="28"/>
        </w:rPr>
        <w:t xml:space="preserve"> городского округа</w:t>
      </w:r>
      <w:r w:rsidRPr="007C73D6">
        <w:rPr>
          <w:rFonts w:eastAsia="Times New Roman" w:cs="Times New Roman"/>
          <w:bCs/>
          <w:color w:val="000000"/>
          <w:sz w:val="28"/>
          <w:szCs w:val="28"/>
        </w:rPr>
        <w:t>».</w:t>
      </w:r>
    </w:p>
    <w:p w14:paraId="6F245400" w14:textId="2BAFBCBB" w:rsidR="002D4C26" w:rsidRPr="007C73D6" w:rsidRDefault="002D4C26" w:rsidP="009A643C">
      <w:pPr>
        <w:ind w:firstLine="567"/>
        <w:rPr>
          <w:sz w:val="28"/>
          <w:szCs w:val="28"/>
        </w:rPr>
      </w:pPr>
      <w:r w:rsidRPr="007C73D6">
        <w:rPr>
          <w:rFonts w:eastAsia="Times New Roman" w:cs="Times New Roman"/>
          <w:color w:val="000000"/>
          <w:sz w:val="28"/>
          <w:szCs w:val="28"/>
        </w:rPr>
        <w:t>Решени</w:t>
      </w:r>
      <w:r w:rsidRPr="007C73D6">
        <w:rPr>
          <w:sz w:val="28"/>
          <w:szCs w:val="28"/>
        </w:rPr>
        <w:t xml:space="preserve">е </w:t>
      </w:r>
      <w:r w:rsidR="00041938" w:rsidRPr="007C73D6">
        <w:rPr>
          <w:sz w:val="28"/>
          <w:szCs w:val="28"/>
        </w:rPr>
        <w:t>Краснокамской городской Думы</w:t>
      </w:r>
      <w:r w:rsidRPr="007C73D6">
        <w:rPr>
          <w:sz w:val="28"/>
          <w:szCs w:val="28"/>
        </w:rPr>
        <w:t xml:space="preserve"> от 27.01.2021 № 05 «Об утверждении генерального плана Краснокамского городского округа».</w:t>
      </w:r>
    </w:p>
    <w:p w14:paraId="5CB51964" w14:textId="5BE65325" w:rsidR="004052F3" w:rsidRPr="007C73D6" w:rsidRDefault="004052F3" w:rsidP="009A643C">
      <w:pPr>
        <w:ind w:firstLine="567"/>
        <w:rPr>
          <w:sz w:val="28"/>
          <w:szCs w:val="28"/>
        </w:rPr>
      </w:pPr>
      <w:r w:rsidRPr="007C73D6">
        <w:rPr>
          <w:sz w:val="28"/>
          <w:szCs w:val="28"/>
        </w:rPr>
        <w:t xml:space="preserve">Постановление администрации Краснокамского городского округа от </w:t>
      </w:r>
      <w:r w:rsidR="007F7076" w:rsidRPr="007C73D6">
        <w:rPr>
          <w:sz w:val="28"/>
          <w:szCs w:val="28"/>
        </w:rPr>
        <w:t>02</w:t>
      </w:r>
      <w:r w:rsidRPr="007C73D6">
        <w:rPr>
          <w:sz w:val="28"/>
          <w:szCs w:val="28"/>
        </w:rPr>
        <w:t xml:space="preserve">.04.2019 № </w:t>
      </w:r>
      <w:r w:rsidR="007F7076" w:rsidRPr="007C73D6">
        <w:rPr>
          <w:sz w:val="28"/>
          <w:szCs w:val="28"/>
        </w:rPr>
        <w:t>260</w:t>
      </w:r>
      <w:r w:rsidRPr="007C73D6">
        <w:rPr>
          <w:sz w:val="28"/>
          <w:szCs w:val="28"/>
        </w:rPr>
        <w:t>-п «</w:t>
      </w:r>
      <w:r w:rsidR="007F7076" w:rsidRPr="007C73D6">
        <w:rPr>
          <w:sz w:val="28"/>
          <w:szCs w:val="28"/>
        </w:rPr>
        <w:t>Об утверждении Перечня автомобильных дорог общего пользования местного значения в границах Краснокамского городского округа</w:t>
      </w:r>
      <w:r w:rsidRPr="007C73D6">
        <w:rPr>
          <w:sz w:val="28"/>
          <w:szCs w:val="28"/>
        </w:rPr>
        <w:t>».</w:t>
      </w:r>
    </w:p>
    <w:p w14:paraId="79AAB2DE" w14:textId="77777777" w:rsidR="007F7076" w:rsidRPr="007C73D6" w:rsidRDefault="007F7076" w:rsidP="009A643C">
      <w:pPr>
        <w:ind w:firstLine="567"/>
        <w:rPr>
          <w:sz w:val="28"/>
          <w:szCs w:val="28"/>
        </w:rPr>
      </w:pPr>
      <w:r w:rsidRPr="007C73D6">
        <w:rPr>
          <w:sz w:val="28"/>
          <w:szCs w:val="28"/>
        </w:rPr>
        <w:t>Постановление администрации Краснокамского городского округа от 29.04.2019 № 344-п «Об утверждении Реестра муниципальных пригородных и городских автобусных маршрутов общего пользования Краснокамского городского округа».</w:t>
      </w:r>
    </w:p>
    <w:p w14:paraId="45422F98" w14:textId="77777777" w:rsidR="00E423EF" w:rsidRPr="007C73D6" w:rsidRDefault="00E423EF" w:rsidP="009A643C">
      <w:pPr>
        <w:ind w:firstLine="567"/>
        <w:rPr>
          <w:sz w:val="28"/>
          <w:szCs w:val="28"/>
        </w:rPr>
      </w:pPr>
      <w:r w:rsidRPr="007C73D6">
        <w:rPr>
          <w:sz w:val="28"/>
          <w:szCs w:val="28"/>
        </w:rPr>
        <w:t xml:space="preserve">Постановление администрации Краснокамского городского округа от </w:t>
      </w:r>
      <w:bookmarkStart w:id="110" w:name="_Hlk117257163"/>
      <w:r w:rsidRPr="007C73D6">
        <w:rPr>
          <w:sz w:val="28"/>
          <w:szCs w:val="28"/>
        </w:rPr>
        <w:t>14.10.2019 № 721-п</w:t>
      </w:r>
      <w:bookmarkEnd w:id="110"/>
      <w:r w:rsidRPr="007C73D6">
        <w:rPr>
          <w:sz w:val="28"/>
          <w:szCs w:val="28"/>
        </w:rPr>
        <w:t xml:space="preserve"> «Об утверждении муниципальной программы «</w:t>
      </w:r>
      <w:bookmarkStart w:id="111" w:name="_Hlk117256149"/>
      <w:r w:rsidRPr="007C73D6">
        <w:rPr>
          <w:sz w:val="28"/>
          <w:szCs w:val="28"/>
        </w:rPr>
        <w:t>Обеспечение доступности качественного образования на территории Краснокамского городского округа</w:t>
      </w:r>
      <w:bookmarkEnd w:id="111"/>
      <w:r w:rsidRPr="007C73D6">
        <w:rPr>
          <w:sz w:val="28"/>
          <w:szCs w:val="28"/>
        </w:rPr>
        <w:t>».</w:t>
      </w:r>
    </w:p>
    <w:p w14:paraId="71215801" w14:textId="77777777" w:rsidR="004052F3" w:rsidRPr="007C73D6" w:rsidRDefault="004052F3"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12" w:name="_Hlk117256879"/>
      <w:r w:rsidRPr="007C73D6">
        <w:rPr>
          <w:sz w:val="28"/>
          <w:szCs w:val="28"/>
        </w:rPr>
        <w:t>от 18.10.2019 № 742-п</w:t>
      </w:r>
      <w:bookmarkEnd w:id="112"/>
      <w:r w:rsidRPr="007C73D6">
        <w:rPr>
          <w:sz w:val="28"/>
          <w:szCs w:val="28"/>
        </w:rPr>
        <w:t xml:space="preserve"> «Об утверждении муниципальной программы «</w:t>
      </w:r>
      <w:bookmarkStart w:id="113" w:name="_Hlk117256857"/>
      <w:r w:rsidRPr="007C73D6">
        <w:rPr>
          <w:sz w:val="28"/>
          <w:szCs w:val="28"/>
        </w:rPr>
        <w:t>Обеспечение жильем молодых семей Краснокамского городского округа</w:t>
      </w:r>
      <w:bookmarkEnd w:id="113"/>
      <w:r w:rsidRPr="007C73D6">
        <w:rPr>
          <w:sz w:val="28"/>
          <w:szCs w:val="28"/>
        </w:rPr>
        <w:t>».</w:t>
      </w:r>
    </w:p>
    <w:p w14:paraId="4430121C" w14:textId="77777777" w:rsidR="004052F3" w:rsidRPr="007C73D6" w:rsidRDefault="004052F3" w:rsidP="009A643C">
      <w:pPr>
        <w:ind w:firstLine="567"/>
        <w:rPr>
          <w:sz w:val="28"/>
          <w:szCs w:val="28"/>
        </w:rPr>
      </w:pPr>
      <w:r w:rsidRPr="007C73D6">
        <w:rPr>
          <w:sz w:val="28"/>
          <w:szCs w:val="28"/>
        </w:rPr>
        <w:t xml:space="preserve">Постановление администрации Краснокамского городского округа от </w:t>
      </w:r>
      <w:bookmarkStart w:id="114" w:name="_Hlk117256125"/>
      <w:r w:rsidRPr="007C73D6">
        <w:rPr>
          <w:sz w:val="28"/>
          <w:szCs w:val="28"/>
        </w:rPr>
        <w:t>21.10.2019 № 744-п</w:t>
      </w:r>
      <w:bookmarkEnd w:id="114"/>
      <w:r w:rsidRPr="007C73D6">
        <w:rPr>
          <w:sz w:val="28"/>
          <w:szCs w:val="28"/>
        </w:rPr>
        <w:t xml:space="preserve"> «Об утверждении муниципальной программы «</w:t>
      </w:r>
      <w:bookmarkStart w:id="115" w:name="_Hlk117256093"/>
      <w:r w:rsidRPr="007C73D6">
        <w:rPr>
          <w:sz w:val="28"/>
          <w:szCs w:val="28"/>
        </w:rPr>
        <w:t>Устойчивое развитие сельских территорий Краснокамского городского округа</w:t>
      </w:r>
      <w:bookmarkEnd w:id="115"/>
      <w:r w:rsidRPr="007C73D6">
        <w:rPr>
          <w:sz w:val="28"/>
          <w:szCs w:val="28"/>
        </w:rPr>
        <w:t>».</w:t>
      </w:r>
    </w:p>
    <w:p w14:paraId="43264BA4" w14:textId="01A64BA7" w:rsidR="004052F3" w:rsidRPr="007C73D6" w:rsidRDefault="004052F3" w:rsidP="009A643C">
      <w:pPr>
        <w:ind w:firstLine="567"/>
        <w:rPr>
          <w:sz w:val="28"/>
          <w:szCs w:val="28"/>
        </w:rPr>
      </w:pPr>
      <w:r w:rsidRPr="007C73D6">
        <w:rPr>
          <w:sz w:val="28"/>
          <w:szCs w:val="28"/>
        </w:rPr>
        <w:t xml:space="preserve">Постановление администрации Краснокамского городского округа от </w:t>
      </w:r>
      <w:bookmarkStart w:id="116" w:name="_Hlk117256619"/>
      <w:r w:rsidRPr="007C73D6">
        <w:rPr>
          <w:sz w:val="28"/>
          <w:szCs w:val="28"/>
        </w:rPr>
        <w:t>22.10.2019 № 749-п</w:t>
      </w:r>
      <w:bookmarkEnd w:id="116"/>
      <w:r w:rsidRPr="007C73D6">
        <w:rPr>
          <w:sz w:val="28"/>
          <w:szCs w:val="28"/>
        </w:rPr>
        <w:t xml:space="preserve"> «Об утверждении муниципальной программы «</w:t>
      </w:r>
      <w:bookmarkStart w:id="117" w:name="_Hlk117256602"/>
      <w:r w:rsidRPr="007C73D6">
        <w:rPr>
          <w:sz w:val="28"/>
          <w:szCs w:val="28"/>
        </w:rPr>
        <w:t>Развитие системы жилищн</w:t>
      </w:r>
      <w:proofErr w:type="gramStart"/>
      <w:r w:rsidRPr="007C73D6">
        <w:rPr>
          <w:sz w:val="28"/>
          <w:szCs w:val="28"/>
        </w:rPr>
        <w:t>о-</w:t>
      </w:r>
      <w:proofErr w:type="gramEnd"/>
      <w:r w:rsidRPr="007C73D6">
        <w:rPr>
          <w:sz w:val="28"/>
          <w:szCs w:val="28"/>
        </w:rPr>
        <w:t xml:space="preserve"> коммунального хозяйства Краснокамского городского округа</w:t>
      </w:r>
      <w:bookmarkEnd w:id="117"/>
      <w:r w:rsidRPr="007C73D6">
        <w:rPr>
          <w:sz w:val="28"/>
          <w:szCs w:val="28"/>
        </w:rPr>
        <w:t>».</w:t>
      </w:r>
    </w:p>
    <w:p w14:paraId="2DF48D31" w14:textId="668CAE5B" w:rsidR="001642EA" w:rsidRPr="007C73D6" w:rsidRDefault="001642EA" w:rsidP="009A643C">
      <w:pPr>
        <w:ind w:firstLine="567"/>
        <w:rPr>
          <w:sz w:val="28"/>
          <w:szCs w:val="28"/>
        </w:rPr>
      </w:pPr>
      <w:r w:rsidRPr="007C73D6">
        <w:rPr>
          <w:sz w:val="28"/>
          <w:szCs w:val="28"/>
        </w:rPr>
        <w:t>Постановление администрации Краснокамского городского округа от 23.10.2019 № 754-п «Об утверждении муниципальной программы «Охрана окружающей среды и развитие лесного хозяйства Краснокамского городского округа».</w:t>
      </w:r>
    </w:p>
    <w:p w14:paraId="1CA88BC3" w14:textId="77777777" w:rsidR="00E423EF" w:rsidRPr="007C73D6" w:rsidRDefault="00E423EF"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18" w:name="_Hlk117256703"/>
      <w:r w:rsidRPr="007C73D6">
        <w:rPr>
          <w:sz w:val="28"/>
          <w:szCs w:val="28"/>
        </w:rPr>
        <w:t>от 23.10.2019 № 758-п</w:t>
      </w:r>
      <w:bookmarkEnd w:id="118"/>
      <w:r w:rsidRPr="007C73D6">
        <w:rPr>
          <w:sz w:val="28"/>
          <w:szCs w:val="28"/>
        </w:rPr>
        <w:t xml:space="preserve"> «Об утверждении муниципальной программы «</w:t>
      </w:r>
      <w:bookmarkStart w:id="119" w:name="_Hlk117256636"/>
      <w:r w:rsidRPr="007C73D6">
        <w:rPr>
          <w:sz w:val="28"/>
          <w:szCs w:val="28"/>
        </w:rPr>
        <w:t>Развитие дорожного хозяйства и транспортной инфраструктуры Краснокамского городского округа</w:t>
      </w:r>
      <w:bookmarkEnd w:id="119"/>
      <w:r w:rsidRPr="007C73D6">
        <w:rPr>
          <w:sz w:val="28"/>
          <w:szCs w:val="28"/>
        </w:rPr>
        <w:t>».</w:t>
      </w:r>
    </w:p>
    <w:p w14:paraId="28909305" w14:textId="77777777" w:rsidR="004052F3" w:rsidRPr="007C73D6" w:rsidRDefault="004052F3" w:rsidP="009A643C">
      <w:pPr>
        <w:ind w:firstLine="567"/>
        <w:rPr>
          <w:sz w:val="28"/>
          <w:szCs w:val="28"/>
        </w:rPr>
      </w:pPr>
      <w:r w:rsidRPr="007C73D6">
        <w:rPr>
          <w:sz w:val="28"/>
          <w:szCs w:val="28"/>
        </w:rPr>
        <w:lastRenderedPageBreak/>
        <w:t xml:space="preserve">Постановление администрации Краснокамского городского округа от </w:t>
      </w:r>
      <w:bookmarkStart w:id="120" w:name="_Hlk117256230"/>
      <w:r w:rsidRPr="007C73D6">
        <w:rPr>
          <w:sz w:val="28"/>
          <w:szCs w:val="28"/>
        </w:rPr>
        <w:t>от31.10.2019 № 791-п</w:t>
      </w:r>
      <w:bookmarkEnd w:id="120"/>
      <w:r w:rsidRPr="007C73D6">
        <w:rPr>
          <w:sz w:val="28"/>
          <w:szCs w:val="28"/>
        </w:rPr>
        <w:t xml:space="preserve"> «Об утверждении муниципальной программы «</w:t>
      </w:r>
      <w:bookmarkStart w:id="121" w:name="_Hlk117256212"/>
      <w:r w:rsidRPr="007C73D6">
        <w:rPr>
          <w:sz w:val="28"/>
          <w:szCs w:val="28"/>
        </w:rPr>
        <w:t xml:space="preserve">Развитие культуры, молодежной политики и туризма </w:t>
      </w:r>
      <w:proofErr w:type="gramStart"/>
      <w:r w:rsidRPr="007C73D6">
        <w:rPr>
          <w:sz w:val="28"/>
          <w:szCs w:val="28"/>
        </w:rPr>
        <w:t>в</w:t>
      </w:r>
      <w:proofErr w:type="gramEnd"/>
      <w:r w:rsidRPr="007C73D6">
        <w:rPr>
          <w:sz w:val="28"/>
          <w:szCs w:val="28"/>
        </w:rPr>
        <w:t xml:space="preserve"> </w:t>
      </w:r>
      <w:proofErr w:type="gramStart"/>
      <w:r w:rsidRPr="007C73D6">
        <w:rPr>
          <w:sz w:val="28"/>
          <w:szCs w:val="28"/>
        </w:rPr>
        <w:t>Краснокамском</w:t>
      </w:r>
      <w:proofErr w:type="gramEnd"/>
      <w:r w:rsidRPr="007C73D6">
        <w:rPr>
          <w:sz w:val="28"/>
          <w:szCs w:val="28"/>
        </w:rPr>
        <w:t xml:space="preserve"> городском округе</w:t>
      </w:r>
      <w:bookmarkEnd w:id="121"/>
      <w:r w:rsidRPr="007C73D6">
        <w:rPr>
          <w:sz w:val="28"/>
          <w:szCs w:val="28"/>
        </w:rPr>
        <w:t>».</w:t>
      </w:r>
    </w:p>
    <w:p w14:paraId="321A48F7" w14:textId="77777777" w:rsidR="004052F3" w:rsidRPr="007C73D6" w:rsidRDefault="004052F3" w:rsidP="009A643C">
      <w:pPr>
        <w:ind w:firstLine="567"/>
        <w:rPr>
          <w:sz w:val="28"/>
          <w:szCs w:val="28"/>
        </w:rPr>
      </w:pPr>
      <w:r w:rsidRPr="007C73D6">
        <w:rPr>
          <w:sz w:val="28"/>
          <w:szCs w:val="28"/>
        </w:rPr>
        <w:t>Постановление администрации Краснокамского городского округа от 03.07.2020 № 361-п «Об утверждении Перечня муниципальных программ Краснокамского городского округа».</w:t>
      </w:r>
    </w:p>
    <w:p w14:paraId="5FA1D84C" w14:textId="77777777" w:rsidR="003B53C6" w:rsidRPr="007C73D6" w:rsidRDefault="003B53C6"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22" w:name="_Hlk117256823"/>
      <w:r w:rsidRPr="007C73D6">
        <w:rPr>
          <w:sz w:val="28"/>
          <w:szCs w:val="28"/>
        </w:rPr>
        <w:t>от 01.09.2020 №481-п</w:t>
      </w:r>
      <w:bookmarkEnd w:id="122"/>
      <w:r w:rsidRPr="007C73D6">
        <w:rPr>
          <w:sz w:val="28"/>
          <w:szCs w:val="28"/>
        </w:rPr>
        <w:t xml:space="preserve"> «Об утверждении муниципальной программы «</w:t>
      </w:r>
      <w:bookmarkStart w:id="123" w:name="_Hlk117256803"/>
      <w:r w:rsidRPr="007C73D6">
        <w:rPr>
          <w:sz w:val="28"/>
          <w:szCs w:val="28"/>
        </w:rPr>
        <w:t>Формирование современной городской среды на территории Краснокамского городского округа</w:t>
      </w:r>
      <w:bookmarkEnd w:id="123"/>
      <w:r w:rsidRPr="007C73D6">
        <w:rPr>
          <w:sz w:val="28"/>
          <w:szCs w:val="28"/>
        </w:rPr>
        <w:t>».</w:t>
      </w:r>
    </w:p>
    <w:p w14:paraId="74B26251" w14:textId="77777777" w:rsidR="003B53C6" w:rsidRPr="007C73D6" w:rsidRDefault="003B53C6"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24" w:name="_Hlk117256920"/>
      <w:r w:rsidRPr="007C73D6">
        <w:rPr>
          <w:sz w:val="28"/>
          <w:szCs w:val="28"/>
        </w:rPr>
        <w:t>от 28.09.2020 № 536-п</w:t>
      </w:r>
      <w:bookmarkEnd w:id="124"/>
      <w:r w:rsidRPr="007C73D6">
        <w:rPr>
          <w:sz w:val="28"/>
          <w:szCs w:val="28"/>
        </w:rPr>
        <w:t xml:space="preserve"> «Об утверждении муниципальной программы «</w:t>
      </w:r>
      <w:bookmarkStart w:id="125" w:name="_Hlk117256898"/>
      <w:r w:rsidRPr="007C73D6">
        <w:rPr>
          <w:sz w:val="28"/>
          <w:szCs w:val="28"/>
        </w:rPr>
        <w:t>Расселение ветхого и аварийного жилья Краснокамского городского округа</w:t>
      </w:r>
      <w:bookmarkEnd w:id="125"/>
      <w:r w:rsidRPr="007C73D6">
        <w:rPr>
          <w:sz w:val="28"/>
          <w:szCs w:val="28"/>
        </w:rPr>
        <w:t>».</w:t>
      </w:r>
    </w:p>
    <w:p w14:paraId="6B02FDB5" w14:textId="77777777" w:rsidR="003B53C6" w:rsidRPr="007C73D6" w:rsidRDefault="003B53C6"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26" w:name="_Hlk117256764"/>
      <w:r w:rsidRPr="007C73D6">
        <w:rPr>
          <w:sz w:val="28"/>
          <w:szCs w:val="28"/>
        </w:rPr>
        <w:t>от 29.09.2020 №541-п</w:t>
      </w:r>
      <w:bookmarkEnd w:id="126"/>
      <w:r w:rsidRPr="007C73D6">
        <w:rPr>
          <w:sz w:val="28"/>
          <w:szCs w:val="28"/>
        </w:rPr>
        <w:t xml:space="preserve"> «Об утверждении муниципальной программы «</w:t>
      </w:r>
      <w:bookmarkStart w:id="127" w:name="_Hlk117256744"/>
      <w:r w:rsidRPr="007C73D6">
        <w:rPr>
          <w:sz w:val="28"/>
          <w:szCs w:val="28"/>
        </w:rPr>
        <w:t>Благоустройство, содержание объектов озеленения общего пользования и объектов ритуального значения на территории Краснокамского городского округа</w:t>
      </w:r>
      <w:bookmarkEnd w:id="127"/>
      <w:r w:rsidRPr="007C73D6">
        <w:rPr>
          <w:sz w:val="28"/>
          <w:szCs w:val="28"/>
        </w:rPr>
        <w:t>».</w:t>
      </w:r>
    </w:p>
    <w:p w14:paraId="5A3A5200" w14:textId="77777777" w:rsidR="004052F3" w:rsidRPr="007C73D6" w:rsidRDefault="004052F3"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28" w:name="_Hlk117256977"/>
      <w:r w:rsidRPr="007C73D6">
        <w:rPr>
          <w:sz w:val="28"/>
          <w:szCs w:val="28"/>
        </w:rPr>
        <w:t>от 12.10.2020 № 572-п</w:t>
      </w:r>
      <w:bookmarkEnd w:id="128"/>
      <w:r w:rsidRPr="007C73D6">
        <w:rPr>
          <w:sz w:val="28"/>
          <w:szCs w:val="28"/>
        </w:rPr>
        <w:t xml:space="preserve"> «Об утверждении муниципальной программы «</w:t>
      </w:r>
      <w:bookmarkStart w:id="129" w:name="_Hlk117256957"/>
      <w:r w:rsidRPr="007C73D6">
        <w:rPr>
          <w:sz w:val="28"/>
          <w:szCs w:val="28"/>
        </w:rPr>
        <w:t>Градостроительство и территориальное устройство Краснокамского городского округа</w:t>
      </w:r>
      <w:bookmarkEnd w:id="129"/>
      <w:r w:rsidRPr="007C73D6">
        <w:rPr>
          <w:sz w:val="28"/>
          <w:szCs w:val="28"/>
        </w:rPr>
        <w:t>».</w:t>
      </w:r>
    </w:p>
    <w:p w14:paraId="61E6D697" w14:textId="77777777" w:rsidR="003E4FE1" w:rsidRPr="007C73D6" w:rsidRDefault="003E4FE1" w:rsidP="009A643C">
      <w:pPr>
        <w:ind w:firstLine="567"/>
        <w:rPr>
          <w:sz w:val="28"/>
          <w:szCs w:val="28"/>
        </w:rPr>
      </w:pPr>
      <w:r w:rsidRPr="007C73D6">
        <w:rPr>
          <w:sz w:val="28"/>
          <w:szCs w:val="28"/>
        </w:rPr>
        <w:t xml:space="preserve">Постановление администрации Краснокамского городского округа </w:t>
      </w:r>
      <w:bookmarkStart w:id="130" w:name="_Hlk117256297"/>
      <w:r w:rsidRPr="007C73D6">
        <w:rPr>
          <w:sz w:val="28"/>
          <w:szCs w:val="28"/>
        </w:rPr>
        <w:t>от 13.10.2020 № 579-п</w:t>
      </w:r>
      <w:bookmarkEnd w:id="130"/>
      <w:r w:rsidRPr="007C73D6">
        <w:rPr>
          <w:sz w:val="28"/>
          <w:szCs w:val="28"/>
        </w:rPr>
        <w:t xml:space="preserve"> «Об утверждении муниципальной программы «</w:t>
      </w:r>
      <w:bookmarkStart w:id="131" w:name="_Hlk117256257"/>
      <w:r w:rsidRPr="007C73D6">
        <w:rPr>
          <w:sz w:val="28"/>
          <w:szCs w:val="28"/>
        </w:rPr>
        <w:t xml:space="preserve">Развитие физической культуры, массового спорта и здорового образа жизни </w:t>
      </w:r>
      <w:proofErr w:type="gramStart"/>
      <w:r w:rsidRPr="007C73D6">
        <w:rPr>
          <w:sz w:val="28"/>
          <w:szCs w:val="28"/>
        </w:rPr>
        <w:t>в</w:t>
      </w:r>
      <w:proofErr w:type="gramEnd"/>
      <w:r w:rsidRPr="007C73D6">
        <w:rPr>
          <w:sz w:val="28"/>
          <w:szCs w:val="28"/>
        </w:rPr>
        <w:t xml:space="preserve"> </w:t>
      </w:r>
      <w:proofErr w:type="gramStart"/>
      <w:r w:rsidRPr="007C73D6">
        <w:rPr>
          <w:sz w:val="28"/>
          <w:szCs w:val="28"/>
        </w:rPr>
        <w:t>Краснокамском</w:t>
      </w:r>
      <w:proofErr w:type="gramEnd"/>
      <w:r w:rsidRPr="007C73D6">
        <w:rPr>
          <w:sz w:val="28"/>
          <w:szCs w:val="28"/>
        </w:rPr>
        <w:t xml:space="preserve"> городском округе</w:t>
      </w:r>
      <w:bookmarkEnd w:id="131"/>
      <w:r w:rsidRPr="007C73D6">
        <w:rPr>
          <w:sz w:val="28"/>
          <w:szCs w:val="28"/>
        </w:rPr>
        <w:t>».</w:t>
      </w:r>
    </w:p>
    <w:p w14:paraId="0603905F" w14:textId="5E0FF0AC" w:rsidR="006971A0" w:rsidRPr="007C73D6" w:rsidRDefault="006971A0" w:rsidP="009A643C">
      <w:pPr>
        <w:ind w:firstLine="567"/>
        <w:rPr>
          <w:sz w:val="28"/>
          <w:szCs w:val="28"/>
        </w:rPr>
      </w:pPr>
      <w:r w:rsidRPr="007C73D6">
        <w:rPr>
          <w:sz w:val="28"/>
          <w:szCs w:val="28"/>
        </w:rPr>
        <w:t>Постановление администрации Краснокамского городского округа от 24.11.2020 № 674-п «Об утверждении реестра и схемы мест (площадок) накопления твердых коммунальных отходов на территории Краснокамского городского округа».</w:t>
      </w:r>
    </w:p>
    <w:p w14:paraId="46CEAD09" w14:textId="22AD49F8" w:rsidR="00DB6423" w:rsidRPr="007C73D6" w:rsidRDefault="00DB6423" w:rsidP="009A643C">
      <w:pPr>
        <w:ind w:firstLine="567"/>
        <w:rPr>
          <w:sz w:val="28"/>
          <w:szCs w:val="28"/>
        </w:rPr>
      </w:pPr>
      <w:r w:rsidRPr="007C73D6">
        <w:rPr>
          <w:sz w:val="28"/>
          <w:szCs w:val="28"/>
        </w:rPr>
        <w:t xml:space="preserve">Постановление администрации </w:t>
      </w:r>
      <w:r w:rsidR="000F5E83" w:rsidRPr="007C73D6">
        <w:rPr>
          <w:sz w:val="28"/>
          <w:szCs w:val="28"/>
        </w:rPr>
        <w:t>Краснокамского</w:t>
      </w:r>
      <w:r w:rsidRPr="007C73D6">
        <w:rPr>
          <w:sz w:val="28"/>
          <w:szCs w:val="28"/>
        </w:rPr>
        <w:t xml:space="preserve"> городского округа от </w:t>
      </w:r>
      <w:hyperlink r:id="rId48" w:history="1">
        <w:r w:rsidR="000F5E83" w:rsidRPr="007C73D6">
          <w:rPr>
            <w:sz w:val="28"/>
            <w:szCs w:val="28"/>
          </w:rPr>
          <w:t>13.10.2021 № 654-п;</w:t>
        </w:r>
      </w:hyperlink>
      <w:r w:rsidRPr="007C73D6">
        <w:rPr>
          <w:sz w:val="28"/>
          <w:szCs w:val="28"/>
        </w:rPr>
        <w:t xml:space="preserve"> «Об утверждении </w:t>
      </w:r>
      <w:r w:rsidR="000F5E83" w:rsidRPr="007C73D6">
        <w:rPr>
          <w:sz w:val="28"/>
          <w:szCs w:val="28"/>
        </w:rPr>
        <w:t>П</w:t>
      </w:r>
      <w:r w:rsidRPr="007C73D6">
        <w:rPr>
          <w:sz w:val="28"/>
          <w:szCs w:val="28"/>
        </w:rPr>
        <w:t xml:space="preserve">равил землепользования и застройки </w:t>
      </w:r>
      <w:r w:rsidR="000F5E83" w:rsidRPr="007C73D6">
        <w:rPr>
          <w:sz w:val="28"/>
          <w:szCs w:val="28"/>
        </w:rPr>
        <w:t>Краснокамского</w:t>
      </w:r>
      <w:r w:rsidRPr="007C73D6">
        <w:rPr>
          <w:sz w:val="28"/>
          <w:szCs w:val="28"/>
        </w:rPr>
        <w:t xml:space="preserve"> городского округа Пермского края».</w:t>
      </w:r>
    </w:p>
    <w:p w14:paraId="4D5E6B29" w14:textId="4D6C6533" w:rsidR="00C76D1A" w:rsidRPr="007C73D6" w:rsidRDefault="00C76D1A" w:rsidP="009A643C">
      <w:pPr>
        <w:ind w:firstLine="567"/>
        <w:rPr>
          <w:sz w:val="28"/>
          <w:szCs w:val="28"/>
        </w:rPr>
      </w:pPr>
      <w:r w:rsidRPr="007C73D6">
        <w:rPr>
          <w:sz w:val="28"/>
          <w:szCs w:val="28"/>
        </w:rPr>
        <w:t>Постановление администрации Краснокамского городского округа от 04.10.2022 № 799-п «Об утверждении Порядка создания условий для массового отдыха жителей и организации обустройства мест массового отдыха населения».</w:t>
      </w:r>
    </w:p>
    <w:p w14:paraId="5F2560AD" w14:textId="2A720EB5" w:rsidR="00665616" w:rsidRPr="007C73D6" w:rsidRDefault="00665616" w:rsidP="009A643C">
      <w:pPr>
        <w:ind w:firstLine="567"/>
        <w:rPr>
          <w:sz w:val="28"/>
          <w:szCs w:val="28"/>
        </w:rPr>
      </w:pPr>
      <w:r w:rsidRPr="007C73D6">
        <w:rPr>
          <w:sz w:val="28"/>
          <w:szCs w:val="28"/>
        </w:rPr>
        <w:t xml:space="preserve">Постановление администрации Краснокамского городского округа от </w:t>
      </w:r>
      <w:r w:rsidR="007A702E" w:rsidRPr="007C73D6">
        <w:rPr>
          <w:sz w:val="28"/>
          <w:szCs w:val="28"/>
        </w:rPr>
        <w:t>19</w:t>
      </w:r>
      <w:r w:rsidRPr="007C73D6">
        <w:rPr>
          <w:sz w:val="28"/>
          <w:szCs w:val="28"/>
        </w:rPr>
        <w:t>.</w:t>
      </w:r>
      <w:r w:rsidR="007A702E" w:rsidRPr="007C73D6">
        <w:rPr>
          <w:sz w:val="28"/>
          <w:szCs w:val="28"/>
        </w:rPr>
        <w:t>10</w:t>
      </w:r>
      <w:r w:rsidRPr="007C73D6">
        <w:rPr>
          <w:sz w:val="28"/>
          <w:szCs w:val="28"/>
        </w:rPr>
        <w:t xml:space="preserve">.2022 № </w:t>
      </w:r>
      <w:r w:rsidR="007A702E" w:rsidRPr="007C73D6">
        <w:rPr>
          <w:sz w:val="28"/>
          <w:szCs w:val="28"/>
        </w:rPr>
        <w:t>844-п</w:t>
      </w:r>
      <w:r w:rsidRPr="007C73D6">
        <w:rPr>
          <w:sz w:val="28"/>
          <w:szCs w:val="28"/>
        </w:rPr>
        <w:t xml:space="preserve"> «О </w:t>
      </w:r>
      <w:r w:rsidR="007A702E" w:rsidRPr="007C73D6">
        <w:rPr>
          <w:sz w:val="28"/>
          <w:szCs w:val="28"/>
        </w:rPr>
        <w:t>разработке</w:t>
      </w:r>
      <w:r w:rsidRPr="007C73D6">
        <w:rPr>
          <w:sz w:val="28"/>
          <w:szCs w:val="28"/>
        </w:rPr>
        <w:t xml:space="preserve"> местных нормативов градостроительного проектирования Краснокамского городского округа Пермского края».</w:t>
      </w:r>
    </w:p>
    <w:p w14:paraId="2FFA627D" w14:textId="77777777" w:rsidR="004052F3" w:rsidRPr="007C73D6" w:rsidRDefault="004052F3" w:rsidP="009A643C">
      <w:pPr>
        <w:ind w:firstLine="567"/>
        <w:rPr>
          <w:sz w:val="28"/>
          <w:szCs w:val="28"/>
        </w:rPr>
      </w:pPr>
      <w:r w:rsidRPr="007C73D6">
        <w:rPr>
          <w:sz w:val="28"/>
          <w:szCs w:val="28"/>
        </w:rPr>
        <w:t>Постановление администрации Краснокамского городского округа от 27.10.2022 № 860-п «Об утверждении Порядка подготовки и утверждения местных нормативов градостроительного проектирования Краснокамского городского округа и внесения изменений в них».</w:t>
      </w:r>
    </w:p>
    <w:p w14:paraId="4611FF51" w14:textId="13153DAB" w:rsidR="009D0E2D" w:rsidRPr="007C73D6" w:rsidRDefault="00416433" w:rsidP="009A643C">
      <w:pPr>
        <w:keepNext/>
        <w:suppressAutoHyphens/>
        <w:spacing w:before="120" w:after="120"/>
        <w:ind w:firstLine="0"/>
        <w:jc w:val="center"/>
        <w:outlineLvl w:val="2"/>
        <w:rPr>
          <w:sz w:val="28"/>
          <w:szCs w:val="28"/>
        </w:rPr>
      </w:pPr>
      <w:bookmarkStart w:id="132" w:name="_Toc488148047"/>
      <w:r w:rsidRPr="007C73D6">
        <w:rPr>
          <w:rFonts w:eastAsia="Times New Roman" w:cs="Arial"/>
          <w:bCs/>
          <w:i/>
          <w:sz w:val="28"/>
          <w:szCs w:val="28"/>
        </w:rPr>
        <w:lastRenderedPageBreak/>
        <w:t>Своды правил по проектированию и строительству</w:t>
      </w:r>
      <w:r w:rsidR="00BB1340" w:rsidRPr="007C73D6">
        <w:rPr>
          <w:rFonts w:eastAsia="Times New Roman" w:cs="Arial"/>
          <w:bCs/>
          <w:i/>
          <w:sz w:val="28"/>
          <w:szCs w:val="28"/>
        </w:rPr>
        <w:t>.</w:t>
      </w:r>
      <w:r w:rsidRPr="007C73D6">
        <w:rPr>
          <w:rFonts w:eastAsia="Times New Roman" w:cs="Arial"/>
          <w:bCs/>
          <w:i/>
          <w:sz w:val="28"/>
          <w:szCs w:val="28"/>
        </w:rPr>
        <w:t xml:space="preserve"> </w:t>
      </w:r>
      <w:r w:rsidR="009D0E2D" w:rsidRPr="007C73D6">
        <w:rPr>
          <w:rFonts w:eastAsia="Times New Roman" w:cs="Arial"/>
          <w:bCs/>
          <w:i/>
          <w:sz w:val="28"/>
          <w:szCs w:val="28"/>
        </w:rPr>
        <w:t xml:space="preserve">Санитарные нормы и правила (СНиП). </w:t>
      </w:r>
      <w:bookmarkEnd w:id="132"/>
    </w:p>
    <w:p w14:paraId="3B7C970D" w14:textId="31F987C9" w:rsidR="009D0E2D" w:rsidRPr="007C73D6" w:rsidRDefault="009D0E2D" w:rsidP="009A643C">
      <w:pPr>
        <w:ind w:firstLine="567"/>
        <w:rPr>
          <w:sz w:val="28"/>
          <w:szCs w:val="28"/>
        </w:rPr>
      </w:pPr>
      <w:r w:rsidRPr="007C73D6">
        <w:rPr>
          <w:sz w:val="28"/>
          <w:szCs w:val="28"/>
        </w:rPr>
        <w:t>СП 42.13330.2016 Градостроительство. Планировка и застройка городских и сельских поселений. Актуализированная редакция СНиП 2.07.01-89*.</w:t>
      </w:r>
    </w:p>
    <w:p w14:paraId="091BC181" w14:textId="3E7D4F61" w:rsidR="00BE5ED8" w:rsidRPr="007C73D6" w:rsidRDefault="00BE5ED8" w:rsidP="009A643C">
      <w:pPr>
        <w:ind w:firstLine="567"/>
        <w:rPr>
          <w:sz w:val="28"/>
          <w:szCs w:val="28"/>
        </w:rPr>
      </w:pPr>
      <w:r w:rsidRPr="007C73D6">
        <w:rPr>
          <w:sz w:val="28"/>
          <w:szCs w:val="28"/>
        </w:rPr>
        <w:t>СП 251.1325800.2016 Здания общеобразовательных организаций.</w:t>
      </w:r>
    </w:p>
    <w:p w14:paraId="35BB9248" w14:textId="77777777" w:rsidR="009D0E2D" w:rsidRPr="007C73D6" w:rsidRDefault="009D0E2D" w:rsidP="009A643C">
      <w:pPr>
        <w:ind w:firstLine="567"/>
        <w:rPr>
          <w:sz w:val="28"/>
          <w:szCs w:val="28"/>
        </w:rPr>
      </w:pPr>
      <w:r w:rsidRPr="007C73D6">
        <w:rPr>
          <w:sz w:val="28"/>
          <w:szCs w:val="28"/>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77E7B5B6" w14:textId="77777777" w:rsidR="009D0E2D" w:rsidRPr="007C73D6" w:rsidRDefault="009D0E2D" w:rsidP="009A643C">
      <w:pPr>
        <w:ind w:firstLine="567"/>
        <w:rPr>
          <w:sz w:val="28"/>
          <w:szCs w:val="28"/>
        </w:rPr>
      </w:pPr>
      <w:r w:rsidRPr="007C73D6">
        <w:rPr>
          <w:sz w:val="28"/>
          <w:szCs w:val="28"/>
        </w:rPr>
        <w:t>СП 88.13330.2014. Защитные сооружения гражданской обороны.</w:t>
      </w:r>
    </w:p>
    <w:p w14:paraId="0F32F3FE" w14:textId="77777777" w:rsidR="009D0E2D" w:rsidRPr="007C73D6" w:rsidRDefault="009D0E2D" w:rsidP="009A643C">
      <w:pPr>
        <w:ind w:firstLine="567"/>
        <w:rPr>
          <w:sz w:val="28"/>
          <w:szCs w:val="28"/>
        </w:rPr>
      </w:pPr>
      <w:r w:rsidRPr="007C73D6">
        <w:rPr>
          <w:sz w:val="28"/>
          <w:szCs w:val="28"/>
        </w:rPr>
        <w:t>СП 11.13130.2009 Места дислокации подразделений пожарной охраны. Порядок и методика определения.</w:t>
      </w:r>
    </w:p>
    <w:p w14:paraId="30C707E7" w14:textId="77777777" w:rsidR="009D0E2D" w:rsidRPr="007C73D6" w:rsidRDefault="009D0E2D" w:rsidP="009A643C">
      <w:pPr>
        <w:ind w:firstLine="567"/>
        <w:rPr>
          <w:sz w:val="28"/>
          <w:szCs w:val="28"/>
        </w:rPr>
      </w:pPr>
      <w:r w:rsidRPr="007C73D6">
        <w:rPr>
          <w:sz w:val="28"/>
          <w:szCs w:val="28"/>
        </w:rPr>
        <w:t xml:space="preserve">СП 32.13330.2018. Канализация. Наружные сети и сооружения. </w:t>
      </w:r>
    </w:p>
    <w:p w14:paraId="5E86FE56" w14:textId="77777777" w:rsidR="009D0E2D" w:rsidRPr="007C73D6" w:rsidRDefault="009D0E2D" w:rsidP="009A643C">
      <w:pPr>
        <w:ind w:firstLine="567"/>
        <w:rPr>
          <w:sz w:val="28"/>
          <w:szCs w:val="28"/>
        </w:rPr>
      </w:pPr>
      <w:r w:rsidRPr="007C73D6">
        <w:rPr>
          <w:sz w:val="28"/>
          <w:szCs w:val="28"/>
        </w:rPr>
        <w:t>СП 82.13330.2016 Благоустройство территорий. Актуализированная редакция СНиП III-10-75.</w:t>
      </w:r>
    </w:p>
    <w:p w14:paraId="7BD805C6" w14:textId="4B4E0DC7" w:rsidR="009D0E2D" w:rsidRPr="007C73D6" w:rsidRDefault="009D0E2D" w:rsidP="009A643C">
      <w:pPr>
        <w:ind w:firstLine="567"/>
        <w:rPr>
          <w:sz w:val="28"/>
          <w:szCs w:val="28"/>
        </w:rPr>
      </w:pPr>
      <w:r w:rsidRPr="007C73D6">
        <w:rPr>
          <w:sz w:val="28"/>
          <w:szCs w:val="28"/>
        </w:rPr>
        <w:t xml:space="preserve">СП 104.13330.2016 </w:t>
      </w:r>
      <w:r w:rsidR="0044603C" w:rsidRPr="007C73D6">
        <w:rPr>
          <w:sz w:val="28"/>
          <w:szCs w:val="28"/>
        </w:rPr>
        <w:t>«</w:t>
      </w:r>
      <w:r w:rsidRPr="007C73D6">
        <w:rPr>
          <w:sz w:val="28"/>
          <w:szCs w:val="28"/>
        </w:rPr>
        <w:t>Инженерная защита территории от затопления и подтопления. Актуализированная редакция СНиП 2.06.15-85</w:t>
      </w:r>
      <w:r w:rsidR="0044603C" w:rsidRPr="007C73D6">
        <w:rPr>
          <w:sz w:val="28"/>
          <w:szCs w:val="28"/>
        </w:rPr>
        <w:t>»</w:t>
      </w:r>
      <w:r w:rsidRPr="007C73D6">
        <w:rPr>
          <w:sz w:val="28"/>
          <w:szCs w:val="28"/>
        </w:rPr>
        <w:t>.</w:t>
      </w:r>
    </w:p>
    <w:p w14:paraId="296289A6" w14:textId="3053347A" w:rsidR="009D0E2D" w:rsidRPr="007C73D6" w:rsidRDefault="009D0E2D" w:rsidP="009A643C">
      <w:pPr>
        <w:ind w:firstLine="567"/>
        <w:rPr>
          <w:sz w:val="28"/>
          <w:szCs w:val="28"/>
        </w:rPr>
      </w:pPr>
      <w:r w:rsidRPr="007C73D6">
        <w:rPr>
          <w:sz w:val="28"/>
          <w:szCs w:val="28"/>
        </w:rPr>
        <w:t xml:space="preserve">СП 42-101-2003 </w:t>
      </w:r>
      <w:r w:rsidR="0044603C" w:rsidRPr="007C73D6">
        <w:rPr>
          <w:sz w:val="28"/>
          <w:szCs w:val="28"/>
        </w:rPr>
        <w:t>«</w:t>
      </w:r>
      <w:r w:rsidRPr="007C73D6">
        <w:rPr>
          <w:sz w:val="28"/>
          <w:szCs w:val="28"/>
        </w:rPr>
        <w:t>Общие положения по проектированию и строительству газораспределительных систем из металлических и полиэтиленовых труб</w:t>
      </w:r>
      <w:r w:rsidR="0044603C" w:rsidRPr="007C73D6">
        <w:rPr>
          <w:sz w:val="28"/>
          <w:szCs w:val="28"/>
        </w:rPr>
        <w:t>»</w:t>
      </w:r>
      <w:r w:rsidRPr="007C73D6">
        <w:rPr>
          <w:sz w:val="28"/>
          <w:szCs w:val="28"/>
        </w:rPr>
        <w:t>.</w:t>
      </w:r>
    </w:p>
    <w:p w14:paraId="44475D93" w14:textId="2DDAB2BE" w:rsidR="009D0E2D" w:rsidRPr="007C73D6" w:rsidRDefault="009D0E2D" w:rsidP="009A643C">
      <w:pPr>
        <w:ind w:firstLine="567"/>
        <w:rPr>
          <w:sz w:val="28"/>
          <w:szCs w:val="28"/>
        </w:rPr>
      </w:pPr>
      <w:r w:rsidRPr="007C73D6">
        <w:rPr>
          <w:sz w:val="28"/>
          <w:szCs w:val="28"/>
        </w:rPr>
        <w:t xml:space="preserve">СанПиН 2.4.1.3049-13 </w:t>
      </w:r>
      <w:r w:rsidR="0044603C" w:rsidRPr="007C73D6">
        <w:rPr>
          <w:sz w:val="28"/>
          <w:szCs w:val="28"/>
        </w:rPr>
        <w:t>«</w:t>
      </w:r>
      <w:r w:rsidRPr="007C73D6">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44603C" w:rsidRPr="007C73D6">
        <w:rPr>
          <w:sz w:val="28"/>
          <w:szCs w:val="28"/>
        </w:rPr>
        <w:t>»</w:t>
      </w:r>
      <w:r w:rsidRPr="007C73D6">
        <w:rPr>
          <w:sz w:val="28"/>
          <w:szCs w:val="28"/>
        </w:rPr>
        <w:t>.</w:t>
      </w:r>
    </w:p>
    <w:p w14:paraId="00DDBA0E" w14:textId="343369B0" w:rsidR="009D0E2D" w:rsidRPr="007C73D6" w:rsidRDefault="009D0E2D" w:rsidP="009A643C">
      <w:pPr>
        <w:ind w:firstLine="567"/>
        <w:rPr>
          <w:sz w:val="28"/>
          <w:szCs w:val="28"/>
        </w:rPr>
      </w:pPr>
      <w:r w:rsidRPr="007C73D6">
        <w:rPr>
          <w:sz w:val="28"/>
          <w:szCs w:val="28"/>
        </w:rPr>
        <w:t xml:space="preserve">СанПиН 2.1.4.1110-02 </w:t>
      </w:r>
      <w:r w:rsidR="0044603C" w:rsidRPr="007C73D6">
        <w:rPr>
          <w:sz w:val="28"/>
          <w:szCs w:val="28"/>
        </w:rPr>
        <w:t>«</w:t>
      </w:r>
      <w:r w:rsidRPr="007C73D6">
        <w:rPr>
          <w:sz w:val="28"/>
          <w:szCs w:val="28"/>
        </w:rPr>
        <w:t>Зоны санитарной охраны источников водоснабжения и водопроводов питьевого назначения</w:t>
      </w:r>
      <w:r w:rsidR="0044603C" w:rsidRPr="007C73D6">
        <w:rPr>
          <w:sz w:val="28"/>
          <w:szCs w:val="28"/>
        </w:rPr>
        <w:t>»</w:t>
      </w:r>
      <w:r w:rsidRPr="007C73D6">
        <w:rPr>
          <w:sz w:val="28"/>
          <w:szCs w:val="28"/>
        </w:rPr>
        <w:t>.</w:t>
      </w:r>
    </w:p>
    <w:p w14:paraId="553762E8" w14:textId="18E8D935" w:rsidR="009D0E2D" w:rsidRPr="007C73D6" w:rsidRDefault="009D0E2D" w:rsidP="009A643C">
      <w:pPr>
        <w:ind w:firstLine="567"/>
        <w:rPr>
          <w:sz w:val="28"/>
          <w:szCs w:val="28"/>
        </w:rPr>
      </w:pPr>
      <w:r w:rsidRPr="007C73D6">
        <w:rPr>
          <w:sz w:val="28"/>
          <w:szCs w:val="28"/>
        </w:rPr>
        <w:t xml:space="preserve">СанПиН 2.1.6.1032-01 </w:t>
      </w:r>
      <w:r w:rsidR="0044603C" w:rsidRPr="007C73D6">
        <w:rPr>
          <w:sz w:val="28"/>
          <w:szCs w:val="28"/>
        </w:rPr>
        <w:t>«</w:t>
      </w:r>
      <w:r w:rsidRPr="007C73D6">
        <w:rPr>
          <w:sz w:val="28"/>
          <w:szCs w:val="28"/>
        </w:rPr>
        <w:t>Гигиенические требования к обеспечению качества атмосферного воздуха населенных мест</w:t>
      </w:r>
      <w:r w:rsidR="0044603C" w:rsidRPr="007C73D6">
        <w:rPr>
          <w:sz w:val="28"/>
          <w:szCs w:val="28"/>
        </w:rPr>
        <w:t>»</w:t>
      </w:r>
      <w:r w:rsidRPr="007C73D6">
        <w:rPr>
          <w:sz w:val="28"/>
          <w:szCs w:val="28"/>
        </w:rPr>
        <w:t>.</w:t>
      </w:r>
    </w:p>
    <w:p w14:paraId="48DA447C" w14:textId="54DADA41" w:rsidR="009D0E2D" w:rsidRPr="007C73D6" w:rsidRDefault="009D0E2D" w:rsidP="009A643C">
      <w:pPr>
        <w:ind w:firstLine="567"/>
        <w:rPr>
          <w:sz w:val="28"/>
          <w:szCs w:val="28"/>
        </w:rPr>
      </w:pPr>
      <w:r w:rsidRPr="007C73D6">
        <w:rPr>
          <w:sz w:val="28"/>
          <w:szCs w:val="28"/>
        </w:rPr>
        <w:t xml:space="preserve">СанПиН 2.1.8/2.2.4.1190-03 </w:t>
      </w:r>
      <w:r w:rsidR="0044603C" w:rsidRPr="007C73D6">
        <w:rPr>
          <w:sz w:val="28"/>
          <w:szCs w:val="28"/>
        </w:rPr>
        <w:t>«</w:t>
      </w:r>
      <w:r w:rsidRPr="007C73D6">
        <w:rPr>
          <w:sz w:val="28"/>
          <w:szCs w:val="28"/>
        </w:rPr>
        <w:t>Гигиенические требования к размещению и эксплуатации средств сухопутной подвижной радиосвязи</w:t>
      </w:r>
      <w:r w:rsidR="0044603C" w:rsidRPr="007C73D6">
        <w:rPr>
          <w:sz w:val="28"/>
          <w:szCs w:val="28"/>
        </w:rPr>
        <w:t>»</w:t>
      </w:r>
      <w:r w:rsidRPr="007C73D6">
        <w:rPr>
          <w:sz w:val="28"/>
          <w:szCs w:val="28"/>
        </w:rPr>
        <w:t>.</w:t>
      </w:r>
    </w:p>
    <w:p w14:paraId="7882250E" w14:textId="4633E8E9" w:rsidR="009D0E2D" w:rsidRPr="007C73D6" w:rsidRDefault="009D0E2D" w:rsidP="009A643C">
      <w:pPr>
        <w:ind w:firstLine="567"/>
        <w:rPr>
          <w:sz w:val="28"/>
          <w:szCs w:val="28"/>
        </w:rPr>
      </w:pPr>
      <w:r w:rsidRPr="007C73D6">
        <w:rPr>
          <w:sz w:val="28"/>
          <w:szCs w:val="28"/>
        </w:rPr>
        <w:t xml:space="preserve">СанПиН 2.2.1/2.1.1.1200-03 </w:t>
      </w:r>
      <w:r w:rsidR="0044603C" w:rsidRPr="007C73D6">
        <w:rPr>
          <w:sz w:val="28"/>
          <w:szCs w:val="28"/>
        </w:rPr>
        <w:t>«</w:t>
      </w:r>
      <w:r w:rsidRPr="007C73D6">
        <w:rPr>
          <w:sz w:val="28"/>
          <w:szCs w:val="28"/>
        </w:rPr>
        <w:t>Санитарно-защитные зоны и санитарная классификация предприятий, сооружений и иных объектов</w:t>
      </w:r>
      <w:r w:rsidR="0044603C" w:rsidRPr="007C73D6">
        <w:rPr>
          <w:sz w:val="28"/>
          <w:szCs w:val="28"/>
        </w:rPr>
        <w:t>»</w:t>
      </w:r>
      <w:r w:rsidRPr="007C73D6">
        <w:rPr>
          <w:sz w:val="28"/>
          <w:szCs w:val="28"/>
        </w:rPr>
        <w:t>.</w:t>
      </w:r>
    </w:p>
    <w:p w14:paraId="33D48C63" w14:textId="4B1DA06B" w:rsidR="009D0E2D" w:rsidRPr="007C73D6" w:rsidRDefault="009D0E2D" w:rsidP="009A643C">
      <w:pPr>
        <w:ind w:firstLine="567"/>
        <w:rPr>
          <w:sz w:val="28"/>
          <w:szCs w:val="28"/>
        </w:rPr>
      </w:pPr>
      <w:r w:rsidRPr="007C73D6">
        <w:rPr>
          <w:sz w:val="28"/>
          <w:szCs w:val="28"/>
        </w:rPr>
        <w:t xml:space="preserve">СанПиН 2.1.8/2.2.4.1383-03 </w:t>
      </w:r>
      <w:r w:rsidR="0044603C" w:rsidRPr="007C73D6">
        <w:rPr>
          <w:sz w:val="28"/>
          <w:szCs w:val="28"/>
        </w:rPr>
        <w:t>«</w:t>
      </w:r>
      <w:r w:rsidRPr="007C73D6">
        <w:rPr>
          <w:sz w:val="28"/>
          <w:szCs w:val="28"/>
        </w:rPr>
        <w:t>Гигиенические требования к размещению и эксплуатации передающих радиотехнических объектов</w:t>
      </w:r>
      <w:r w:rsidR="0044603C" w:rsidRPr="007C73D6">
        <w:rPr>
          <w:sz w:val="28"/>
          <w:szCs w:val="28"/>
        </w:rPr>
        <w:t>»</w:t>
      </w:r>
      <w:r w:rsidRPr="007C73D6">
        <w:rPr>
          <w:sz w:val="28"/>
          <w:szCs w:val="28"/>
        </w:rPr>
        <w:t>.</w:t>
      </w:r>
    </w:p>
    <w:p w14:paraId="7C1A8701" w14:textId="513DC4C0" w:rsidR="009D0E2D" w:rsidRPr="007C73D6" w:rsidRDefault="00E5351C" w:rsidP="009A643C">
      <w:pPr>
        <w:ind w:firstLine="567"/>
        <w:rPr>
          <w:sz w:val="28"/>
          <w:szCs w:val="28"/>
        </w:rPr>
      </w:pPr>
      <w:r w:rsidRPr="007C73D6">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0BA37C9" w14:textId="48F1EC86" w:rsidR="009D0E2D" w:rsidRPr="00FF00F2" w:rsidRDefault="009D0E2D" w:rsidP="009A643C">
      <w:pPr>
        <w:ind w:firstLine="567"/>
        <w:rPr>
          <w:szCs w:val="24"/>
        </w:rPr>
      </w:pPr>
      <w:r w:rsidRPr="007C73D6">
        <w:rPr>
          <w:sz w:val="28"/>
          <w:szCs w:val="28"/>
        </w:rPr>
        <w:t xml:space="preserve">ВСН 14278 тм-т1. </w:t>
      </w:r>
      <w:r w:rsidR="0044603C" w:rsidRPr="007C73D6">
        <w:rPr>
          <w:sz w:val="28"/>
          <w:szCs w:val="28"/>
        </w:rPr>
        <w:t>«</w:t>
      </w:r>
      <w:r w:rsidRPr="007C73D6">
        <w:rPr>
          <w:sz w:val="28"/>
          <w:szCs w:val="28"/>
        </w:rPr>
        <w:t xml:space="preserve">Нормы отвода земель для электрических сетей напряжением 0,38-750 </w:t>
      </w:r>
      <w:proofErr w:type="spellStart"/>
      <w:r w:rsidRPr="007C73D6">
        <w:rPr>
          <w:sz w:val="28"/>
          <w:szCs w:val="28"/>
        </w:rPr>
        <w:t>кВ</w:t>
      </w:r>
      <w:proofErr w:type="spellEnd"/>
      <w:r w:rsidRPr="007C73D6">
        <w:rPr>
          <w:sz w:val="28"/>
          <w:szCs w:val="28"/>
        </w:rPr>
        <w:t xml:space="preserve">». </w:t>
      </w:r>
    </w:p>
    <w:p w14:paraId="22FAEEC4" w14:textId="77777777" w:rsidR="009D0E2D" w:rsidRPr="007C73D6" w:rsidRDefault="009D0E2D" w:rsidP="009A643C">
      <w:pPr>
        <w:keepNext/>
        <w:suppressAutoHyphens/>
        <w:spacing w:before="240" w:after="240"/>
        <w:ind w:firstLine="0"/>
        <w:jc w:val="center"/>
        <w:outlineLvl w:val="2"/>
        <w:rPr>
          <w:rFonts w:eastAsia="Times New Roman" w:cs="Arial"/>
          <w:bCs/>
          <w:i/>
          <w:sz w:val="28"/>
          <w:szCs w:val="28"/>
        </w:rPr>
      </w:pPr>
      <w:bookmarkStart w:id="133" w:name="_Toc488148048"/>
      <w:r w:rsidRPr="007C73D6">
        <w:rPr>
          <w:rFonts w:eastAsia="Times New Roman" w:cs="Arial"/>
          <w:bCs/>
          <w:i/>
          <w:sz w:val="28"/>
          <w:szCs w:val="28"/>
        </w:rPr>
        <w:t>Иные документы</w:t>
      </w:r>
      <w:bookmarkEnd w:id="133"/>
      <w:r w:rsidRPr="007C73D6">
        <w:rPr>
          <w:rFonts w:eastAsia="Times New Roman" w:cs="Arial"/>
          <w:bCs/>
          <w:i/>
          <w:sz w:val="28"/>
          <w:szCs w:val="28"/>
        </w:rPr>
        <w:t xml:space="preserve"> </w:t>
      </w:r>
    </w:p>
    <w:p w14:paraId="0557500C" w14:textId="3E0149FF" w:rsidR="009D0E2D" w:rsidRPr="007C73D6" w:rsidRDefault="009D0E2D" w:rsidP="009A643C">
      <w:pPr>
        <w:ind w:firstLine="567"/>
        <w:rPr>
          <w:sz w:val="28"/>
          <w:szCs w:val="28"/>
        </w:rPr>
      </w:pPr>
      <w:r w:rsidRPr="007C73D6">
        <w:rPr>
          <w:sz w:val="28"/>
          <w:szCs w:val="28"/>
        </w:rPr>
        <w:t>ГОСТ 17.1.5.02-80 «Охрана природы. Гидросфера. Гигиенические требования к зонам рекреации водных объектов»</w:t>
      </w:r>
      <w:r w:rsidR="00582E98" w:rsidRPr="007C73D6">
        <w:rPr>
          <w:sz w:val="28"/>
          <w:szCs w:val="28"/>
        </w:rPr>
        <w:t>.</w:t>
      </w:r>
      <w:r w:rsidRPr="007C73D6">
        <w:rPr>
          <w:sz w:val="28"/>
          <w:szCs w:val="28"/>
        </w:rPr>
        <w:t xml:space="preserve"> </w:t>
      </w:r>
    </w:p>
    <w:p w14:paraId="6E19B437" w14:textId="77777777" w:rsidR="009D0E2D" w:rsidRPr="007C73D6" w:rsidRDefault="009D0E2D" w:rsidP="009A643C">
      <w:pPr>
        <w:ind w:firstLine="567"/>
        <w:rPr>
          <w:rFonts w:cs="Times New Roman"/>
          <w:sz w:val="28"/>
          <w:szCs w:val="28"/>
        </w:rPr>
      </w:pPr>
      <w:r w:rsidRPr="007C73D6">
        <w:rPr>
          <w:sz w:val="28"/>
          <w:szCs w:val="28"/>
        </w:rPr>
        <w:lastRenderedPageBreak/>
        <w:t>Базовые нормы организации сети и ресурсного обеспечения общедоступных библиотек муниципальных образований, принятые на XII Ежегодной сессии Конфе</w:t>
      </w:r>
      <w:r w:rsidRPr="007C73D6">
        <w:rPr>
          <w:rFonts w:cs="Times New Roman"/>
          <w:sz w:val="28"/>
          <w:szCs w:val="28"/>
        </w:rPr>
        <w:t>ренции Российской библиотечной ассоциации 16.05.2007.</w:t>
      </w:r>
    </w:p>
    <w:p w14:paraId="6B23820A" w14:textId="75DA2C77" w:rsidR="009D0E2D" w:rsidRPr="007C73D6" w:rsidRDefault="009D0E2D" w:rsidP="009A643C">
      <w:pPr>
        <w:keepNext/>
        <w:suppressAutoHyphens/>
        <w:spacing w:before="120"/>
        <w:ind w:firstLine="0"/>
        <w:jc w:val="center"/>
        <w:outlineLvl w:val="2"/>
        <w:rPr>
          <w:rFonts w:eastAsia="Times New Roman" w:cs="Arial"/>
          <w:bCs/>
          <w:i/>
          <w:sz w:val="28"/>
          <w:szCs w:val="28"/>
        </w:rPr>
      </w:pPr>
      <w:bookmarkStart w:id="134" w:name="_Toc488148049"/>
      <w:proofErr w:type="gramStart"/>
      <w:r w:rsidRPr="007C73D6">
        <w:rPr>
          <w:rFonts w:eastAsia="Times New Roman" w:cs="Arial"/>
          <w:bCs/>
          <w:i/>
          <w:sz w:val="28"/>
          <w:szCs w:val="28"/>
        </w:rPr>
        <w:t>Интернет</w:t>
      </w:r>
      <w:r w:rsidR="00416433" w:rsidRPr="007C73D6">
        <w:rPr>
          <w:rFonts w:eastAsia="Times New Roman" w:cs="Arial"/>
          <w:bCs/>
          <w:i/>
          <w:sz w:val="28"/>
          <w:szCs w:val="28"/>
        </w:rPr>
        <w:t>-</w:t>
      </w:r>
      <w:r w:rsidRPr="007C73D6">
        <w:rPr>
          <w:rFonts w:eastAsia="Times New Roman" w:cs="Arial"/>
          <w:bCs/>
          <w:i/>
          <w:sz w:val="28"/>
          <w:szCs w:val="28"/>
        </w:rPr>
        <w:t>источники</w:t>
      </w:r>
      <w:bookmarkEnd w:id="134"/>
      <w:proofErr w:type="gramEnd"/>
    </w:p>
    <w:p w14:paraId="4C4099C4" w14:textId="77777777" w:rsidR="009D0E2D" w:rsidRPr="007C73D6" w:rsidRDefault="009D0E2D" w:rsidP="009A643C">
      <w:pPr>
        <w:ind w:firstLine="567"/>
        <w:rPr>
          <w:sz w:val="28"/>
          <w:szCs w:val="28"/>
        </w:rPr>
      </w:pPr>
      <w:r w:rsidRPr="007C73D6">
        <w:rPr>
          <w:sz w:val="28"/>
          <w:szCs w:val="28"/>
        </w:rPr>
        <w:t xml:space="preserve">Федеральная государственная информационная система территориального планирования (ФГИС ТП) </w:t>
      </w:r>
      <w:bookmarkStart w:id="135" w:name="OLE_LINK170"/>
      <w:bookmarkStart w:id="136" w:name="OLE_LINK171"/>
      <w:r w:rsidRPr="007C73D6">
        <w:rPr>
          <w:sz w:val="28"/>
          <w:szCs w:val="28"/>
        </w:rPr>
        <w:t>–</w:t>
      </w:r>
      <w:bookmarkEnd w:id="135"/>
      <w:bookmarkEnd w:id="136"/>
      <w:r w:rsidRPr="007C73D6">
        <w:rPr>
          <w:sz w:val="28"/>
          <w:szCs w:val="28"/>
        </w:rPr>
        <w:t xml:space="preserve"> </w:t>
      </w:r>
      <w:hyperlink r:id="rId49" w:history="1">
        <w:r w:rsidRPr="007C73D6">
          <w:rPr>
            <w:rStyle w:val="a9"/>
            <w:color w:val="auto"/>
            <w:sz w:val="28"/>
            <w:szCs w:val="28"/>
          </w:rPr>
          <w:t>http://fgis.economy.gov.ru</w:t>
        </w:r>
      </w:hyperlink>
      <w:r w:rsidRPr="007C73D6">
        <w:rPr>
          <w:sz w:val="28"/>
          <w:szCs w:val="28"/>
        </w:rPr>
        <w:t>.</w:t>
      </w:r>
    </w:p>
    <w:p w14:paraId="6557CFD7" w14:textId="77777777" w:rsidR="009D0E2D" w:rsidRPr="007C73D6" w:rsidRDefault="009D0E2D" w:rsidP="009A643C">
      <w:pPr>
        <w:ind w:firstLine="567"/>
        <w:rPr>
          <w:sz w:val="28"/>
          <w:szCs w:val="28"/>
        </w:rPr>
      </w:pPr>
      <w:r w:rsidRPr="007C73D6">
        <w:rPr>
          <w:sz w:val="28"/>
          <w:szCs w:val="28"/>
        </w:rPr>
        <w:t xml:space="preserve">Федеральная служба государственной статистики – </w:t>
      </w:r>
      <w:hyperlink r:id="rId50" w:history="1">
        <w:r w:rsidRPr="007C73D6">
          <w:rPr>
            <w:rStyle w:val="a9"/>
            <w:color w:val="auto"/>
            <w:sz w:val="28"/>
            <w:szCs w:val="28"/>
          </w:rPr>
          <w:t>http://gks.ru</w:t>
        </w:r>
      </w:hyperlink>
      <w:r w:rsidRPr="007C73D6">
        <w:rPr>
          <w:sz w:val="28"/>
          <w:szCs w:val="28"/>
        </w:rPr>
        <w:t xml:space="preserve">. </w:t>
      </w:r>
    </w:p>
    <w:p w14:paraId="02B25FE4" w14:textId="40FE7288" w:rsidR="009D0E2D" w:rsidRPr="007C73D6" w:rsidRDefault="009D0E2D" w:rsidP="009A643C">
      <w:pPr>
        <w:ind w:firstLine="567"/>
        <w:rPr>
          <w:sz w:val="28"/>
          <w:szCs w:val="28"/>
        </w:rPr>
      </w:pPr>
      <w:r w:rsidRPr="007C73D6">
        <w:rPr>
          <w:sz w:val="28"/>
          <w:szCs w:val="28"/>
        </w:rPr>
        <w:t xml:space="preserve">Официальный портал Правительства Пермского края – </w:t>
      </w:r>
      <w:hyperlink r:id="rId51" w:history="1">
        <w:r w:rsidRPr="007C73D6">
          <w:rPr>
            <w:rStyle w:val="a9"/>
            <w:color w:val="auto"/>
            <w:sz w:val="28"/>
            <w:szCs w:val="28"/>
          </w:rPr>
          <w:t>http://www.permkrai.ru</w:t>
        </w:r>
      </w:hyperlink>
      <w:r w:rsidRPr="007C73D6">
        <w:rPr>
          <w:sz w:val="28"/>
          <w:szCs w:val="28"/>
        </w:rPr>
        <w:t xml:space="preserve">. </w:t>
      </w:r>
    </w:p>
    <w:p w14:paraId="4B3B25BD" w14:textId="77777777" w:rsidR="008671CD" w:rsidRPr="007C73D6" w:rsidRDefault="00305E67" w:rsidP="009A643C">
      <w:pPr>
        <w:ind w:firstLine="567"/>
        <w:rPr>
          <w:sz w:val="28"/>
          <w:szCs w:val="28"/>
          <w:u w:val="single"/>
        </w:rPr>
      </w:pPr>
      <w:r w:rsidRPr="007C73D6">
        <w:rPr>
          <w:sz w:val="28"/>
          <w:szCs w:val="28"/>
        </w:rPr>
        <w:t>С</w:t>
      </w:r>
      <w:r w:rsidR="009D0E2D" w:rsidRPr="007C73D6">
        <w:rPr>
          <w:sz w:val="28"/>
          <w:szCs w:val="28"/>
        </w:rPr>
        <w:t xml:space="preserve">айт </w:t>
      </w:r>
      <w:r w:rsidRPr="007C73D6">
        <w:rPr>
          <w:sz w:val="28"/>
          <w:szCs w:val="28"/>
        </w:rPr>
        <w:t xml:space="preserve">администрации </w:t>
      </w:r>
      <w:r w:rsidR="00F9481A" w:rsidRPr="007C73D6">
        <w:rPr>
          <w:sz w:val="28"/>
          <w:szCs w:val="28"/>
        </w:rPr>
        <w:t>Краснокамского</w:t>
      </w:r>
      <w:r w:rsidR="009D0E2D" w:rsidRPr="007C73D6">
        <w:rPr>
          <w:sz w:val="28"/>
          <w:szCs w:val="28"/>
        </w:rPr>
        <w:t xml:space="preserve"> городско</w:t>
      </w:r>
      <w:r w:rsidRPr="007C73D6">
        <w:rPr>
          <w:sz w:val="28"/>
          <w:szCs w:val="28"/>
        </w:rPr>
        <w:t>го</w:t>
      </w:r>
      <w:r w:rsidR="009D0E2D" w:rsidRPr="007C73D6">
        <w:rPr>
          <w:sz w:val="28"/>
          <w:szCs w:val="28"/>
        </w:rPr>
        <w:t xml:space="preserve"> округ</w:t>
      </w:r>
      <w:r w:rsidRPr="007C73D6">
        <w:rPr>
          <w:sz w:val="28"/>
          <w:szCs w:val="28"/>
        </w:rPr>
        <w:t>а</w:t>
      </w:r>
      <w:r w:rsidR="00E61562" w:rsidRPr="007C73D6">
        <w:rPr>
          <w:sz w:val="28"/>
          <w:szCs w:val="28"/>
        </w:rPr>
        <w:t xml:space="preserve"> </w:t>
      </w:r>
      <w:r w:rsidR="009D0E2D" w:rsidRPr="007C73D6">
        <w:rPr>
          <w:sz w:val="28"/>
          <w:szCs w:val="28"/>
        </w:rPr>
        <w:t xml:space="preserve">– </w:t>
      </w:r>
      <w:hyperlink r:id="rId52" w:history="1">
        <w:r w:rsidR="00072A1B" w:rsidRPr="007C73D6">
          <w:rPr>
            <w:rStyle w:val="a9"/>
            <w:color w:val="auto"/>
            <w:sz w:val="28"/>
            <w:szCs w:val="28"/>
          </w:rPr>
          <w:t>http://</w:t>
        </w:r>
      </w:hyperlink>
      <w:r w:rsidR="004052F3" w:rsidRPr="007C73D6">
        <w:rPr>
          <w:sz w:val="28"/>
          <w:szCs w:val="28"/>
        </w:rPr>
        <w:t xml:space="preserve"> </w:t>
      </w:r>
      <w:proofErr w:type="spellStart"/>
      <w:r w:rsidR="004052F3" w:rsidRPr="007C73D6">
        <w:rPr>
          <w:rStyle w:val="a9"/>
          <w:color w:val="auto"/>
          <w:sz w:val="28"/>
          <w:szCs w:val="28"/>
          <w:lang w:val="en-US"/>
        </w:rPr>
        <w:t>krasnokamsk</w:t>
      </w:r>
      <w:proofErr w:type="spellEnd"/>
      <w:r w:rsidR="007B6B5A" w:rsidRPr="007C73D6">
        <w:rPr>
          <w:rStyle w:val="a9"/>
          <w:color w:val="auto"/>
          <w:sz w:val="28"/>
          <w:szCs w:val="28"/>
        </w:rPr>
        <w:t>.</w:t>
      </w:r>
      <w:proofErr w:type="spellStart"/>
      <w:r w:rsidR="007B6B5A" w:rsidRPr="007C73D6">
        <w:rPr>
          <w:rStyle w:val="a9"/>
          <w:color w:val="auto"/>
          <w:sz w:val="28"/>
          <w:szCs w:val="28"/>
          <w:lang w:val="en-US"/>
        </w:rPr>
        <w:t>ru</w:t>
      </w:r>
      <w:proofErr w:type="spellEnd"/>
      <w:r w:rsidR="00072A1B" w:rsidRPr="007C73D6">
        <w:rPr>
          <w:sz w:val="28"/>
          <w:szCs w:val="28"/>
          <w:u w:val="single"/>
        </w:rPr>
        <w:t>.</w:t>
      </w:r>
    </w:p>
    <w:p w14:paraId="28EAF350" w14:textId="14A64F41" w:rsidR="00072A1B" w:rsidRPr="00FF00F2" w:rsidRDefault="00072A1B" w:rsidP="009A643C">
      <w:pPr>
        <w:ind w:firstLine="567"/>
        <w:rPr>
          <w:szCs w:val="24"/>
          <w:u w:val="single"/>
        </w:rPr>
      </w:pPr>
      <w:r w:rsidRPr="00FF00F2">
        <w:rPr>
          <w:szCs w:val="24"/>
          <w:u w:val="single"/>
        </w:rPr>
        <w:br w:type="page"/>
      </w:r>
    </w:p>
    <w:p w14:paraId="023B7569" w14:textId="3DADAB44" w:rsidR="00D3591E" w:rsidRPr="007C73D6" w:rsidRDefault="00451750" w:rsidP="009A643C">
      <w:pPr>
        <w:pStyle w:val="11"/>
      </w:pPr>
      <w:bookmarkStart w:id="137" w:name="_Hlk110712145"/>
      <w:r w:rsidRPr="007C73D6">
        <w:lastRenderedPageBreak/>
        <w:t>ОГЛАВЛЕНИЕ</w:t>
      </w: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434"/>
      </w:tblGrid>
      <w:tr w:rsidR="009C48C9" w:rsidRPr="00FF00F2" w14:paraId="4FCBFDFB" w14:textId="77777777" w:rsidTr="003F02D1">
        <w:tc>
          <w:tcPr>
            <w:tcW w:w="9477" w:type="dxa"/>
          </w:tcPr>
          <w:p w14:paraId="48E8D8A3" w14:textId="77777777" w:rsidR="009C48C9" w:rsidRPr="00FF00F2" w:rsidRDefault="009C48C9" w:rsidP="009A643C">
            <w:pPr>
              <w:ind w:left="-119" w:firstLine="0"/>
            </w:pPr>
            <w:r w:rsidRPr="00FF00F2">
              <w:rPr>
                <w:b/>
              </w:rPr>
              <w:t>1. Основная часть. Расчетные показатели минимально допустимого уровня обеспеченности объектами местного значения населения округа и расчетные показатели максимально допустимого уровня территориальной доступности объектов местного значения для населения округа</w:t>
            </w:r>
          </w:p>
        </w:tc>
        <w:tc>
          <w:tcPr>
            <w:tcW w:w="434" w:type="dxa"/>
            <w:vAlign w:val="bottom"/>
          </w:tcPr>
          <w:p w14:paraId="27CBC832" w14:textId="77777777" w:rsidR="009C48C9" w:rsidRPr="00FF00F2" w:rsidRDefault="009C48C9" w:rsidP="009A643C">
            <w:pPr>
              <w:ind w:left="-14" w:hanging="15"/>
            </w:pPr>
            <w:r w:rsidRPr="00FF00F2">
              <w:t>1</w:t>
            </w:r>
          </w:p>
        </w:tc>
      </w:tr>
      <w:tr w:rsidR="009C48C9" w:rsidRPr="00FF00F2" w14:paraId="78F08E24" w14:textId="77777777" w:rsidTr="003F02D1">
        <w:tc>
          <w:tcPr>
            <w:tcW w:w="9477" w:type="dxa"/>
          </w:tcPr>
          <w:p w14:paraId="5FDB5B86" w14:textId="77777777" w:rsidR="009C48C9" w:rsidRPr="00FF00F2" w:rsidRDefault="009C48C9" w:rsidP="009A643C">
            <w:pPr>
              <w:ind w:left="307" w:firstLine="0"/>
            </w:pPr>
            <w:r w:rsidRPr="00FF00F2">
              <w:t>Общие положения</w:t>
            </w:r>
          </w:p>
        </w:tc>
        <w:tc>
          <w:tcPr>
            <w:tcW w:w="434" w:type="dxa"/>
            <w:vAlign w:val="bottom"/>
          </w:tcPr>
          <w:p w14:paraId="7D531F9C" w14:textId="77777777" w:rsidR="009C48C9" w:rsidRPr="00FF00F2" w:rsidRDefault="009C48C9" w:rsidP="009A643C">
            <w:pPr>
              <w:ind w:left="-14" w:hanging="15"/>
            </w:pPr>
            <w:r w:rsidRPr="00FF00F2">
              <w:t>1</w:t>
            </w:r>
          </w:p>
        </w:tc>
      </w:tr>
      <w:tr w:rsidR="009C48C9" w:rsidRPr="00FF00F2" w14:paraId="765DDDEE" w14:textId="77777777" w:rsidTr="003F02D1">
        <w:tc>
          <w:tcPr>
            <w:tcW w:w="9477" w:type="dxa"/>
          </w:tcPr>
          <w:p w14:paraId="3F89FFA0" w14:textId="77777777" w:rsidR="009C48C9" w:rsidRPr="00FF00F2" w:rsidRDefault="009C48C9" w:rsidP="009A643C">
            <w:pPr>
              <w:ind w:left="307" w:firstLine="0"/>
            </w:pPr>
            <w:r w:rsidRPr="00FF00F2">
              <w:t>1.1. Расчетные показатели объектов местного значения в области жилищного строительства</w:t>
            </w:r>
          </w:p>
        </w:tc>
        <w:tc>
          <w:tcPr>
            <w:tcW w:w="434" w:type="dxa"/>
            <w:vAlign w:val="bottom"/>
          </w:tcPr>
          <w:p w14:paraId="2C208367" w14:textId="77777777" w:rsidR="009C48C9" w:rsidRPr="00FF00F2" w:rsidRDefault="009C48C9" w:rsidP="009A643C">
            <w:pPr>
              <w:ind w:left="-14" w:hanging="15"/>
            </w:pPr>
            <w:r w:rsidRPr="00FF00F2">
              <w:t>2</w:t>
            </w:r>
          </w:p>
        </w:tc>
      </w:tr>
      <w:tr w:rsidR="009C48C9" w:rsidRPr="00FF00F2" w14:paraId="0561567A" w14:textId="77777777" w:rsidTr="003F02D1">
        <w:tc>
          <w:tcPr>
            <w:tcW w:w="9477" w:type="dxa"/>
          </w:tcPr>
          <w:p w14:paraId="0A17F9A9" w14:textId="77777777" w:rsidR="009C48C9" w:rsidRPr="00FF00F2" w:rsidRDefault="009C48C9" w:rsidP="009A643C">
            <w:pPr>
              <w:ind w:left="307" w:firstLine="0"/>
            </w:pPr>
            <w:r w:rsidRPr="00FF00F2">
              <w:t>1.2. Расчетные показатели объектов местного значения в области образования</w:t>
            </w:r>
          </w:p>
        </w:tc>
        <w:tc>
          <w:tcPr>
            <w:tcW w:w="434" w:type="dxa"/>
            <w:vAlign w:val="bottom"/>
          </w:tcPr>
          <w:p w14:paraId="54D18828" w14:textId="77777777" w:rsidR="009C48C9" w:rsidRPr="00FF00F2" w:rsidRDefault="009C48C9" w:rsidP="009A643C">
            <w:pPr>
              <w:ind w:left="-14" w:hanging="15"/>
            </w:pPr>
            <w:r w:rsidRPr="00FF00F2">
              <w:t>3</w:t>
            </w:r>
          </w:p>
        </w:tc>
      </w:tr>
      <w:tr w:rsidR="009C48C9" w:rsidRPr="00FF00F2" w14:paraId="3A9B2146" w14:textId="77777777" w:rsidTr="003F02D1">
        <w:tc>
          <w:tcPr>
            <w:tcW w:w="9477" w:type="dxa"/>
          </w:tcPr>
          <w:p w14:paraId="023F4809" w14:textId="77777777" w:rsidR="009C48C9" w:rsidRPr="00FF00F2" w:rsidRDefault="009C48C9" w:rsidP="009A643C">
            <w:pPr>
              <w:ind w:left="307" w:firstLine="0"/>
            </w:pPr>
            <w:r w:rsidRPr="00FF00F2">
              <w:t>1.3. Расчетные показатели объектов местного значения в области физической культуры и массового спорта</w:t>
            </w:r>
          </w:p>
        </w:tc>
        <w:tc>
          <w:tcPr>
            <w:tcW w:w="434" w:type="dxa"/>
            <w:vAlign w:val="bottom"/>
          </w:tcPr>
          <w:p w14:paraId="50BB4035" w14:textId="77777777" w:rsidR="009C48C9" w:rsidRPr="00FF00F2" w:rsidRDefault="009C48C9" w:rsidP="009A643C">
            <w:pPr>
              <w:ind w:left="-14" w:hanging="15"/>
            </w:pPr>
            <w:r w:rsidRPr="00FF00F2">
              <w:t>5</w:t>
            </w:r>
          </w:p>
        </w:tc>
      </w:tr>
      <w:tr w:rsidR="009C48C9" w:rsidRPr="00FF00F2" w14:paraId="6F54EB85" w14:textId="77777777" w:rsidTr="003F02D1">
        <w:tc>
          <w:tcPr>
            <w:tcW w:w="9477" w:type="dxa"/>
          </w:tcPr>
          <w:p w14:paraId="6C585A1C" w14:textId="77777777" w:rsidR="009C48C9" w:rsidRPr="00FF00F2" w:rsidRDefault="009C48C9" w:rsidP="009A643C">
            <w:pPr>
              <w:ind w:left="307" w:firstLine="0"/>
            </w:pPr>
            <w:r w:rsidRPr="00FF00F2">
              <w:t>1.4. Расчетные показатели объектов местного значения в области культуры</w:t>
            </w:r>
          </w:p>
        </w:tc>
        <w:tc>
          <w:tcPr>
            <w:tcW w:w="434" w:type="dxa"/>
            <w:vAlign w:val="bottom"/>
          </w:tcPr>
          <w:p w14:paraId="1485E2A7" w14:textId="77777777" w:rsidR="009C48C9" w:rsidRPr="00FF00F2" w:rsidRDefault="009C48C9" w:rsidP="009A643C">
            <w:pPr>
              <w:ind w:left="-14" w:hanging="15"/>
            </w:pPr>
            <w:r w:rsidRPr="00FF00F2">
              <w:t>7</w:t>
            </w:r>
          </w:p>
        </w:tc>
      </w:tr>
      <w:tr w:rsidR="009C48C9" w:rsidRPr="00FF00F2" w14:paraId="6418C753" w14:textId="77777777" w:rsidTr="003F02D1">
        <w:tc>
          <w:tcPr>
            <w:tcW w:w="9477" w:type="dxa"/>
          </w:tcPr>
          <w:p w14:paraId="27DC38C4" w14:textId="77777777" w:rsidR="009C48C9" w:rsidRPr="00FF00F2" w:rsidRDefault="009C48C9" w:rsidP="009A643C">
            <w:pPr>
              <w:ind w:left="307" w:firstLine="0"/>
            </w:pPr>
            <w:r w:rsidRPr="00FF00F2">
              <w:t>1.5. Расчетные показатели объектов местного значения в области рекреации, массового отдыха жителей и туризма</w:t>
            </w:r>
          </w:p>
        </w:tc>
        <w:tc>
          <w:tcPr>
            <w:tcW w:w="434" w:type="dxa"/>
            <w:vAlign w:val="bottom"/>
          </w:tcPr>
          <w:p w14:paraId="467A7CF6" w14:textId="51CAAE52" w:rsidR="009C48C9" w:rsidRPr="00FF00F2" w:rsidRDefault="007C3F21" w:rsidP="009A643C">
            <w:pPr>
              <w:ind w:left="-14" w:hanging="15"/>
            </w:pPr>
            <w:r w:rsidRPr="00FF00F2">
              <w:t>9</w:t>
            </w:r>
          </w:p>
        </w:tc>
      </w:tr>
      <w:tr w:rsidR="009C48C9" w:rsidRPr="00FF00F2" w14:paraId="393EAECA" w14:textId="77777777" w:rsidTr="003F02D1">
        <w:tc>
          <w:tcPr>
            <w:tcW w:w="9477" w:type="dxa"/>
          </w:tcPr>
          <w:p w14:paraId="25A3B2D1" w14:textId="77777777" w:rsidR="009C48C9" w:rsidRPr="00FF00F2" w:rsidRDefault="009C48C9" w:rsidP="009A643C">
            <w:pPr>
              <w:ind w:left="307" w:firstLine="0"/>
            </w:pPr>
            <w:r w:rsidRPr="00FF00F2">
              <w:t>1.6. Расчетные показатели объектов местного значения в области электро-, тепло-, газо- и водоснабжения населения, водоотведения</w:t>
            </w:r>
          </w:p>
        </w:tc>
        <w:tc>
          <w:tcPr>
            <w:tcW w:w="434" w:type="dxa"/>
            <w:vAlign w:val="bottom"/>
          </w:tcPr>
          <w:p w14:paraId="140FB27A" w14:textId="2D626C38" w:rsidR="009C48C9" w:rsidRPr="00FF00F2" w:rsidRDefault="007C3F21" w:rsidP="009A643C">
            <w:pPr>
              <w:ind w:left="-14" w:hanging="15"/>
            </w:pPr>
            <w:r w:rsidRPr="00FF00F2">
              <w:t>10</w:t>
            </w:r>
          </w:p>
        </w:tc>
      </w:tr>
      <w:tr w:rsidR="009C48C9" w:rsidRPr="00FF00F2" w14:paraId="28D770EB" w14:textId="77777777" w:rsidTr="003F02D1">
        <w:tc>
          <w:tcPr>
            <w:tcW w:w="9477" w:type="dxa"/>
          </w:tcPr>
          <w:p w14:paraId="34C44543" w14:textId="77777777" w:rsidR="009C48C9" w:rsidRPr="00FF00F2" w:rsidRDefault="009C48C9" w:rsidP="009A643C">
            <w:pPr>
              <w:ind w:left="307" w:firstLine="0"/>
            </w:pPr>
            <w:r w:rsidRPr="00FF00F2">
              <w:t>1.7. Расчетные показатели объектов местного значения в области автомобильных дорог местного значения и транспортного обслуживания населения</w:t>
            </w:r>
          </w:p>
        </w:tc>
        <w:tc>
          <w:tcPr>
            <w:tcW w:w="434" w:type="dxa"/>
            <w:vAlign w:val="bottom"/>
          </w:tcPr>
          <w:p w14:paraId="68A1F8EC" w14:textId="77777777" w:rsidR="009C48C9" w:rsidRPr="00FF00F2" w:rsidRDefault="009C48C9" w:rsidP="009A643C">
            <w:pPr>
              <w:ind w:left="-14" w:hanging="15"/>
            </w:pPr>
            <w:r w:rsidRPr="00FF00F2">
              <w:t>14</w:t>
            </w:r>
          </w:p>
        </w:tc>
      </w:tr>
      <w:tr w:rsidR="009C48C9" w:rsidRPr="00FF00F2" w14:paraId="0E5D0BDB" w14:textId="77777777" w:rsidTr="003F02D1">
        <w:tc>
          <w:tcPr>
            <w:tcW w:w="9477" w:type="dxa"/>
          </w:tcPr>
          <w:p w14:paraId="6C13B286" w14:textId="77777777" w:rsidR="009C48C9" w:rsidRPr="00FF00F2" w:rsidRDefault="009C48C9" w:rsidP="009A643C">
            <w:pPr>
              <w:ind w:left="307" w:firstLine="0"/>
            </w:pPr>
            <w:r w:rsidRPr="00FF00F2">
              <w:t>1.8. Расчетные показатели автомобильных стоянок (парковок)</w:t>
            </w:r>
          </w:p>
        </w:tc>
        <w:tc>
          <w:tcPr>
            <w:tcW w:w="434" w:type="dxa"/>
            <w:vAlign w:val="bottom"/>
          </w:tcPr>
          <w:p w14:paraId="4AB49FA3" w14:textId="7767213D" w:rsidR="009C48C9" w:rsidRPr="00FF00F2" w:rsidRDefault="009C48C9" w:rsidP="009A643C">
            <w:pPr>
              <w:ind w:left="-14" w:hanging="15"/>
            </w:pPr>
            <w:r w:rsidRPr="00FF00F2">
              <w:t>1</w:t>
            </w:r>
            <w:r w:rsidR="007C3F21" w:rsidRPr="00FF00F2">
              <w:t>6</w:t>
            </w:r>
          </w:p>
        </w:tc>
      </w:tr>
      <w:tr w:rsidR="009C48C9" w:rsidRPr="00FF00F2" w14:paraId="0E8AE2BE" w14:textId="77777777" w:rsidTr="003F02D1">
        <w:tc>
          <w:tcPr>
            <w:tcW w:w="9477" w:type="dxa"/>
          </w:tcPr>
          <w:p w14:paraId="229C89A8" w14:textId="77777777" w:rsidR="009C48C9" w:rsidRPr="00FF00F2" w:rsidRDefault="009C48C9" w:rsidP="009A643C">
            <w:pPr>
              <w:ind w:left="307" w:firstLine="0"/>
            </w:pPr>
            <w:r w:rsidRPr="00FF00F2">
              <w:t>1.9. Расчетные показатели объектов местного значения в области связи, общественного питания, торговли, бытового обслуживания</w:t>
            </w:r>
          </w:p>
        </w:tc>
        <w:tc>
          <w:tcPr>
            <w:tcW w:w="434" w:type="dxa"/>
            <w:vAlign w:val="bottom"/>
          </w:tcPr>
          <w:p w14:paraId="6A59B53D" w14:textId="3A1689AC" w:rsidR="009C48C9" w:rsidRPr="00FF00F2" w:rsidRDefault="009C48C9" w:rsidP="009A643C">
            <w:pPr>
              <w:ind w:left="-14" w:hanging="15"/>
            </w:pPr>
            <w:r w:rsidRPr="00FF00F2">
              <w:t>1</w:t>
            </w:r>
            <w:r w:rsidR="007C3F21" w:rsidRPr="00FF00F2">
              <w:t>8</w:t>
            </w:r>
          </w:p>
        </w:tc>
      </w:tr>
      <w:tr w:rsidR="009C48C9" w:rsidRPr="00FF00F2" w14:paraId="164C6753" w14:textId="77777777" w:rsidTr="003F02D1">
        <w:tc>
          <w:tcPr>
            <w:tcW w:w="9477" w:type="dxa"/>
          </w:tcPr>
          <w:p w14:paraId="012956FD" w14:textId="77777777" w:rsidR="009C48C9" w:rsidRPr="00FF00F2" w:rsidRDefault="009C48C9" w:rsidP="009A643C">
            <w:pPr>
              <w:ind w:left="307" w:firstLine="0"/>
            </w:pPr>
            <w:r w:rsidRPr="00FF00F2">
              <w:t>1.10. Расчетные показатели объектов местного значения в области материально‐технического обеспечения органов местного самоуправления</w:t>
            </w:r>
          </w:p>
        </w:tc>
        <w:tc>
          <w:tcPr>
            <w:tcW w:w="434" w:type="dxa"/>
            <w:vAlign w:val="bottom"/>
          </w:tcPr>
          <w:p w14:paraId="29FAD1B9" w14:textId="2A6D0AAE" w:rsidR="009C48C9" w:rsidRPr="00FF00F2" w:rsidRDefault="009C48C9" w:rsidP="009A643C">
            <w:pPr>
              <w:ind w:left="-14" w:hanging="15"/>
            </w:pPr>
            <w:r w:rsidRPr="00FF00F2">
              <w:t>1</w:t>
            </w:r>
            <w:r w:rsidR="007C3F21" w:rsidRPr="00FF00F2">
              <w:t>9</w:t>
            </w:r>
          </w:p>
        </w:tc>
      </w:tr>
      <w:tr w:rsidR="009C48C9" w:rsidRPr="00FF00F2" w14:paraId="02723724" w14:textId="77777777" w:rsidTr="003F02D1">
        <w:tc>
          <w:tcPr>
            <w:tcW w:w="9477" w:type="dxa"/>
          </w:tcPr>
          <w:p w14:paraId="0C249437" w14:textId="77777777" w:rsidR="009C48C9" w:rsidRPr="00FF00F2" w:rsidRDefault="009C48C9" w:rsidP="009A643C">
            <w:pPr>
              <w:ind w:left="307" w:firstLine="0"/>
            </w:pPr>
            <w:r w:rsidRPr="00FF00F2">
              <w:t>1.11. Расчетные показатели объектов местного значения в области муниципального архива</w:t>
            </w:r>
          </w:p>
        </w:tc>
        <w:tc>
          <w:tcPr>
            <w:tcW w:w="434" w:type="dxa"/>
            <w:vAlign w:val="bottom"/>
          </w:tcPr>
          <w:p w14:paraId="7256AE86" w14:textId="644C6CB4" w:rsidR="009C48C9" w:rsidRPr="00FF00F2" w:rsidRDefault="007C3F21" w:rsidP="009A643C">
            <w:pPr>
              <w:ind w:left="-14" w:hanging="15"/>
            </w:pPr>
            <w:r w:rsidRPr="00FF00F2">
              <w:t>20</w:t>
            </w:r>
          </w:p>
        </w:tc>
      </w:tr>
      <w:tr w:rsidR="009C48C9" w:rsidRPr="00FF00F2" w14:paraId="0F46009D" w14:textId="77777777" w:rsidTr="003F02D1">
        <w:tc>
          <w:tcPr>
            <w:tcW w:w="9477" w:type="dxa"/>
          </w:tcPr>
          <w:p w14:paraId="72BA23E3" w14:textId="77777777" w:rsidR="009C48C9" w:rsidRPr="00FF00F2" w:rsidRDefault="009C48C9" w:rsidP="009A643C">
            <w:pPr>
              <w:ind w:left="307" w:firstLine="0"/>
            </w:pPr>
            <w:r w:rsidRPr="00FF00F2">
              <w:t>1.12 Расчетные показатели объектов местного значения в области территориальной обороны и гражданской обороны, защиты от чрезвычайных ситуаций природного и техногенного характера</w:t>
            </w:r>
          </w:p>
        </w:tc>
        <w:tc>
          <w:tcPr>
            <w:tcW w:w="434" w:type="dxa"/>
            <w:vAlign w:val="bottom"/>
          </w:tcPr>
          <w:p w14:paraId="69FFA411" w14:textId="1B6C7496" w:rsidR="009C48C9" w:rsidRPr="00FF00F2" w:rsidRDefault="007C3F21" w:rsidP="009A643C">
            <w:pPr>
              <w:ind w:left="-14" w:hanging="15"/>
            </w:pPr>
            <w:r w:rsidRPr="00FF00F2">
              <w:t>20</w:t>
            </w:r>
          </w:p>
        </w:tc>
      </w:tr>
      <w:tr w:rsidR="009C48C9" w:rsidRPr="00FF00F2" w14:paraId="3165CF86" w14:textId="77777777" w:rsidTr="003F02D1">
        <w:tc>
          <w:tcPr>
            <w:tcW w:w="9477" w:type="dxa"/>
          </w:tcPr>
          <w:p w14:paraId="0B9231BF" w14:textId="77777777" w:rsidR="009C48C9" w:rsidRPr="00FF00F2" w:rsidRDefault="009C48C9" w:rsidP="009A643C">
            <w:pPr>
              <w:ind w:left="307" w:firstLine="0"/>
            </w:pPr>
            <w:r w:rsidRPr="00FF00F2">
              <w:t>1.13. Расчетные показатели объектов местного значения в области сбора, обработки и захоронения твердых коммунальных отходов</w:t>
            </w:r>
          </w:p>
        </w:tc>
        <w:tc>
          <w:tcPr>
            <w:tcW w:w="434" w:type="dxa"/>
            <w:vAlign w:val="bottom"/>
          </w:tcPr>
          <w:p w14:paraId="028B3466" w14:textId="369241B9" w:rsidR="009C48C9" w:rsidRPr="00FF00F2" w:rsidRDefault="007C3F21" w:rsidP="009A643C">
            <w:pPr>
              <w:ind w:left="-14" w:hanging="15"/>
            </w:pPr>
            <w:r w:rsidRPr="00FF00F2">
              <w:t>21</w:t>
            </w:r>
          </w:p>
        </w:tc>
      </w:tr>
      <w:tr w:rsidR="009C48C9" w:rsidRPr="00FF00F2" w14:paraId="6B743886" w14:textId="77777777" w:rsidTr="003F02D1">
        <w:tc>
          <w:tcPr>
            <w:tcW w:w="9477" w:type="dxa"/>
          </w:tcPr>
          <w:p w14:paraId="29D71070" w14:textId="77777777" w:rsidR="009C48C9" w:rsidRPr="00FF00F2" w:rsidRDefault="009C48C9" w:rsidP="009A643C">
            <w:pPr>
              <w:ind w:left="307" w:firstLine="0"/>
            </w:pPr>
            <w:r w:rsidRPr="00FF00F2">
              <w:t>1.14. Расчетные показатели объектов местного значения в области ритуальных услуг и мест захоронения</w:t>
            </w:r>
          </w:p>
        </w:tc>
        <w:tc>
          <w:tcPr>
            <w:tcW w:w="434" w:type="dxa"/>
            <w:vAlign w:val="bottom"/>
          </w:tcPr>
          <w:p w14:paraId="3A9E717A" w14:textId="45821EF5" w:rsidR="009C48C9" w:rsidRPr="00FF00F2" w:rsidRDefault="009C48C9" w:rsidP="009A643C">
            <w:pPr>
              <w:ind w:left="-14" w:hanging="15"/>
            </w:pPr>
            <w:r w:rsidRPr="00FF00F2">
              <w:t>2</w:t>
            </w:r>
            <w:r w:rsidR="003F02D1" w:rsidRPr="00FF00F2">
              <w:t>2</w:t>
            </w:r>
          </w:p>
        </w:tc>
      </w:tr>
      <w:tr w:rsidR="009C48C9" w:rsidRPr="00FF00F2" w14:paraId="1B5B389F" w14:textId="77777777" w:rsidTr="003F02D1">
        <w:tc>
          <w:tcPr>
            <w:tcW w:w="9477" w:type="dxa"/>
          </w:tcPr>
          <w:p w14:paraId="64A95966" w14:textId="77777777" w:rsidR="009C48C9" w:rsidRPr="00FF00F2" w:rsidRDefault="009C48C9" w:rsidP="009A643C">
            <w:pPr>
              <w:ind w:left="307" w:firstLine="0"/>
            </w:pPr>
            <w:r w:rsidRPr="00FF00F2">
              <w:t>1.15. Расчетные показатели объектов местного значения в области благоустройства</w:t>
            </w:r>
          </w:p>
        </w:tc>
        <w:tc>
          <w:tcPr>
            <w:tcW w:w="434" w:type="dxa"/>
            <w:vAlign w:val="bottom"/>
          </w:tcPr>
          <w:p w14:paraId="4FD78D79" w14:textId="042B9E79" w:rsidR="009C48C9" w:rsidRPr="00FF00F2" w:rsidRDefault="009C48C9" w:rsidP="009A643C">
            <w:pPr>
              <w:ind w:left="-14" w:hanging="15"/>
            </w:pPr>
            <w:r w:rsidRPr="00FF00F2">
              <w:t>2</w:t>
            </w:r>
            <w:r w:rsidR="007C3F21" w:rsidRPr="00FF00F2">
              <w:t>2</w:t>
            </w:r>
          </w:p>
        </w:tc>
      </w:tr>
      <w:tr w:rsidR="001C6B94" w:rsidRPr="00FF00F2" w14:paraId="4ACA04DA" w14:textId="77777777" w:rsidTr="003F02D1">
        <w:tc>
          <w:tcPr>
            <w:tcW w:w="9477" w:type="dxa"/>
          </w:tcPr>
          <w:p w14:paraId="1275C093" w14:textId="1E43A369" w:rsidR="001C6B94" w:rsidRPr="00FF00F2" w:rsidRDefault="001C6B94" w:rsidP="009A643C">
            <w:pPr>
              <w:ind w:left="307" w:firstLine="0"/>
            </w:pPr>
            <w:r w:rsidRPr="00FF00F2">
              <w:t>1.16. Расчетные показатели объектов местного значения в части помещений для работы сотрудников, замещающих должность участкового уполномоченного полиции</w:t>
            </w:r>
          </w:p>
        </w:tc>
        <w:tc>
          <w:tcPr>
            <w:tcW w:w="434" w:type="dxa"/>
            <w:vAlign w:val="bottom"/>
          </w:tcPr>
          <w:p w14:paraId="4A697568" w14:textId="675AA5E5" w:rsidR="001C6B94" w:rsidRPr="00FF00F2" w:rsidRDefault="008A3EC9" w:rsidP="009A643C">
            <w:pPr>
              <w:ind w:left="-14" w:hanging="15"/>
            </w:pPr>
            <w:r w:rsidRPr="00FF00F2">
              <w:t>2</w:t>
            </w:r>
            <w:r w:rsidR="007C3F21" w:rsidRPr="00FF00F2">
              <w:t>3</w:t>
            </w:r>
          </w:p>
        </w:tc>
      </w:tr>
      <w:tr w:rsidR="009C48C9" w:rsidRPr="00FF00F2" w14:paraId="5C8C9DED" w14:textId="77777777" w:rsidTr="003F02D1">
        <w:tc>
          <w:tcPr>
            <w:tcW w:w="9477" w:type="dxa"/>
          </w:tcPr>
          <w:p w14:paraId="1597E130" w14:textId="77777777" w:rsidR="009C48C9" w:rsidRPr="00FF00F2" w:rsidRDefault="009C48C9" w:rsidP="009A643C">
            <w:pPr>
              <w:ind w:left="-119" w:firstLine="0"/>
            </w:pPr>
            <w:r w:rsidRPr="00FF00F2">
              <w:rPr>
                <w:b/>
              </w:rPr>
              <w:t>2. Материалы по обоснованию расчетных показателей, содержащихся в основной части</w:t>
            </w:r>
          </w:p>
        </w:tc>
        <w:tc>
          <w:tcPr>
            <w:tcW w:w="434" w:type="dxa"/>
            <w:vAlign w:val="bottom"/>
          </w:tcPr>
          <w:p w14:paraId="7EA6B577" w14:textId="2D439A64" w:rsidR="009C48C9" w:rsidRPr="00FF00F2" w:rsidRDefault="009C48C9" w:rsidP="009A643C">
            <w:pPr>
              <w:ind w:left="-14" w:hanging="15"/>
            </w:pPr>
            <w:r w:rsidRPr="00FF00F2">
              <w:t>2</w:t>
            </w:r>
            <w:r w:rsidR="007C3F21" w:rsidRPr="00FF00F2">
              <w:t>4</w:t>
            </w:r>
          </w:p>
        </w:tc>
      </w:tr>
      <w:tr w:rsidR="009C48C9" w:rsidRPr="00FF00F2" w14:paraId="6405A1EF" w14:textId="77777777" w:rsidTr="003F02D1">
        <w:tc>
          <w:tcPr>
            <w:tcW w:w="9477" w:type="dxa"/>
          </w:tcPr>
          <w:p w14:paraId="19936524" w14:textId="77777777" w:rsidR="009C48C9" w:rsidRPr="00FF00F2" w:rsidRDefault="009C48C9" w:rsidP="009A643C">
            <w:pPr>
              <w:ind w:left="307" w:firstLine="0"/>
            </w:pPr>
            <w:r w:rsidRPr="00FF00F2">
              <w:t xml:space="preserve">2.1. Цели и задачи подготовки МНГП </w:t>
            </w:r>
          </w:p>
        </w:tc>
        <w:tc>
          <w:tcPr>
            <w:tcW w:w="434" w:type="dxa"/>
            <w:vAlign w:val="bottom"/>
          </w:tcPr>
          <w:p w14:paraId="469BD9F7" w14:textId="6E9A4CB7" w:rsidR="009C48C9" w:rsidRPr="00FF00F2" w:rsidRDefault="009C48C9" w:rsidP="009A643C">
            <w:pPr>
              <w:ind w:left="-14" w:hanging="15"/>
            </w:pPr>
            <w:r w:rsidRPr="00FF00F2">
              <w:t>2</w:t>
            </w:r>
            <w:r w:rsidR="007C3F21" w:rsidRPr="00FF00F2">
              <w:t>4</w:t>
            </w:r>
          </w:p>
        </w:tc>
      </w:tr>
      <w:tr w:rsidR="009C48C9" w:rsidRPr="00FF00F2" w14:paraId="67F43B6F" w14:textId="77777777" w:rsidTr="003F02D1">
        <w:tc>
          <w:tcPr>
            <w:tcW w:w="9477" w:type="dxa"/>
          </w:tcPr>
          <w:p w14:paraId="4722396C" w14:textId="4D9F008A" w:rsidR="009C48C9" w:rsidRPr="00FF00F2" w:rsidRDefault="009C48C9" w:rsidP="009A643C">
            <w:pPr>
              <w:ind w:left="307" w:firstLine="0"/>
            </w:pPr>
            <w:r w:rsidRPr="00FF00F2">
              <w:t xml:space="preserve">2.2. Информация о социально-экономическом развитии </w:t>
            </w:r>
            <w:r w:rsidR="00665616" w:rsidRPr="00FF00F2">
              <w:t>Краснокамск</w:t>
            </w:r>
            <w:r w:rsidRPr="00FF00F2">
              <w:t>ого округа, учитываемая при установлении расчетных показателей</w:t>
            </w:r>
          </w:p>
        </w:tc>
        <w:tc>
          <w:tcPr>
            <w:tcW w:w="434" w:type="dxa"/>
            <w:vAlign w:val="bottom"/>
          </w:tcPr>
          <w:p w14:paraId="0701B7C9" w14:textId="695A4A5B" w:rsidR="009C48C9" w:rsidRPr="00FF00F2" w:rsidRDefault="009C48C9" w:rsidP="009A643C">
            <w:pPr>
              <w:ind w:left="-14" w:hanging="15"/>
            </w:pPr>
            <w:r w:rsidRPr="00FF00F2">
              <w:t>2</w:t>
            </w:r>
            <w:r w:rsidR="007C3F21" w:rsidRPr="00FF00F2">
              <w:t>4</w:t>
            </w:r>
          </w:p>
        </w:tc>
      </w:tr>
      <w:tr w:rsidR="009C48C9" w:rsidRPr="00FF00F2" w14:paraId="73537636" w14:textId="77777777" w:rsidTr="003F02D1">
        <w:tc>
          <w:tcPr>
            <w:tcW w:w="9477" w:type="dxa"/>
          </w:tcPr>
          <w:p w14:paraId="1F9911FA" w14:textId="77777777" w:rsidR="009C48C9" w:rsidRPr="00FF00F2" w:rsidRDefault="009C48C9" w:rsidP="009A643C">
            <w:pPr>
              <w:ind w:left="307" w:firstLine="0"/>
            </w:pPr>
            <w:r w:rsidRPr="00FF00F2">
              <w:t>2.3. Обоснование состава объектов местного значения, для которых устанавливаются расчетные показатели</w:t>
            </w:r>
          </w:p>
        </w:tc>
        <w:tc>
          <w:tcPr>
            <w:tcW w:w="434" w:type="dxa"/>
            <w:vAlign w:val="bottom"/>
          </w:tcPr>
          <w:p w14:paraId="4E5378F0" w14:textId="7E84CC9F" w:rsidR="009C48C9" w:rsidRPr="00FF00F2" w:rsidRDefault="009C48C9" w:rsidP="009A643C">
            <w:pPr>
              <w:ind w:left="-14" w:hanging="15"/>
            </w:pPr>
            <w:r w:rsidRPr="00FF00F2">
              <w:t>2</w:t>
            </w:r>
            <w:r w:rsidR="007C3F21" w:rsidRPr="00FF00F2">
              <w:t>8</w:t>
            </w:r>
          </w:p>
        </w:tc>
      </w:tr>
      <w:tr w:rsidR="009C48C9" w:rsidRPr="00FF00F2" w14:paraId="6A1DA42A" w14:textId="77777777" w:rsidTr="003F02D1">
        <w:tc>
          <w:tcPr>
            <w:tcW w:w="9477" w:type="dxa"/>
          </w:tcPr>
          <w:p w14:paraId="63EAEC74" w14:textId="77777777" w:rsidR="009C48C9" w:rsidRPr="00FF00F2" w:rsidRDefault="009C48C9" w:rsidP="009A643C">
            <w:pPr>
              <w:ind w:left="307" w:firstLine="0"/>
            </w:pPr>
            <w:r w:rsidRPr="00FF00F2">
              <w:t>2.4. Дифференциация территории округа для целей разработки МНГП</w:t>
            </w:r>
          </w:p>
        </w:tc>
        <w:tc>
          <w:tcPr>
            <w:tcW w:w="434" w:type="dxa"/>
            <w:vAlign w:val="bottom"/>
          </w:tcPr>
          <w:p w14:paraId="467DFB47" w14:textId="585DFEDF" w:rsidR="009C48C9" w:rsidRPr="00FF00F2" w:rsidRDefault="009C48C9" w:rsidP="009A643C">
            <w:pPr>
              <w:ind w:left="-14" w:hanging="15"/>
            </w:pPr>
            <w:r w:rsidRPr="00FF00F2">
              <w:t>3</w:t>
            </w:r>
            <w:r w:rsidR="007C3F21" w:rsidRPr="00FF00F2">
              <w:t>6</w:t>
            </w:r>
          </w:p>
        </w:tc>
      </w:tr>
      <w:tr w:rsidR="009C48C9" w:rsidRPr="00FF00F2" w14:paraId="0476C3DB" w14:textId="77777777" w:rsidTr="003F02D1">
        <w:tc>
          <w:tcPr>
            <w:tcW w:w="9477" w:type="dxa"/>
          </w:tcPr>
          <w:p w14:paraId="0E2FC324" w14:textId="77777777" w:rsidR="009C48C9" w:rsidRPr="00FF00F2" w:rsidRDefault="009C48C9" w:rsidP="009A643C">
            <w:pPr>
              <w:ind w:left="307" w:firstLine="0"/>
            </w:pPr>
            <w:r w:rsidRPr="00FF00F2">
              <w:t>2.5. Обоснование состава и значений расчетных показателей</w:t>
            </w:r>
          </w:p>
        </w:tc>
        <w:tc>
          <w:tcPr>
            <w:tcW w:w="434" w:type="dxa"/>
            <w:vAlign w:val="bottom"/>
          </w:tcPr>
          <w:p w14:paraId="595DF46C" w14:textId="2141408D" w:rsidR="009C48C9" w:rsidRPr="00FF00F2" w:rsidRDefault="009C48C9" w:rsidP="009A643C">
            <w:pPr>
              <w:ind w:left="-14" w:hanging="15"/>
            </w:pPr>
            <w:r w:rsidRPr="00FF00F2">
              <w:t>3</w:t>
            </w:r>
            <w:r w:rsidR="007C3F21" w:rsidRPr="00FF00F2">
              <w:t>6</w:t>
            </w:r>
          </w:p>
        </w:tc>
      </w:tr>
      <w:tr w:rsidR="009C48C9" w:rsidRPr="00FF00F2" w14:paraId="18FDB29D" w14:textId="77777777" w:rsidTr="003F02D1">
        <w:tc>
          <w:tcPr>
            <w:tcW w:w="9477" w:type="dxa"/>
          </w:tcPr>
          <w:p w14:paraId="5B445C42" w14:textId="77777777" w:rsidR="009C48C9" w:rsidRPr="00FF00F2" w:rsidRDefault="009C48C9" w:rsidP="009A643C">
            <w:pPr>
              <w:ind w:left="-119" w:firstLine="0"/>
            </w:pPr>
            <w:r w:rsidRPr="00FF00F2">
              <w:rPr>
                <w:b/>
              </w:rPr>
              <w:t>3. Правила и область применения расчетных показателей, содержащихся в основной части</w:t>
            </w:r>
          </w:p>
        </w:tc>
        <w:tc>
          <w:tcPr>
            <w:tcW w:w="434" w:type="dxa"/>
            <w:vAlign w:val="bottom"/>
          </w:tcPr>
          <w:p w14:paraId="6894368D" w14:textId="0A6F70E2" w:rsidR="009C48C9" w:rsidRPr="00FF00F2" w:rsidRDefault="007C3F21" w:rsidP="009A643C">
            <w:pPr>
              <w:ind w:left="-14" w:hanging="15"/>
            </w:pPr>
            <w:r w:rsidRPr="00FF00F2">
              <w:t>51</w:t>
            </w:r>
          </w:p>
        </w:tc>
      </w:tr>
      <w:tr w:rsidR="009C48C9" w:rsidRPr="00FF00F2" w14:paraId="3F8C8E0E" w14:textId="77777777" w:rsidTr="003F02D1">
        <w:tc>
          <w:tcPr>
            <w:tcW w:w="9477" w:type="dxa"/>
          </w:tcPr>
          <w:p w14:paraId="57BA0062" w14:textId="77777777" w:rsidR="009C48C9" w:rsidRPr="00FF00F2" w:rsidRDefault="009C48C9" w:rsidP="009A643C">
            <w:pPr>
              <w:ind w:left="307" w:firstLine="0"/>
            </w:pPr>
            <w:r w:rsidRPr="00FF00F2">
              <w:t>3.1. Область применения расчетных показателей МНГП</w:t>
            </w:r>
          </w:p>
        </w:tc>
        <w:tc>
          <w:tcPr>
            <w:tcW w:w="434" w:type="dxa"/>
            <w:vAlign w:val="bottom"/>
          </w:tcPr>
          <w:p w14:paraId="15AD9728" w14:textId="129C0F4B" w:rsidR="009C48C9" w:rsidRPr="00FF00F2" w:rsidRDefault="007C3F21" w:rsidP="009A643C">
            <w:pPr>
              <w:ind w:left="-14" w:hanging="15"/>
            </w:pPr>
            <w:r w:rsidRPr="00FF00F2">
              <w:t>51</w:t>
            </w:r>
          </w:p>
        </w:tc>
      </w:tr>
      <w:tr w:rsidR="009C48C9" w:rsidRPr="00FF00F2" w14:paraId="60E7EF7A" w14:textId="77777777" w:rsidTr="003F02D1">
        <w:tc>
          <w:tcPr>
            <w:tcW w:w="9477" w:type="dxa"/>
          </w:tcPr>
          <w:p w14:paraId="0E329597" w14:textId="77777777" w:rsidR="009C48C9" w:rsidRPr="00FF00F2" w:rsidRDefault="009C48C9" w:rsidP="009A643C">
            <w:pPr>
              <w:ind w:left="307" w:firstLine="0"/>
            </w:pPr>
            <w:r w:rsidRPr="00FF00F2">
              <w:t>3.2. Правила применения расчетных показателей МНГП</w:t>
            </w:r>
          </w:p>
        </w:tc>
        <w:tc>
          <w:tcPr>
            <w:tcW w:w="434" w:type="dxa"/>
            <w:vAlign w:val="bottom"/>
          </w:tcPr>
          <w:p w14:paraId="45A187EA" w14:textId="235CA72C" w:rsidR="009C48C9" w:rsidRPr="00FF00F2" w:rsidRDefault="007C3F21" w:rsidP="009A643C">
            <w:pPr>
              <w:ind w:left="-14" w:hanging="15"/>
            </w:pPr>
            <w:r w:rsidRPr="00FF00F2">
              <w:t>53</w:t>
            </w:r>
          </w:p>
        </w:tc>
      </w:tr>
      <w:tr w:rsidR="009C48C9" w:rsidRPr="00FF00F2" w14:paraId="284AEF9B" w14:textId="77777777" w:rsidTr="003F02D1">
        <w:tc>
          <w:tcPr>
            <w:tcW w:w="9477" w:type="dxa"/>
          </w:tcPr>
          <w:p w14:paraId="3CDB027F" w14:textId="77777777" w:rsidR="009C48C9" w:rsidRPr="00FF00F2" w:rsidRDefault="009C48C9" w:rsidP="009A643C">
            <w:pPr>
              <w:pStyle w:val="affffffff9"/>
              <w:jc w:val="left"/>
            </w:pPr>
            <w:r w:rsidRPr="00FF00F2">
              <w:t>Приложение 1 Термины и определения. Перечень сокращений и обозначений</w:t>
            </w:r>
          </w:p>
        </w:tc>
        <w:tc>
          <w:tcPr>
            <w:tcW w:w="434" w:type="dxa"/>
            <w:vAlign w:val="bottom"/>
          </w:tcPr>
          <w:p w14:paraId="38FBA08C" w14:textId="16632F78" w:rsidR="009C48C9" w:rsidRPr="00FF00F2" w:rsidRDefault="009C48C9" w:rsidP="009A643C">
            <w:pPr>
              <w:ind w:left="-14" w:hanging="15"/>
            </w:pPr>
            <w:r w:rsidRPr="00FF00F2">
              <w:t>5</w:t>
            </w:r>
            <w:r w:rsidR="007C3F21" w:rsidRPr="00FF00F2">
              <w:t>4</w:t>
            </w:r>
          </w:p>
        </w:tc>
      </w:tr>
      <w:tr w:rsidR="009C48C9" w:rsidRPr="00194A17" w14:paraId="62138D4E" w14:textId="77777777" w:rsidTr="003F02D1">
        <w:tc>
          <w:tcPr>
            <w:tcW w:w="9477" w:type="dxa"/>
          </w:tcPr>
          <w:p w14:paraId="5DD6D17E" w14:textId="77777777" w:rsidR="009C48C9" w:rsidRPr="00FF00F2" w:rsidRDefault="009C48C9" w:rsidP="009A643C">
            <w:pPr>
              <w:ind w:left="23" w:firstLine="0"/>
              <w:jc w:val="left"/>
            </w:pPr>
            <w:r w:rsidRPr="00FF00F2">
              <w:t xml:space="preserve">Приложение 2 Перечень использованных нормативных правовых актов и иных </w:t>
            </w:r>
            <w:r w:rsidRPr="00FF00F2">
              <w:lastRenderedPageBreak/>
              <w:t>документов</w:t>
            </w:r>
          </w:p>
        </w:tc>
        <w:tc>
          <w:tcPr>
            <w:tcW w:w="434" w:type="dxa"/>
            <w:vAlign w:val="bottom"/>
          </w:tcPr>
          <w:p w14:paraId="152FB3DB" w14:textId="611B45B6" w:rsidR="009C48C9" w:rsidRPr="00194A17" w:rsidRDefault="009C48C9" w:rsidP="009A643C">
            <w:pPr>
              <w:ind w:left="-14" w:hanging="15"/>
            </w:pPr>
            <w:r w:rsidRPr="00FF00F2">
              <w:lastRenderedPageBreak/>
              <w:t>5</w:t>
            </w:r>
            <w:r w:rsidR="007C3F21" w:rsidRPr="00FF00F2">
              <w:t>7</w:t>
            </w:r>
          </w:p>
        </w:tc>
      </w:tr>
      <w:bookmarkEnd w:id="137"/>
    </w:tbl>
    <w:p w14:paraId="61595C37" w14:textId="77777777" w:rsidR="00451750" w:rsidRPr="00C010BE" w:rsidRDefault="00451750" w:rsidP="009A643C"/>
    <w:sectPr w:rsidR="00451750" w:rsidRPr="00C010BE" w:rsidSect="00234A25">
      <w:footerReference w:type="default" r:id="rId53"/>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7220" w14:textId="77777777" w:rsidR="00DD11F3" w:rsidRDefault="00DD11F3" w:rsidP="004E778C">
      <w:r>
        <w:separator/>
      </w:r>
    </w:p>
  </w:endnote>
  <w:endnote w:type="continuationSeparator" w:id="0">
    <w:p w14:paraId="3D79F9C6" w14:textId="77777777" w:rsidR="00DD11F3" w:rsidRDefault="00DD11F3"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Klee One"/>
    <w:panose1 w:val="00000000000000000000"/>
    <w:charset w:val="80"/>
    <w:family w:val="auto"/>
    <w:notTrueType/>
    <w:pitch w:val="default"/>
    <w:sig w:usb0="00000000" w:usb1="08070000" w:usb2="00000010" w:usb3="00000000" w:csb0="00020000" w:csb1="00000000"/>
  </w:font>
  <w:font w:name="OpenSymbol">
    <w:altName w:val="Courier"/>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82412"/>
      <w:docPartObj>
        <w:docPartGallery w:val="Page Numbers (Bottom of Page)"/>
        <w:docPartUnique/>
      </w:docPartObj>
    </w:sdtPr>
    <w:sdtEndPr/>
    <w:sdtContent>
      <w:p w14:paraId="18431418" w14:textId="526FD6CB" w:rsidR="00AD1149" w:rsidRDefault="00AD1149">
        <w:pPr>
          <w:pStyle w:val="af9"/>
          <w:jc w:val="right"/>
        </w:pPr>
        <w:r>
          <w:fldChar w:fldCharType="begin"/>
        </w:r>
        <w:r>
          <w:instrText>PAGE   \* MERGEFORMAT</w:instrText>
        </w:r>
        <w:r>
          <w:fldChar w:fldCharType="separate"/>
        </w:r>
        <w:r w:rsidR="00F2137A">
          <w:rPr>
            <w:noProof/>
          </w:rPr>
          <w:t>6</w:t>
        </w:r>
        <w:r>
          <w:fldChar w:fldCharType="end"/>
        </w:r>
      </w:p>
    </w:sdtContent>
  </w:sdt>
  <w:p w14:paraId="1DFD28FA" w14:textId="77777777" w:rsidR="00AD1149" w:rsidRDefault="00AD1149"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795C" w14:textId="77777777" w:rsidR="00DD11F3" w:rsidRDefault="00DD11F3" w:rsidP="004E778C">
      <w:r>
        <w:separator/>
      </w:r>
    </w:p>
  </w:footnote>
  <w:footnote w:type="continuationSeparator" w:id="0">
    <w:p w14:paraId="21CE8F4D" w14:textId="77777777" w:rsidR="00DD11F3" w:rsidRDefault="00DD11F3" w:rsidP="004E7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AEE0FFC"/>
    <w:multiLevelType w:val="hybridMultilevel"/>
    <w:tmpl w:val="E0082F2E"/>
    <w:lvl w:ilvl="0" w:tplc="EEF6FA50">
      <w:numFmt w:val="bullet"/>
      <w:lvlText w:val="–"/>
      <w:lvlJc w:val="left"/>
      <w:pPr>
        <w:ind w:left="3338"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C3869C1"/>
    <w:multiLevelType w:val="hybridMultilevel"/>
    <w:tmpl w:val="E5BE4AFC"/>
    <w:lvl w:ilvl="0" w:tplc="583099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D41D72"/>
    <w:multiLevelType w:val="hybridMultilevel"/>
    <w:tmpl w:val="86501230"/>
    <w:lvl w:ilvl="0" w:tplc="EEF6FA5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E917DF2"/>
    <w:multiLevelType w:val="hybridMultilevel"/>
    <w:tmpl w:val="A64E99C4"/>
    <w:lvl w:ilvl="0" w:tplc="A774B4E0">
      <w:start w:val="1"/>
      <w:numFmt w:val="bullet"/>
      <w:lvlText w:val=""/>
      <w:lvlJc w:val="left"/>
      <w:pPr>
        <w:ind w:left="1429" w:hanging="360"/>
      </w:pPr>
      <w:rPr>
        <w:rFonts w:ascii="Symbol" w:hAnsi="Symbol" w:hint="default"/>
      </w:rPr>
    </w:lvl>
    <w:lvl w:ilvl="1" w:tplc="64707794" w:tentative="1">
      <w:start w:val="1"/>
      <w:numFmt w:val="bullet"/>
      <w:lvlText w:val="o"/>
      <w:lvlJc w:val="left"/>
      <w:pPr>
        <w:ind w:left="2149" w:hanging="360"/>
      </w:pPr>
      <w:rPr>
        <w:rFonts w:ascii="Courier New" w:hAnsi="Courier New" w:cs="Courier New" w:hint="default"/>
      </w:rPr>
    </w:lvl>
    <w:lvl w:ilvl="2" w:tplc="E6144D5E" w:tentative="1">
      <w:start w:val="1"/>
      <w:numFmt w:val="bullet"/>
      <w:lvlText w:val=""/>
      <w:lvlJc w:val="left"/>
      <w:pPr>
        <w:ind w:left="2869" w:hanging="360"/>
      </w:pPr>
      <w:rPr>
        <w:rFonts w:ascii="Wingdings" w:hAnsi="Wingdings" w:hint="default"/>
      </w:rPr>
    </w:lvl>
    <w:lvl w:ilvl="3" w:tplc="A03EE0AC" w:tentative="1">
      <w:start w:val="1"/>
      <w:numFmt w:val="bullet"/>
      <w:lvlText w:val=""/>
      <w:lvlJc w:val="left"/>
      <w:pPr>
        <w:ind w:left="3589" w:hanging="360"/>
      </w:pPr>
      <w:rPr>
        <w:rFonts w:ascii="Symbol" w:hAnsi="Symbol" w:hint="default"/>
      </w:rPr>
    </w:lvl>
    <w:lvl w:ilvl="4" w:tplc="BCD49C84" w:tentative="1">
      <w:start w:val="1"/>
      <w:numFmt w:val="bullet"/>
      <w:lvlText w:val="o"/>
      <w:lvlJc w:val="left"/>
      <w:pPr>
        <w:ind w:left="4309" w:hanging="360"/>
      </w:pPr>
      <w:rPr>
        <w:rFonts w:ascii="Courier New" w:hAnsi="Courier New" w:cs="Courier New" w:hint="default"/>
      </w:rPr>
    </w:lvl>
    <w:lvl w:ilvl="5" w:tplc="DC5A1B94" w:tentative="1">
      <w:start w:val="1"/>
      <w:numFmt w:val="bullet"/>
      <w:lvlText w:val=""/>
      <w:lvlJc w:val="left"/>
      <w:pPr>
        <w:ind w:left="5029" w:hanging="360"/>
      </w:pPr>
      <w:rPr>
        <w:rFonts w:ascii="Wingdings" w:hAnsi="Wingdings" w:hint="default"/>
      </w:rPr>
    </w:lvl>
    <w:lvl w:ilvl="6" w:tplc="5726CBC2" w:tentative="1">
      <w:start w:val="1"/>
      <w:numFmt w:val="bullet"/>
      <w:lvlText w:val=""/>
      <w:lvlJc w:val="left"/>
      <w:pPr>
        <w:ind w:left="5749" w:hanging="360"/>
      </w:pPr>
      <w:rPr>
        <w:rFonts w:ascii="Symbol" w:hAnsi="Symbol" w:hint="default"/>
      </w:rPr>
    </w:lvl>
    <w:lvl w:ilvl="7" w:tplc="8A205530" w:tentative="1">
      <w:start w:val="1"/>
      <w:numFmt w:val="bullet"/>
      <w:lvlText w:val="o"/>
      <w:lvlJc w:val="left"/>
      <w:pPr>
        <w:ind w:left="6469" w:hanging="360"/>
      </w:pPr>
      <w:rPr>
        <w:rFonts w:ascii="Courier New" w:hAnsi="Courier New" w:cs="Courier New" w:hint="default"/>
      </w:rPr>
    </w:lvl>
    <w:lvl w:ilvl="8" w:tplc="9E56CE76" w:tentative="1">
      <w:start w:val="1"/>
      <w:numFmt w:val="bullet"/>
      <w:lvlText w:val=""/>
      <w:lvlJc w:val="left"/>
      <w:pPr>
        <w:ind w:left="7189" w:hanging="360"/>
      </w:pPr>
      <w:rPr>
        <w:rFonts w:ascii="Wingdings" w:hAnsi="Wingdings" w:hint="default"/>
      </w:rPr>
    </w:lvl>
  </w:abstractNum>
  <w:abstractNum w:abstractNumId="22">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4FB47A7F"/>
    <w:multiLevelType w:val="hybridMultilevel"/>
    <w:tmpl w:val="52CCCC20"/>
    <w:lvl w:ilvl="0" w:tplc="EEF6FA5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616C31D2"/>
    <w:multiLevelType w:val="hybridMultilevel"/>
    <w:tmpl w:val="086A2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3">
    <w:nsid w:val="7D266C7B"/>
    <w:multiLevelType w:val="hybridMultilevel"/>
    <w:tmpl w:val="775C6F98"/>
    <w:lvl w:ilvl="0" w:tplc="EEF6FA50">
      <w:numFmt w:val="bullet"/>
      <w:lvlText w:val="–"/>
      <w:lvlJc w:val="left"/>
      <w:pPr>
        <w:ind w:left="1287" w:hanging="360"/>
      </w:pPr>
      <w:rPr>
        <w:rFonts w:ascii="Times New Roman" w:eastAsia="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27"/>
  </w:num>
  <w:num w:numId="2">
    <w:abstractNumId w:val="13"/>
  </w:num>
  <w:num w:numId="3">
    <w:abstractNumId w:val="15"/>
  </w:num>
  <w:num w:numId="4">
    <w:abstractNumId w:val="25"/>
  </w:num>
  <w:num w:numId="5">
    <w:abstractNumId w:val="32"/>
  </w:num>
  <w:num w:numId="6">
    <w:abstractNumId w:val="30"/>
  </w:num>
  <w:num w:numId="7">
    <w:abstractNumId w:val="6"/>
  </w:num>
  <w:num w:numId="8">
    <w:abstractNumId w:val="8"/>
  </w:num>
  <w:num w:numId="9">
    <w:abstractNumId w:val="24"/>
  </w:num>
  <w:num w:numId="10">
    <w:abstractNumId w:val="23"/>
  </w:num>
  <w:num w:numId="11">
    <w:abstractNumId w:val="20"/>
  </w:num>
  <w:num w:numId="12">
    <w:abstractNumId w:val="9"/>
  </w:num>
  <w:num w:numId="13">
    <w:abstractNumId w:val="28"/>
  </w:num>
  <w:num w:numId="14">
    <w:abstractNumId w:val="31"/>
  </w:num>
  <w:num w:numId="15">
    <w:abstractNumId w:val="22"/>
  </w:num>
  <w:num w:numId="16">
    <w:abstractNumId w:val="16"/>
  </w:num>
  <w:num w:numId="17">
    <w:abstractNumId w:val="19"/>
  </w:num>
  <w:num w:numId="18">
    <w:abstractNumId w:val="12"/>
  </w:num>
  <w:num w:numId="19">
    <w:abstractNumId w:val="11"/>
  </w:num>
  <w:num w:numId="20">
    <w:abstractNumId w:val="17"/>
  </w:num>
  <w:num w:numId="21">
    <w:abstractNumId w:val="26"/>
  </w:num>
  <w:num w:numId="22">
    <w:abstractNumId w:val="29"/>
  </w:num>
  <w:num w:numId="23">
    <w:abstractNumId w:val="18"/>
  </w:num>
  <w:num w:numId="24">
    <w:abstractNumId w:val="10"/>
  </w:num>
  <w:num w:numId="25">
    <w:abstractNumId w:val="7"/>
  </w:num>
  <w:num w:numId="26">
    <w:abstractNumId w:val="14"/>
  </w:num>
  <w:num w:numId="27">
    <w:abstractNumId w:val="33"/>
  </w:num>
  <w:num w:numId="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17DB"/>
    <w:rsid w:val="00001D5B"/>
    <w:rsid w:val="00002C7C"/>
    <w:rsid w:val="000031FB"/>
    <w:rsid w:val="00003581"/>
    <w:rsid w:val="000037D5"/>
    <w:rsid w:val="000041D4"/>
    <w:rsid w:val="00004281"/>
    <w:rsid w:val="0000541C"/>
    <w:rsid w:val="000056D6"/>
    <w:rsid w:val="0000696C"/>
    <w:rsid w:val="000074B1"/>
    <w:rsid w:val="000078FA"/>
    <w:rsid w:val="00007E99"/>
    <w:rsid w:val="00007EBA"/>
    <w:rsid w:val="0001004B"/>
    <w:rsid w:val="00010861"/>
    <w:rsid w:val="00010CF4"/>
    <w:rsid w:val="00012309"/>
    <w:rsid w:val="00012653"/>
    <w:rsid w:val="00012A06"/>
    <w:rsid w:val="00012CE5"/>
    <w:rsid w:val="00013A08"/>
    <w:rsid w:val="00014E73"/>
    <w:rsid w:val="00015643"/>
    <w:rsid w:val="000156F1"/>
    <w:rsid w:val="00015E1C"/>
    <w:rsid w:val="00016D5B"/>
    <w:rsid w:val="00016F92"/>
    <w:rsid w:val="000171F4"/>
    <w:rsid w:val="00017D8B"/>
    <w:rsid w:val="0002002A"/>
    <w:rsid w:val="0002089F"/>
    <w:rsid w:val="00020D44"/>
    <w:rsid w:val="0002129A"/>
    <w:rsid w:val="00021682"/>
    <w:rsid w:val="00021733"/>
    <w:rsid w:val="000227BA"/>
    <w:rsid w:val="0002329D"/>
    <w:rsid w:val="000236F8"/>
    <w:rsid w:val="00023878"/>
    <w:rsid w:val="00023DD1"/>
    <w:rsid w:val="00024154"/>
    <w:rsid w:val="00024244"/>
    <w:rsid w:val="00024DDC"/>
    <w:rsid w:val="000268C2"/>
    <w:rsid w:val="000268F8"/>
    <w:rsid w:val="00026A74"/>
    <w:rsid w:val="00026BE0"/>
    <w:rsid w:val="00030FE5"/>
    <w:rsid w:val="00031D7C"/>
    <w:rsid w:val="000321A5"/>
    <w:rsid w:val="0003337D"/>
    <w:rsid w:val="0003536C"/>
    <w:rsid w:val="00036629"/>
    <w:rsid w:val="0003673E"/>
    <w:rsid w:val="000369AB"/>
    <w:rsid w:val="00040447"/>
    <w:rsid w:val="00040674"/>
    <w:rsid w:val="000411DA"/>
    <w:rsid w:val="00041632"/>
    <w:rsid w:val="00041927"/>
    <w:rsid w:val="00041938"/>
    <w:rsid w:val="00041A02"/>
    <w:rsid w:val="00041B40"/>
    <w:rsid w:val="00041F18"/>
    <w:rsid w:val="0004209C"/>
    <w:rsid w:val="0004211E"/>
    <w:rsid w:val="00042145"/>
    <w:rsid w:val="00042911"/>
    <w:rsid w:val="00042C85"/>
    <w:rsid w:val="00043F1C"/>
    <w:rsid w:val="00043F90"/>
    <w:rsid w:val="00044B2F"/>
    <w:rsid w:val="0004520C"/>
    <w:rsid w:val="000467CA"/>
    <w:rsid w:val="00046A65"/>
    <w:rsid w:val="00046C5E"/>
    <w:rsid w:val="00046C96"/>
    <w:rsid w:val="000500A2"/>
    <w:rsid w:val="00050D61"/>
    <w:rsid w:val="00051161"/>
    <w:rsid w:val="000516D7"/>
    <w:rsid w:val="00051803"/>
    <w:rsid w:val="00052241"/>
    <w:rsid w:val="00052CD5"/>
    <w:rsid w:val="00053089"/>
    <w:rsid w:val="000531B0"/>
    <w:rsid w:val="00054A3E"/>
    <w:rsid w:val="00055604"/>
    <w:rsid w:val="00055CB7"/>
    <w:rsid w:val="00056726"/>
    <w:rsid w:val="00056E70"/>
    <w:rsid w:val="0005798C"/>
    <w:rsid w:val="00057D2A"/>
    <w:rsid w:val="00061116"/>
    <w:rsid w:val="000613B8"/>
    <w:rsid w:val="00061717"/>
    <w:rsid w:val="000622E6"/>
    <w:rsid w:val="00063000"/>
    <w:rsid w:val="00063F14"/>
    <w:rsid w:val="00064106"/>
    <w:rsid w:val="0006427A"/>
    <w:rsid w:val="00064311"/>
    <w:rsid w:val="00064735"/>
    <w:rsid w:val="000649C3"/>
    <w:rsid w:val="00065CAB"/>
    <w:rsid w:val="00066AE4"/>
    <w:rsid w:val="00066D1A"/>
    <w:rsid w:val="00067295"/>
    <w:rsid w:val="00067935"/>
    <w:rsid w:val="00071545"/>
    <w:rsid w:val="000716C2"/>
    <w:rsid w:val="0007180C"/>
    <w:rsid w:val="00071918"/>
    <w:rsid w:val="00072042"/>
    <w:rsid w:val="00072A1B"/>
    <w:rsid w:val="00073A50"/>
    <w:rsid w:val="00074167"/>
    <w:rsid w:val="00074A9B"/>
    <w:rsid w:val="00074CF9"/>
    <w:rsid w:val="0007645C"/>
    <w:rsid w:val="000764A1"/>
    <w:rsid w:val="000766F6"/>
    <w:rsid w:val="00076D17"/>
    <w:rsid w:val="000802B5"/>
    <w:rsid w:val="000815B8"/>
    <w:rsid w:val="00081DE6"/>
    <w:rsid w:val="00082660"/>
    <w:rsid w:val="00083132"/>
    <w:rsid w:val="00083901"/>
    <w:rsid w:val="00083CA1"/>
    <w:rsid w:val="00084F96"/>
    <w:rsid w:val="00085CC7"/>
    <w:rsid w:val="000865AF"/>
    <w:rsid w:val="000869F6"/>
    <w:rsid w:val="00086B3B"/>
    <w:rsid w:val="0008723C"/>
    <w:rsid w:val="00087FC9"/>
    <w:rsid w:val="000909F5"/>
    <w:rsid w:val="00090E7E"/>
    <w:rsid w:val="00092A79"/>
    <w:rsid w:val="00092DFA"/>
    <w:rsid w:val="00095B02"/>
    <w:rsid w:val="00095E72"/>
    <w:rsid w:val="00096080"/>
    <w:rsid w:val="0009690A"/>
    <w:rsid w:val="000975AD"/>
    <w:rsid w:val="00097705"/>
    <w:rsid w:val="00097C1E"/>
    <w:rsid w:val="000A163A"/>
    <w:rsid w:val="000A1955"/>
    <w:rsid w:val="000A23D6"/>
    <w:rsid w:val="000A2A0A"/>
    <w:rsid w:val="000A3B94"/>
    <w:rsid w:val="000A5730"/>
    <w:rsid w:val="000A5E29"/>
    <w:rsid w:val="000A5E63"/>
    <w:rsid w:val="000A60AC"/>
    <w:rsid w:val="000A6ACA"/>
    <w:rsid w:val="000A6FFA"/>
    <w:rsid w:val="000A7D32"/>
    <w:rsid w:val="000B0160"/>
    <w:rsid w:val="000B0430"/>
    <w:rsid w:val="000B0B94"/>
    <w:rsid w:val="000B10A3"/>
    <w:rsid w:val="000B18F8"/>
    <w:rsid w:val="000B3D89"/>
    <w:rsid w:val="000B402C"/>
    <w:rsid w:val="000B4433"/>
    <w:rsid w:val="000B455E"/>
    <w:rsid w:val="000B4E38"/>
    <w:rsid w:val="000B4F92"/>
    <w:rsid w:val="000B58E2"/>
    <w:rsid w:val="000B5D64"/>
    <w:rsid w:val="000B6B98"/>
    <w:rsid w:val="000B7208"/>
    <w:rsid w:val="000C0EF7"/>
    <w:rsid w:val="000C16B9"/>
    <w:rsid w:val="000C1819"/>
    <w:rsid w:val="000C3174"/>
    <w:rsid w:val="000C3369"/>
    <w:rsid w:val="000C3F4B"/>
    <w:rsid w:val="000C44CB"/>
    <w:rsid w:val="000C5EC0"/>
    <w:rsid w:val="000C62EE"/>
    <w:rsid w:val="000C7ECB"/>
    <w:rsid w:val="000D1390"/>
    <w:rsid w:val="000D1E1E"/>
    <w:rsid w:val="000D2039"/>
    <w:rsid w:val="000D2250"/>
    <w:rsid w:val="000D2319"/>
    <w:rsid w:val="000D249F"/>
    <w:rsid w:val="000D2C95"/>
    <w:rsid w:val="000D35E2"/>
    <w:rsid w:val="000D3838"/>
    <w:rsid w:val="000D39F3"/>
    <w:rsid w:val="000D3A4C"/>
    <w:rsid w:val="000D42C1"/>
    <w:rsid w:val="000D4510"/>
    <w:rsid w:val="000D547F"/>
    <w:rsid w:val="000D6629"/>
    <w:rsid w:val="000D662A"/>
    <w:rsid w:val="000D79BF"/>
    <w:rsid w:val="000E03AE"/>
    <w:rsid w:val="000E04BB"/>
    <w:rsid w:val="000E0870"/>
    <w:rsid w:val="000E0A11"/>
    <w:rsid w:val="000E0E1F"/>
    <w:rsid w:val="000E0EF9"/>
    <w:rsid w:val="000E1D92"/>
    <w:rsid w:val="000E1DC2"/>
    <w:rsid w:val="000E2D6D"/>
    <w:rsid w:val="000E36BE"/>
    <w:rsid w:val="000E3F47"/>
    <w:rsid w:val="000E48D5"/>
    <w:rsid w:val="000E4F0A"/>
    <w:rsid w:val="000E60EF"/>
    <w:rsid w:val="000E69D2"/>
    <w:rsid w:val="000E6B72"/>
    <w:rsid w:val="000E6EF5"/>
    <w:rsid w:val="000E7D33"/>
    <w:rsid w:val="000E7F42"/>
    <w:rsid w:val="000F001B"/>
    <w:rsid w:val="000F0EDA"/>
    <w:rsid w:val="000F1A76"/>
    <w:rsid w:val="000F4CC1"/>
    <w:rsid w:val="000F51BF"/>
    <w:rsid w:val="000F5B51"/>
    <w:rsid w:val="000F5E83"/>
    <w:rsid w:val="000F64A6"/>
    <w:rsid w:val="000F65C3"/>
    <w:rsid w:val="000F6641"/>
    <w:rsid w:val="000F6E95"/>
    <w:rsid w:val="001015CB"/>
    <w:rsid w:val="001015E1"/>
    <w:rsid w:val="00102867"/>
    <w:rsid w:val="0010339D"/>
    <w:rsid w:val="00103AB5"/>
    <w:rsid w:val="00103B54"/>
    <w:rsid w:val="0010475C"/>
    <w:rsid w:val="00105D42"/>
    <w:rsid w:val="00106274"/>
    <w:rsid w:val="001065B5"/>
    <w:rsid w:val="00107172"/>
    <w:rsid w:val="0010786A"/>
    <w:rsid w:val="00107E00"/>
    <w:rsid w:val="00107ED0"/>
    <w:rsid w:val="0011043D"/>
    <w:rsid w:val="00110CF9"/>
    <w:rsid w:val="00111E21"/>
    <w:rsid w:val="001125AB"/>
    <w:rsid w:val="00112716"/>
    <w:rsid w:val="0011405B"/>
    <w:rsid w:val="00115B7F"/>
    <w:rsid w:val="00115E4A"/>
    <w:rsid w:val="00116645"/>
    <w:rsid w:val="001167D9"/>
    <w:rsid w:val="001170CF"/>
    <w:rsid w:val="00117682"/>
    <w:rsid w:val="00117FA1"/>
    <w:rsid w:val="00121212"/>
    <w:rsid w:val="00121587"/>
    <w:rsid w:val="001217CA"/>
    <w:rsid w:val="00122002"/>
    <w:rsid w:val="00123AE4"/>
    <w:rsid w:val="00123EC3"/>
    <w:rsid w:val="0012435B"/>
    <w:rsid w:val="00124B27"/>
    <w:rsid w:val="00124E83"/>
    <w:rsid w:val="00125C90"/>
    <w:rsid w:val="00126189"/>
    <w:rsid w:val="00127610"/>
    <w:rsid w:val="001276E6"/>
    <w:rsid w:val="00130938"/>
    <w:rsid w:val="00131098"/>
    <w:rsid w:val="00131649"/>
    <w:rsid w:val="00131EF0"/>
    <w:rsid w:val="0013251A"/>
    <w:rsid w:val="00132FFD"/>
    <w:rsid w:val="001340BC"/>
    <w:rsid w:val="00134DD8"/>
    <w:rsid w:val="00134E71"/>
    <w:rsid w:val="00135F8E"/>
    <w:rsid w:val="00137824"/>
    <w:rsid w:val="00140A98"/>
    <w:rsid w:val="001413C3"/>
    <w:rsid w:val="001414B8"/>
    <w:rsid w:val="00141DB4"/>
    <w:rsid w:val="001420D2"/>
    <w:rsid w:val="001420D3"/>
    <w:rsid w:val="0014254D"/>
    <w:rsid w:val="001450F2"/>
    <w:rsid w:val="00146102"/>
    <w:rsid w:val="00146321"/>
    <w:rsid w:val="00146A02"/>
    <w:rsid w:val="001471D7"/>
    <w:rsid w:val="0015093C"/>
    <w:rsid w:val="001509A6"/>
    <w:rsid w:val="0015137E"/>
    <w:rsid w:val="0015195E"/>
    <w:rsid w:val="00152031"/>
    <w:rsid w:val="00153F24"/>
    <w:rsid w:val="00154A44"/>
    <w:rsid w:val="00154C70"/>
    <w:rsid w:val="00155D0D"/>
    <w:rsid w:val="00156317"/>
    <w:rsid w:val="00156582"/>
    <w:rsid w:val="00156C38"/>
    <w:rsid w:val="00156DB7"/>
    <w:rsid w:val="0015709D"/>
    <w:rsid w:val="0016024E"/>
    <w:rsid w:val="001604C1"/>
    <w:rsid w:val="001605BE"/>
    <w:rsid w:val="00160E16"/>
    <w:rsid w:val="00160EC1"/>
    <w:rsid w:val="001617CB"/>
    <w:rsid w:val="00162182"/>
    <w:rsid w:val="00162693"/>
    <w:rsid w:val="00162F42"/>
    <w:rsid w:val="00163B30"/>
    <w:rsid w:val="00163BB3"/>
    <w:rsid w:val="001642EA"/>
    <w:rsid w:val="0016444E"/>
    <w:rsid w:val="0016488D"/>
    <w:rsid w:val="00167A60"/>
    <w:rsid w:val="001709EF"/>
    <w:rsid w:val="00171891"/>
    <w:rsid w:val="00171BEE"/>
    <w:rsid w:val="00172264"/>
    <w:rsid w:val="001723EB"/>
    <w:rsid w:val="0017275F"/>
    <w:rsid w:val="00173988"/>
    <w:rsid w:val="0017586D"/>
    <w:rsid w:val="00177C46"/>
    <w:rsid w:val="0018078E"/>
    <w:rsid w:val="00180822"/>
    <w:rsid w:val="001808EF"/>
    <w:rsid w:val="00180991"/>
    <w:rsid w:val="0018190A"/>
    <w:rsid w:val="0018260A"/>
    <w:rsid w:val="001827DE"/>
    <w:rsid w:val="001829E3"/>
    <w:rsid w:val="00182D4D"/>
    <w:rsid w:val="001836DD"/>
    <w:rsid w:val="00183787"/>
    <w:rsid w:val="00183926"/>
    <w:rsid w:val="00185305"/>
    <w:rsid w:val="001867AB"/>
    <w:rsid w:val="00186CBB"/>
    <w:rsid w:val="00186E31"/>
    <w:rsid w:val="00190613"/>
    <w:rsid w:val="001907FB"/>
    <w:rsid w:val="00193200"/>
    <w:rsid w:val="001941CA"/>
    <w:rsid w:val="00194A17"/>
    <w:rsid w:val="001951F7"/>
    <w:rsid w:val="001956AF"/>
    <w:rsid w:val="00196540"/>
    <w:rsid w:val="00196C63"/>
    <w:rsid w:val="00197797"/>
    <w:rsid w:val="00197B9B"/>
    <w:rsid w:val="00197FB6"/>
    <w:rsid w:val="001A1265"/>
    <w:rsid w:val="001A2089"/>
    <w:rsid w:val="001A22CF"/>
    <w:rsid w:val="001A2597"/>
    <w:rsid w:val="001A2A61"/>
    <w:rsid w:val="001A3308"/>
    <w:rsid w:val="001A3730"/>
    <w:rsid w:val="001A3A11"/>
    <w:rsid w:val="001A3A99"/>
    <w:rsid w:val="001A3D31"/>
    <w:rsid w:val="001A4258"/>
    <w:rsid w:val="001A5B08"/>
    <w:rsid w:val="001A5CB6"/>
    <w:rsid w:val="001A5EEA"/>
    <w:rsid w:val="001A7F6C"/>
    <w:rsid w:val="001B061B"/>
    <w:rsid w:val="001B2926"/>
    <w:rsid w:val="001B2E3B"/>
    <w:rsid w:val="001B3A79"/>
    <w:rsid w:val="001B3A8B"/>
    <w:rsid w:val="001B4002"/>
    <w:rsid w:val="001B5149"/>
    <w:rsid w:val="001B5852"/>
    <w:rsid w:val="001B5D05"/>
    <w:rsid w:val="001B6213"/>
    <w:rsid w:val="001B67AD"/>
    <w:rsid w:val="001B6A6E"/>
    <w:rsid w:val="001C0DBA"/>
    <w:rsid w:val="001C1841"/>
    <w:rsid w:val="001C32A3"/>
    <w:rsid w:val="001C3C63"/>
    <w:rsid w:val="001C4628"/>
    <w:rsid w:val="001C462B"/>
    <w:rsid w:val="001C4DAE"/>
    <w:rsid w:val="001C4FE5"/>
    <w:rsid w:val="001C505C"/>
    <w:rsid w:val="001C5810"/>
    <w:rsid w:val="001C6B12"/>
    <w:rsid w:val="001C6B94"/>
    <w:rsid w:val="001C6DE7"/>
    <w:rsid w:val="001C760B"/>
    <w:rsid w:val="001C7887"/>
    <w:rsid w:val="001C79FD"/>
    <w:rsid w:val="001D1654"/>
    <w:rsid w:val="001D2D41"/>
    <w:rsid w:val="001D33C8"/>
    <w:rsid w:val="001D341B"/>
    <w:rsid w:val="001D3A48"/>
    <w:rsid w:val="001D48D0"/>
    <w:rsid w:val="001D5000"/>
    <w:rsid w:val="001D6E77"/>
    <w:rsid w:val="001D785F"/>
    <w:rsid w:val="001E08C8"/>
    <w:rsid w:val="001E11DE"/>
    <w:rsid w:val="001E1969"/>
    <w:rsid w:val="001E1D06"/>
    <w:rsid w:val="001E1E2A"/>
    <w:rsid w:val="001E2867"/>
    <w:rsid w:val="001E2E69"/>
    <w:rsid w:val="001E3565"/>
    <w:rsid w:val="001E3F30"/>
    <w:rsid w:val="001E43F7"/>
    <w:rsid w:val="001E4747"/>
    <w:rsid w:val="001E4755"/>
    <w:rsid w:val="001E5945"/>
    <w:rsid w:val="001E7CF1"/>
    <w:rsid w:val="001F00BA"/>
    <w:rsid w:val="001F0972"/>
    <w:rsid w:val="001F0EF7"/>
    <w:rsid w:val="001F1541"/>
    <w:rsid w:val="001F1B83"/>
    <w:rsid w:val="001F1BDB"/>
    <w:rsid w:val="001F2523"/>
    <w:rsid w:val="001F2FE0"/>
    <w:rsid w:val="001F32F9"/>
    <w:rsid w:val="001F3E3A"/>
    <w:rsid w:val="001F4723"/>
    <w:rsid w:val="001F487E"/>
    <w:rsid w:val="001F5613"/>
    <w:rsid w:val="001F5B5B"/>
    <w:rsid w:val="001F6D1B"/>
    <w:rsid w:val="001F7D3C"/>
    <w:rsid w:val="001F7E59"/>
    <w:rsid w:val="00200168"/>
    <w:rsid w:val="00200A6B"/>
    <w:rsid w:val="00200ECB"/>
    <w:rsid w:val="0020128E"/>
    <w:rsid w:val="0020177F"/>
    <w:rsid w:val="00202DF7"/>
    <w:rsid w:val="002037AC"/>
    <w:rsid w:val="002041FA"/>
    <w:rsid w:val="0020474F"/>
    <w:rsid w:val="00204B1E"/>
    <w:rsid w:val="0020715A"/>
    <w:rsid w:val="002074AC"/>
    <w:rsid w:val="002115A0"/>
    <w:rsid w:val="00211DFD"/>
    <w:rsid w:val="0021315B"/>
    <w:rsid w:val="002136D1"/>
    <w:rsid w:val="00213A2C"/>
    <w:rsid w:val="002140EA"/>
    <w:rsid w:val="00214A8E"/>
    <w:rsid w:val="00214C9A"/>
    <w:rsid w:val="0021516E"/>
    <w:rsid w:val="00215846"/>
    <w:rsid w:val="00216A83"/>
    <w:rsid w:val="002170A4"/>
    <w:rsid w:val="00217D55"/>
    <w:rsid w:val="00220331"/>
    <w:rsid w:val="00220745"/>
    <w:rsid w:val="0022177B"/>
    <w:rsid w:val="00221FD2"/>
    <w:rsid w:val="00222FBC"/>
    <w:rsid w:val="00223054"/>
    <w:rsid w:val="00223770"/>
    <w:rsid w:val="00223B15"/>
    <w:rsid w:val="00223D33"/>
    <w:rsid w:val="00224F66"/>
    <w:rsid w:val="00225086"/>
    <w:rsid w:val="002271A0"/>
    <w:rsid w:val="002271AA"/>
    <w:rsid w:val="002277FA"/>
    <w:rsid w:val="00227B53"/>
    <w:rsid w:val="00227F68"/>
    <w:rsid w:val="00231695"/>
    <w:rsid w:val="00231F90"/>
    <w:rsid w:val="002329AF"/>
    <w:rsid w:val="0023392A"/>
    <w:rsid w:val="00233EDB"/>
    <w:rsid w:val="00234174"/>
    <w:rsid w:val="002343D1"/>
    <w:rsid w:val="0023452C"/>
    <w:rsid w:val="00234931"/>
    <w:rsid w:val="00234A25"/>
    <w:rsid w:val="002357DC"/>
    <w:rsid w:val="00235854"/>
    <w:rsid w:val="00236455"/>
    <w:rsid w:val="002368DC"/>
    <w:rsid w:val="002372ED"/>
    <w:rsid w:val="00237CB2"/>
    <w:rsid w:val="00237CC7"/>
    <w:rsid w:val="002421E3"/>
    <w:rsid w:val="00243E0C"/>
    <w:rsid w:val="00245E09"/>
    <w:rsid w:val="00246915"/>
    <w:rsid w:val="00246E19"/>
    <w:rsid w:val="00246E82"/>
    <w:rsid w:val="00247866"/>
    <w:rsid w:val="002500E2"/>
    <w:rsid w:val="00250254"/>
    <w:rsid w:val="0025083E"/>
    <w:rsid w:val="0025087F"/>
    <w:rsid w:val="00250CC7"/>
    <w:rsid w:val="00250DAC"/>
    <w:rsid w:val="00252136"/>
    <w:rsid w:val="002521AE"/>
    <w:rsid w:val="0025451B"/>
    <w:rsid w:val="00254948"/>
    <w:rsid w:val="00254AD7"/>
    <w:rsid w:val="00255DAF"/>
    <w:rsid w:val="002566DE"/>
    <w:rsid w:val="00256B09"/>
    <w:rsid w:val="002572EA"/>
    <w:rsid w:val="00257656"/>
    <w:rsid w:val="0026010F"/>
    <w:rsid w:val="00260F4A"/>
    <w:rsid w:val="00262290"/>
    <w:rsid w:val="00262329"/>
    <w:rsid w:val="00262609"/>
    <w:rsid w:val="002628E9"/>
    <w:rsid w:val="00263BF8"/>
    <w:rsid w:val="00263D2E"/>
    <w:rsid w:val="00263FD9"/>
    <w:rsid w:val="00264E3D"/>
    <w:rsid w:val="0026546D"/>
    <w:rsid w:val="00265607"/>
    <w:rsid w:val="002659B1"/>
    <w:rsid w:val="00265CA1"/>
    <w:rsid w:val="0026671F"/>
    <w:rsid w:val="002668DA"/>
    <w:rsid w:val="00267FF8"/>
    <w:rsid w:val="00270008"/>
    <w:rsid w:val="0027025D"/>
    <w:rsid w:val="002708ED"/>
    <w:rsid w:val="00271391"/>
    <w:rsid w:val="00272683"/>
    <w:rsid w:val="002732D0"/>
    <w:rsid w:val="002747D6"/>
    <w:rsid w:val="00274A00"/>
    <w:rsid w:val="00274B0A"/>
    <w:rsid w:val="00274BB9"/>
    <w:rsid w:val="00274C05"/>
    <w:rsid w:val="0027500A"/>
    <w:rsid w:val="002758E2"/>
    <w:rsid w:val="00276B23"/>
    <w:rsid w:val="00277AA6"/>
    <w:rsid w:val="00277BE6"/>
    <w:rsid w:val="00277CB0"/>
    <w:rsid w:val="00277F36"/>
    <w:rsid w:val="0028013D"/>
    <w:rsid w:val="00280925"/>
    <w:rsid w:val="00280F1C"/>
    <w:rsid w:val="0028191F"/>
    <w:rsid w:val="002825CB"/>
    <w:rsid w:val="002829ED"/>
    <w:rsid w:val="00283554"/>
    <w:rsid w:val="00284442"/>
    <w:rsid w:val="0028552B"/>
    <w:rsid w:val="00285EDC"/>
    <w:rsid w:val="002861E2"/>
    <w:rsid w:val="002862AC"/>
    <w:rsid w:val="00287CE3"/>
    <w:rsid w:val="00290807"/>
    <w:rsid w:val="00290B67"/>
    <w:rsid w:val="00290CB5"/>
    <w:rsid w:val="002926F7"/>
    <w:rsid w:val="00292B81"/>
    <w:rsid w:val="00293D87"/>
    <w:rsid w:val="00293F7D"/>
    <w:rsid w:val="002942C6"/>
    <w:rsid w:val="00294937"/>
    <w:rsid w:val="00294EDA"/>
    <w:rsid w:val="002956C6"/>
    <w:rsid w:val="00295975"/>
    <w:rsid w:val="002A0417"/>
    <w:rsid w:val="002A04D3"/>
    <w:rsid w:val="002A0F7B"/>
    <w:rsid w:val="002A1430"/>
    <w:rsid w:val="002A154C"/>
    <w:rsid w:val="002A17C8"/>
    <w:rsid w:val="002A1D28"/>
    <w:rsid w:val="002A21FF"/>
    <w:rsid w:val="002A2A2B"/>
    <w:rsid w:val="002A2F9A"/>
    <w:rsid w:val="002A37A8"/>
    <w:rsid w:val="002A4C0D"/>
    <w:rsid w:val="002A50F6"/>
    <w:rsid w:val="002A57F7"/>
    <w:rsid w:val="002A65D3"/>
    <w:rsid w:val="002A6B86"/>
    <w:rsid w:val="002A72EE"/>
    <w:rsid w:val="002A7573"/>
    <w:rsid w:val="002A7699"/>
    <w:rsid w:val="002A7874"/>
    <w:rsid w:val="002B07DE"/>
    <w:rsid w:val="002B1090"/>
    <w:rsid w:val="002B159E"/>
    <w:rsid w:val="002B1C0A"/>
    <w:rsid w:val="002B212A"/>
    <w:rsid w:val="002B3217"/>
    <w:rsid w:val="002B3370"/>
    <w:rsid w:val="002B4B83"/>
    <w:rsid w:val="002B59CE"/>
    <w:rsid w:val="002B695E"/>
    <w:rsid w:val="002B6F45"/>
    <w:rsid w:val="002B70AC"/>
    <w:rsid w:val="002B79C1"/>
    <w:rsid w:val="002C1084"/>
    <w:rsid w:val="002C1E32"/>
    <w:rsid w:val="002C2093"/>
    <w:rsid w:val="002C26A6"/>
    <w:rsid w:val="002C2BCE"/>
    <w:rsid w:val="002C3FA0"/>
    <w:rsid w:val="002C42F2"/>
    <w:rsid w:val="002C4341"/>
    <w:rsid w:val="002C4507"/>
    <w:rsid w:val="002C4858"/>
    <w:rsid w:val="002C4C7A"/>
    <w:rsid w:val="002C4E87"/>
    <w:rsid w:val="002C57C2"/>
    <w:rsid w:val="002C5C3A"/>
    <w:rsid w:val="002C6B8D"/>
    <w:rsid w:val="002D0B73"/>
    <w:rsid w:val="002D2134"/>
    <w:rsid w:val="002D2F0C"/>
    <w:rsid w:val="002D2F8E"/>
    <w:rsid w:val="002D3437"/>
    <w:rsid w:val="002D3890"/>
    <w:rsid w:val="002D3931"/>
    <w:rsid w:val="002D3B5D"/>
    <w:rsid w:val="002D3E97"/>
    <w:rsid w:val="002D470D"/>
    <w:rsid w:val="002D4C26"/>
    <w:rsid w:val="002D57CE"/>
    <w:rsid w:val="002D5FC5"/>
    <w:rsid w:val="002D64C6"/>
    <w:rsid w:val="002D71BA"/>
    <w:rsid w:val="002D7553"/>
    <w:rsid w:val="002D7D08"/>
    <w:rsid w:val="002E0235"/>
    <w:rsid w:val="002E1F96"/>
    <w:rsid w:val="002E23CD"/>
    <w:rsid w:val="002E3221"/>
    <w:rsid w:val="002E342B"/>
    <w:rsid w:val="002E42C7"/>
    <w:rsid w:val="002E4492"/>
    <w:rsid w:val="002E460A"/>
    <w:rsid w:val="002E473D"/>
    <w:rsid w:val="002E4883"/>
    <w:rsid w:val="002E4CC1"/>
    <w:rsid w:val="002E4E28"/>
    <w:rsid w:val="002E596A"/>
    <w:rsid w:val="002E5E7B"/>
    <w:rsid w:val="002E7774"/>
    <w:rsid w:val="002F08D8"/>
    <w:rsid w:val="002F3E6A"/>
    <w:rsid w:val="002F4D0A"/>
    <w:rsid w:val="002F4DAD"/>
    <w:rsid w:val="002F5737"/>
    <w:rsid w:val="002F6758"/>
    <w:rsid w:val="002F74C1"/>
    <w:rsid w:val="002F7806"/>
    <w:rsid w:val="002F7B5A"/>
    <w:rsid w:val="002F7D5E"/>
    <w:rsid w:val="002F7DB1"/>
    <w:rsid w:val="002F7DB3"/>
    <w:rsid w:val="003008CF"/>
    <w:rsid w:val="003011F8"/>
    <w:rsid w:val="00301727"/>
    <w:rsid w:val="0030210A"/>
    <w:rsid w:val="003023E5"/>
    <w:rsid w:val="00302719"/>
    <w:rsid w:val="00302CED"/>
    <w:rsid w:val="00302D65"/>
    <w:rsid w:val="0030353F"/>
    <w:rsid w:val="00304C1A"/>
    <w:rsid w:val="00305E67"/>
    <w:rsid w:val="003068B1"/>
    <w:rsid w:val="00306F3E"/>
    <w:rsid w:val="00307335"/>
    <w:rsid w:val="00307B46"/>
    <w:rsid w:val="00307D63"/>
    <w:rsid w:val="00307F56"/>
    <w:rsid w:val="00311206"/>
    <w:rsid w:val="00311316"/>
    <w:rsid w:val="00311B17"/>
    <w:rsid w:val="0031225C"/>
    <w:rsid w:val="00312450"/>
    <w:rsid w:val="00312E8E"/>
    <w:rsid w:val="00313F0A"/>
    <w:rsid w:val="00313F7A"/>
    <w:rsid w:val="0031416C"/>
    <w:rsid w:val="003155FF"/>
    <w:rsid w:val="00315912"/>
    <w:rsid w:val="0031656C"/>
    <w:rsid w:val="00316C13"/>
    <w:rsid w:val="0032035A"/>
    <w:rsid w:val="003205F1"/>
    <w:rsid w:val="00320A23"/>
    <w:rsid w:val="00321164"/>
    <w:rsid w:val="00321197"/>
    <w:rsid w:val="00321418"/>
    <w:rsid w:val="00321568"/>
    <w:rsid w:val="0032301C"/>
    <w:rsid w:val="00323787"/>
    <w:rsid w:val="00325856"/>
    <w:rsid w:val="00327027"/>
    <w:rsid w:val="003271AB"/>
    <w:rsid w:val="0032727F"/>
    <w:rsid w:val="00330755"/>
    <w:rsid w:val="003309BF"/>
    <w:rsid w:val="00330A43"/>
    <w:rsid w:val="00330D3A"/>
    <w:rsid w:val="00331DF4"/>
    <w:rsid w:val="00331F9B"/>
    <w:rsid w:val="00332234"/>
    <w:rsid w:val="003329F3"/>
    <w:rsid w:val="00333780"/>
    <w:rsid w:val="00333C24"/>
    <w:rsid w:val="00333F5A"/>
    <w:rsid w:val="0033415A"/>
    <w:rsid w:val="00334601"/>
    <w:rsid w:val="003348E3"/>
    <w:rsid w:val="00334A40"/>
    <w:rsid w:val="00335422"/>
    <w:rsid w:val="003367A0"/>
    <w:rsid w:val="00336DDD"/>
    <w:rsid w:val="00340153"/>
    <w:rsid w:val="003413FA"/>
    <w:rsid w:val="003416A4"/>
    <w:rsid w:val="003420D2"/>
    <w:rsid w:val="00342411"/>
    <w:rsid w:val="003435CD"/>
    <w:rsid w:val="00343649"/>
    <w:rsid w:val="00343B35"/>
    <w:rsid w:val="00345BAC"/>
    <w:rsid w:val="00346D04"/>
    <w:rsid w:val="00346E3C"/>
    <w:rsid w:val="0034753C"/>
    <w:rsid w:val="003479C3"/>
    <w:rsid w:val="00347E19"/>
    <w:rsid w:val="00350FD4"/>
    <w:rsid w:val="0035151B"/>
    <w:rsid w:val="00351A99"/>
    <w:rsid w:val="00352030"/>
    <w:rsid w:val="003528EC"/>
    <w:rsid w:val="00352F83"/>
    <w:rsid w:val="00353BD6"/>
    <w:rsid w:val="00353F2A"/>
    <w:rsid w:val="0035443D"/>
    <w:rsid w:val="00355B90"/>
    <w:rsid w:val="00355D17"/>
    <w:rsid w:val="00355E35"/>
    <w:rsid w:val="00356392"/>
    <w:rsid w:val="00356A49"/>
    <w:rsid w:val="00356A6E"/>
    <w:rsid w:val="003573B9"/>
    <w:rsid w:val="003576E3"/>
    <w:rsid w:val="00357700"/>
    <w:rsid w:val="00357827"/>
    <w:rsid w:val="00360BA3"/>
    <w:rsid w:val="00360F6F"/>
    <w:rsid w:val="003613D0"/>
    <w:rsid w:val="00363452"/>
    <w:rsid w:val="0036350D"/>
    <w:rsid w:val="00363812"/>
    <w:rsid w:val="00364207"/>
    <w:rsid w:val="003645E2"/>
    <w:rsid w:val="003656C6"/>
    <w:rsid w:val="0036680E"/>
    <w:rsid w:val="00366EC8"/>
    <w:rsid w:val="003671C4"/>
    <w:rsid w:val="00367528"/>
    <w:rsid w:val="00367D25"/>
    <w:rsid w:val="00367DA2"/>
    <w:rsid w:val="003706AE"/>
    <w:rsid w:val="00370B3E"/>
    <w:rsid w:val="00370F4E"/>
    <w:rsid w:val="003711A3"/>
    <w:rsid w:val="00371683"/>
    <w:rsid w:val="003725D9"/>
    <w:rsid w:val="003726A2"/>
    <w:rsid w:val="00372EF9"/>
    <w:rsid w:val="00373A56"/>
    <w:rsid w:val="00374319"/>
    <w:rsid w:val="0037545E"/>
    <w:rsid w:val="00375628"/>
    <w:rsid w:val="00375899"/>
    <w:rsid w:val="0037660A"/>
    <w:rsid w:val="003769B7"/>
    <w:rsid w:val="00376A35"/>
    <w:rsid w:val="00376DCE"/>
    <w:rsid w:val="00377C43"/>
    <w:rsid w:val="003800AE"/>
    <w:rsid w:val="00380156"/>
    <w:rsid w:val="003803CE"/>
    <w:rsid w:val="00380E97"/>
    <w:rsid w:val="003815B7"/>
    <w:rsid w:val="00381FA7"/>
    <w:rsid w:val="00383DEF"/>
    <w:rsid w:val="00384469"/>
    <w:rsid w:val="003847FF"/>
    <w:rsid w:val="003855AB"/>
    <w:rsid w:val="00385B72"/>
    <w:rsid w:val="00386DB3"/>
    <w:rsid w:val="00390297"/>
    <w:rsid w:val="00392032"/>
    <w:rsid w:val="00392544"/>
    <w:rsid w:val="00394038"/>
    <w:rsid w:val="00394F79"/>
    <w:rsid w:val="00395399"/>
    <w:rsid w:val="00395B63"/>
    <w:rsid w:val="00396627"/>
    <w:rsid w:val="00396DB6"/>
    <w:rsid w:val="00396F09"/>
    <w:rsid w:val="003A0C3B"/>
    <w:rsid w:val="003A1797"/>
    <w:rsid w:val="003A2269"/>
    <w:rsid w:val="003A25F8"/>
    <w:rsid w:val="003A29A5"/>
    <w:rsid w:val="003A4463"/>
    <w:rsid w:val="003A4498"/>
    <w:rsid w:val="003A44E6"/>
    <w:rsid w:val="003A489F"/>
    <w:rsid w:val="003A55A4"/>
    <w:rsid w:val="003A5AE3"/>
    <w:rsid w:val="003A69C9"/>
    <w:rsid w:val="003A7796"/>
    <w:rsid w:val="003A7D4D"/>
    <w:rsid w:val="003A7EB3"/>
    <w:rsid w:val="003B0A68"/>
    <w:rsid w:val="003B248E"/>
    <w:rsid w:val="003B24E2"/>
    <w:rsid w:val="003B2685"/>
    <w:rsid w:val="003B36EE"/>
    <w:rsid w:val="003B4B4D"/>
    <w:rsid w:val="003B53C6"/>
    <w:rsid w:val="003B5B5E"/>
    <w:rsid w:val="003B5B67"/>
    <w:rsid w:val="003B5FFE"/>
    <w:rsid w:val="003B66B4"/>
    <w:rsid w:val="003B6868"/>
    <w:rsid w:val="003B690C"/>
    <w:rsid w:val="003B6FA9"/>
    <w:rsid w:val="003B7045"/>
    <w:rsid w:val="003B765C"/>
    <w:rsid w:val="003B766F"/>
    <w:rsid w:val="003B7C95"/>
    <w:rsid w:val="003C18E9"/>
    <w:rsid w:val="003C1CB2"/>
    <w:rsid w:val="003C2470"/>
    <w:rsid w:val="003C3EB3"/>
    <w:rsid w:val="003C5C40"/>
    <w:rsid w:val="003C5CA9"/>
    <w:rsid w:val="003C6D4B"/>
    <w:rsid w:val="003C7592"/>
    <w:rsid w:val="003D08E8"/>
    <w:rsid w:val="003D1A2C"/>
    <w:rsid w:val="003D20D3"/>
    <w:rsid w:val="003D251D"/>
    <w:rsid w:val="003D32FD"/>
    <w:rsid w:val="003D3940"/>
    <w:rsid w:val="003D3E59"/>
    <w:rsid w:val="003D4FB6"/>
    <w:rsid w:val="003D5151"/>
    <w:rsid w:val="003D58D0"/>
    <w:rsid w:val="003D58F7"/>
    <w:rsid w:val="003D59D7"/>
    <w:rsid w:val="003D6381"/>
    <w:rsid w:val="003D72C9"/>
    <w:rsid w:val="003E00B2"/>
    <w:rsid w:val="003E019E"/>
    <w:rsid w:val="003E1546"/>
    <w:rsid w:val="003E17A3"/>
    <w:rsid w:val="003E1E9C"/>
    <w:rsid w:val="003E39B4"/>
    <w:rsid w:val="003E3FBF"/>
    <w:rsid w:val="003E4316"/>
    <w:rsid w:val="003E4E4B"/>
    <w:rsid w:val="003E4FE1"/>
    <w:rsid w:val="003E6226"/>
    <w:rsid w:val="003E6BB4"/>
    <w:rsid w:val="003E70E3"/>
    <w:rsid w:val="003E7750"/>
    <w:rsid w:val="003E7A7A"/>
    <w:rsid w:val="003E7FBE"/>
    <w:rsid w:val="003F02D1"/>
    <w:rsid w:val="003F13EF"/>
    <w:rsid w:val="003F264E"/>
    <w:rsid w:val="003F2A76"/>
    <w:rsid w:val="003F387B"/>
    <w:rsid w:val="003F3E91"/>
    <w:rsid w:val="003F4B16"/>
    <w:rsid w:val="003F65F1"/>
    <w:rsid w:val="003F7D75"/>
    <w:rsid w:val="00402785"/>
    <w:rsid w:val="00402B50"/>
    <w:rsid w:val="00403669"/>
    <w:rsid w:val="00403972"/>
    <w:rsid w:val="00403F2C"/>
    <w:rsid w:val="004048E9"/>
    <w:rsid w:val="004052F3"/>
    <w:rsid w:val="00405B19"/>
    <w:rsid w:val="00405FFD"/>
    <w:rsid w:val="00406A9B"/>
    <w:rsid w:val="00406BF4"/>
    <w:rsid w:val="0040733E"/>
    <w:rsid w:val="0040766B"/>
    <w:rsid w:val="00407865"/>
    <w:rsid w:val="0041138E"/>
    <w:rsid w:val="00411691"/>
    <w:rsid w:val="00413228"/>
    <w:rsid w:val="00413CC8"/>
    <w:rsid w:val="00413E75"/>
    <w:rsid w:val="00415F89"/>
    <w:rsid w:val="00416433"/>
    <w:rsid w:val="00416F41"/>
    <w:rsid w:val="0041769C"/>
    <w:rsid w:val="00420948"/>
    <w:rsid w:val="00420C62"/>
    <w:rsid w:val="004210A5"/>
    <w:rsid w:val="00421392"/>
    <w:rsid w:val="0042198E"/>
    <w:rsid w:val="00422908"/>
    <w:rsid w:val="00423613"/>
    <w:rsid w:val="00423975"/>
    <w:rsid w:val="00423B15"/>
    <w:rsid w:val="004249DE"/>
    <w:rsid w:val="004252F3"/>
    <w:rsid w:val="0042644A"/>
    <w:rsid w:val="0042799A"/>
    <w:rsid w:val="00427B7B"/>
    <w:rsid w:val="004304FA"/>
    <w:rsid w:val="00430A3C"/>
    <w:rsid w:val="0043272A"/>
    <w:rsid w:val="00432B1E"/>
    <w:rsid w:val="00433087"/>
    <w:rsid w:val="00433918"/>
    <w:rsid w:val="00433DC0"/>
    <w:rsid w:val="0043482B"/>
    <w:rsid w:val="00434BC2"/>
    <w:rsid w:val="00440886"/>
    <w:rsid w:val="0044092F"/>
    <w:rsid w:val="00441431"/>
    <w:rsid w:val="00441546"/>
    <w:rsid w:val="004427D3"/>
    <w:rsid w:val="00442F06"/>
    <w:rsid w:val="004439B0"/>
    <w:rsid w:val="0044468B"/>
    <w:rsid w:val="00444CC2"/>
    <w:rsid w:val="00444DEE"/>
    <w:rsid w:val="00444F23"/>
    <w:rsid w:val="00444FFF"/>
    <w:rsid w:val="00445343"/>
    <w:rsid w:val="0044603C"/>
    <w:rsid w:val="0044743B"/>
    <w:rsid w:val="004475AB"/>
    <w:rsid w:val="0044779C"/>
    <w:rsid w:val="004478B8"/>
    <w:rsid w:val="00451750"/>
    <w:rsid w:val="00451765"/>
    <w:rsid w:val="004531A0"/>
    <w:rsid w:val="004531E2"/>
    <w:rsid w:val="004532CA"/>
    <w:rsid w:val="004548B1"/>
    <w:rsid w:val="004561C0"/>
    <w:rsid w:val="004579AF"/>
    <w:rsid w:val="00457FE4"/>
    <w:rsid w:val="00462112"/>
    <w:rsid w:val="00463FB7"/>
    <w:rsid w:val="004655E2"/>
    <w:rsid w:val="004655F7"/>
    <w:rsid w:val="004657C1"/>
    <w:rsid w:val="00465952"/>
    <w:rsid w:val="0046609F"/>
    <w:rsid w:val="00467688"/>
    <w:rsid w:val="00467FAF"/>
    <w:rsid w:val="004708D6"/>
    <w:rsid w:val="00470B73"/>
    <w:rsid w:val="004711EA"/>
    <w:rsid w:val="00471776"/>
    <w:rsid w:val="00472CDE"/>
    <w:rsid w:val="00473E0F"/>
    <w:rsid w:val="00474AB7"/>
    <w:rsid w:val="00474D86"/>
    <w:rsid w:val="00475B0D"/>
    <w:rsid w:val="004761D0"/>
    <w:rsid w:val="00476D28"/>
    <w:rsid w:val="00476F1E"/>
    <w:rsid w:val="0047704D"/>
    <w:rsid w:val="004770D4"/>
    <w:rsid w:val="00477B40"/>
    <w:rsid w:val="00480348"/>
    <w:rsid w:val="00480873"/>
    <w:rsid w:val="00481771"/>
    <w:rsid w:val="004823AC"/>
    <w:rsid w:val="004825EC"/>
    <w:rsid w:val="00483FEF"/>
    <w:rsid w:val="00484372"/>
    <w:rsid w:val="004843F4"/>
    <w:rsid w:val="00484A9A"/>
    <w:rsid w:val="00485EC5"/>
    <w:rsid w:val="00486E85"/>
    <w:rsid w:val="00486EE4"/>
    <w:rsid w:val="0048705A"/>
    <w:rsid w:val="00487E3C"/>
    <w:rsid w:val="00490B66"/>
    <w:rsid w:val="00491B86"/>
    <w:rsid w:val="004921EF"/>
    <w:rsid w:val="004928B5"/>
    <w:rsid w:val="00493A23"/>
    <w:rsid w:val="0049522C"/>
    <w:rsid w:val="00496147"/>
    <w:rsid w:val="004965EB"/>
    <w:rsid w:val="0049667C"/>
    <w:rsid w:val="00496686"/>
    <w:rsid w:val="00496EB6"/>
    <w:rsid w:val="00496FA7"/>
    <w:rsid w:val="00497DB6"/>
    <w:rsid w:val="004A17CD"/>
    <w:rsid w:val="004A3497"/>
    <w:rsid w:val="004A38DF"/>
    <w:rsid w:val="004A420D"/>
    <w:rsid w:val="004A47FA"/>
    <w:rsid w:val="004A5826"/>
    <w:rsid w:val="004A63B5"/>
    <w:rsid w:val="004A6B18"/>
    <w:rsid w:val="004A76D0"/>
    <w:rsid w:val="004A7C53"/>
    <w:rsid w:val="004B052E"/>
    <w:rsid w:val="004B08FA"/>
    <w:rsid w:val="004B18A5"/>
    <w:rsid w:val="004B402B"/>
    <w:rsid w:val="004B4C14"/>
    <w:rsid w:val="004B6332"/>
    <w:rsid w:val="004B6675"/>
    <w:rsid w:val="004B6BB5"/>
    <w:rsid w:val="004B71B1"/>
    <w:rsid w:val="004C0027"/>
    <w:rsid w:val="004C10E3"/>
    <w:rsid w:val="004C1103"/>
    <w:rsid w:val="004C1C04"/>
    <w:rsid w:val="004C1D6C"/>
    <w:rsid w:val="004C2D05"/>
    <w:rsid w:val="004C31F9"/>
    <w:rsid w:val="004C33D5"/>
    <w:rsid w:val="004C38CA"/>
    <w:rsid w:val="004C4B45"/>
    <w:rsid w:val="004C4E10"/>
    <w:rsid w:val="004C5401"/>
    <w:rsid w:val="004C58CF"/>
    <w:rsid w:val="004C58D5"/>
    <w:rsid w:val="004C6275"/>
    <w:rsid w:val="004C6664"/>
    <w:rsid w:val="004C6CBA"/>
    <w:rsid w:val="004D0194"/>
    <w:rsid w:val="004D0CB6"/>
    <w:rsid w:val="004D0F47"/>
    <w:rsid w:val="004D0FAA"/>
    <w:rsid w:val="004D103E"/>
    <w:rsid w:val="004D18E0"/>
    <w:rsid w:val="004D238A"/>
    <w:rsid w:val="004D2927"/>
    <w:rsid w:val="004D3519"/>
    <w:rsid w:val="004D368D"/>
    <w:rsid w:val="004D3877"/>
    <w:rsid w:val="004D3D23"/>
    <w:rsid w:val="004D4076"/>
    <w:rsid w:val="004D5282"/>
    <w:rsid w:val="004D5313"/>
    <w:rsid w:val="004D5664"/>
    <w:rsid w:val="004D587E"/>
    <w:rsid w:val="004D5ECA"/>
    <w:rsid w:val="004D6176"/>
    <w:rsid w:val="004D62CE"/>
    <w:rsid w:val="004D6EB1"/>
    <w:rsid w:val="004D70EB"/>
    <w:rsid w:val="004D75A6"/>
    <w:rsid w:val="004D7AA9"/>
    <w:rsid w:val="004E1374"/>
    <w:rsid w:val="004E142D"/>
    <w:rsid w:val="004E1923"/>
    <w:rsid w:val="004E1932"/>
    <w:rsid w:val="004E376E"/>
    <w:rsid w:val="004E406D"/>
    <w:rsid w:val="004E4221"/>
    <w:rsid w:val="004E45EA"/>
    <w:rsid w:val="004E5858"/>
    <w:rsid w:val="004E70DF"/>
    <w:rsid w:val="004E741E"/>
    <w:rsid w:val="004E7623"/>
    <w:rsid w:val="004E778C"/>
    <w:rsid w:val="004E77BC"/>
    <w:rsid w:val="004E7827"/>
    <w:rsid w:val="004F1118"/>
    <w:rsid w:val="004F4706"/>
    <w:rsid w:val="004F4781"/>
    <w:rsid w:val="004F6EF6"/>
    <w:rsid w:val="004F7BEB"/>
    <w:rsid w:val="00500169"/>
    <w:rsid w:val="0050037D"/>
    <w:rsid w:val="00500699"/>
    <w:rsid w:val="005010DF"/>
    <w:rsid w:val="005019A7"/>
    <w:rsid w:val="005020D8"/>
    <w:rsid w:val="00502354"/>
    <w:rsid w:val="0050545D"/>
    <w:rsid w:val="005063C5"/>
    <w:rsid w:val="0050788C"/>
    <w:rsid w:val="00507D3C"/>
    <w:rsid w:val="00507EE4"/>
    <w:rsid w:val="00512700"/>
    <w:rsid w:val="00512D67"/>
    <w:rsid w:val="00512E56"/>
    <w:rsid w:val="00513568"/>
    <w:rsid w:val="00513639"/>
    <w:rsid w:val="005154D4"/>
    <w:rsid w:val="00515CD4"/>
    <w:rsid w:val="00516A53"/>
    <w:rsid w:val="00516F9F"/>
    <w:rsid w:val="00517168"/>
    <w:rsid w:val="00517B39"/>
    <w:rsid w:val="00520118"/>
    <w:rsid w:val="00520492"/>
    <w:rsid w:val="005233B3"/>
    <w:rsid w:val="00523579"/>
    <w:rsid w:val="00523915"/>
    <w:rsid w:val="00523F41"/>
    <w:rsid w:val="005250AD"/>
    <w:rsid w:val="0052532C"/>
    <w:rsid w:val="0052543E"/>
    <w:rsid w:val="0052566F"/>
    <w:rsid w:val="00526531"/>
    <w:rsid w:val="00526BE0"/>
    <w:rsid w:val="00527B26"/>
    <w:rsid w:val="00527BF2"/>
    <w:rsid w:val="00527E47"/>
    <w:rsid w:val="00527FCB"/>
    <w:rsid w:val="005305A4"/>
    <w:rsid w:val="00530F97"/>
    <w:rsid w:val="00531158"/>
    <w:rsid w:val="0053143E"/>
    <w:rsid w:val="00531BE7"/>
    <w:rsid w:val="00531F6D"/>
    <w:rsid w:val="00532150"/>
    <w:rsid w:val="00532543"/>
    <w:rsid w:val="00532578"/>
    <w:rsid w:val="00532783"/>
    <w:rsid w:val="00532A7E"/>
    <w:rsid w:val="00533FDA"/>
    <w:rsid w:val="00533FF9"/>
    <w:rsid w:val="005340FD"/>
    <w:rsid w:val="00535074"/>
    <w:rsid w:val="00535E86"/>
    <w:rsid w:val="00536279"/>
    <w:rsid w:val="00537E49"/>
    <w:rsid w:val="005409B3"/>
    <w:rsid w:val="00541899"/>
    <w:rsid w:val="00542902"/>
    <w:rsid w:val="00542E49"/>
    <w:rsid w:val="00542E61"/>
    <w:rsid w:val="005431B1"/>
    <w:rsid w:val="005433E7"/>
    <w:rsid w:val="00544691"/>
    <w:rsid w:val="00545BE7"/>
    <w:rsid w:val="005463C8"/>
    <w:rsid w:val="0054698B"/>
    <w:rsid w:val="00547043"/>
    <w:rsid w:val="00550457"/>
    <w:rsid w:val="00550B1F"/>
    <w:rsid w:val="00550CE0"/>
    <w:rsid w:val="00550FB8"/>
    <w:rsid w:val="00551E10"/>
    <w:rsid w:val="00552613"/>
    <w:rsid w:val="00552B4D"/>
    <w:rsid w:val="0055315E"/>
    <w:rsid w:val="0055364F"/>
    <w:rsid w:val="00553945"/>
    <w:rsid w:val="0055418B"/>
    <w:rsid w:val="00554E18"/>
    <w:rsid w:val="00554F3C"/>
    <w:rsid w:val="00555C63"/>
    <w:rsid w:val="00555DE7"/>
    <w:rsid w:val="005564AD"/>
    <w:rsid w:val="005564DA"/>
    <w:rsid w:val="00556B03"/>
    <w:rsid w:val="00556FC3"/>
    <w:rsid w:val="005577F0"/>
    <w:rsid w:val="00557C59"/>
    <w:rsid w:val="00557F50"/>
    <w:rsid w:val="00560521"/>
    <w:rsid w:val="00560539"/>
    <w:rsid w:val="00561B96"/>
    <w:rsid w:val="005630BD"/>
    <w:rsid w:val="0056361F"/>
    <w:rsid w:val="00565991"/>
    <w:rsid w:val="00565F8F"/>
    <w:rsid w:val="005663D7"/>
    <w:rsid w:val="005664E9"/>
    <w:rsid w:val="00566C17"/>
    <w:rsid w:val="00566DBC"/>
    <w:rsid w:val="005715C0"/>
    <w:rsid w:val="00572890"/>
    <w:rsid w:val="00572914"/>
    <w:rsid w:val="005741B9"/>
    <w:rsid w:val="005746DA"/>
    <w:rsid w:val="00574B7D"/>
    <w:rsid w:val="00574BFB"/>
    <w:rsid w:val="00575976"/>
    <w:rsid w:val="00575E67"/>
    <w:rsid w:val="00577028"/>
    <w:rsid w:val="005779B0"/>
    <w:rsid w:val="005818FD"/>
    <w:rsid w:val="00582103"/>
    <w:rsid w:val="0058215E"/>
    <w:rsid w:val="00582B5C"/>
    <w:rsid w:val="00582E98"/>
    <w:rsid w:val="00582FDE"/>
    <w:rsid w:val="005832A2"/>
    <w:rsid w:val="00584389"/>
    <w:rsid w:val="00584B15"/>
    <w:rsid w:val="0058535B"/>
    <w:rsid w:val="00585A15"/>
    <w:rsid w:val="00586BCC"/>
    <w:rsid w:val="005871FE"/>
    <w:rsid w:val="00587A15"/>
    <w:rsid w:val="005900D6"/>
    <w:rsid w:val="0059017C"/>
    <w:rsid w:val="00590401"/>
    <w:rsid w:val="00590A5D"/>
    <w:rsid w:val="0059111A"/>
    <w:rsid w:val="0059166F"/>
    <w:rsid w:val="00591F09"/>
    <w:rsid w:val="00592BDC"/>
    <w:rsid w:val="00594215"/>
    <w:rsid w:val="005946E5"/>
    <w:rsid w:val="00594754"/>
    <w:rsid w:val="00595777"/>
    <w:rsid w:val="00595781"/>
    <w:rsid w:val="00595C86"/>
    <w:rsid w:val="005965F2"/>
    <w:rsid w:val="00596D23"/>
    <w:rsid w:val="00596FD9"/>
    <w:rsid w:val="0059727F"/>
    <w:rsid w:val="00597ABD"/>
    <w:rsid w:val="005A0DAE"/>
    <w:rsid w:val="005A0FE5"/>
    <w:rsid w:val="005A1FBE"/>
    <w:rsid w:val="005A270F"/>
    <w:rsid w:val="005A37FA"/>
    <w:rsid w:val="005A3D70"/>
    <w:rsid w:val="005A456E"/>
    <w:rsid w:val="005A4C89"/>
    <w:rsid w:val="005A4C94"/>
    <w:rsid w:val="005A58E0"/>
    <w:rsid w:val="005A5B9C"/>
    <w:rsid w:val="005A5F4B"/>
    <w:rsid w:val="005A5FF0"/>
    <w:rsid w:val="005A6AE3"/>
    <w:rsid w:val="005A769A"/>
    <w:rsid w:val="005A78D0"/>
    <w:rsid w:val="005B11BD"/>
    <w:rsid w:val="005B1EAA"/>
    <w:rsid w:val="005B2692"/>
    <w:rsid w:val="005B2DCE"/>
    <w:rsid w:val="005B2E01"/>
    <w:rsid w:val="005B349D"/>
    <w:rsid w:val="005B3C7C"/>
    <w:rsid w:val="005B42B5"/>
    <w:rsid w:val="005B4F68"/>
    <w:rsid w:val="005B6872"/>
    <w:rsid w:val="005B6AA6"/>
    <w:rsid w:val="005C0659"/>
    <w:rsid w:val="005C0AD6"/>
    <w:rsid w:val="005C0FB9"/>
    <w:rsid w:val="005C1699"/>
    <w:rsid w:val="005C203D"/>
    <w:rsid w:val="005C463E"/>
    <w:rsid w:val="005C4810"/>
    <w:rsid w:val="005C4F8F"/>
    <w:rsid w:val="005C5529"/>
    <w:rsid w:val="005C5B76"/>
    <w:rsid w:val="005C6703"/>
    <w:rsid w:val="005C671D"/>
    <w:rsid w:val="005C6923"/>
    <w:rsid w:val="005C6CCD"/>
    <w:rsid w:val="005C6FA7"/>
    <w:rsid w:val="005C7AC0"/>
    <w:rsid w:val="005C7C81"/>
    <w:rsid w:val="005D0498"/>
    <w:rsid w:val="005D068E"/>
    <w:rsid w:val="005D2237"/>
    <w:rsid w:val="005D2990"/>
    <w:rsid w:val="005D2E33"/>
    <w:rsid w:val="005D2E94"/>
    <w:rsid w:val="005D2F79"/>
    <w:rsid w:val="005D3071"/>
    <w:rsid w:val="005D32ED"/>
    <w:rsid w:val="005D400D"/>
    <w:rsid w:val="005D5A72"/>
    <w:rsid w:val="005D5AD5"/>
    <w:rsid w:val="005D65D8"/>
    <w:rsid w:val="005D749A"/>
    <w:rsid w:val="005D7F5B"/>
    <w:rsid w:val="005E0055"/>
    <w:rsid w:val="005E0352"/>
    <w:rsid w:val="005E0491"/>
    <w:rsid w:val="005E0780"/>
    <w:rsid w:val="005E08E7"/>
    <w:rsid w:val="005E0EE8"/>
    <w:rsid w:val="005E1063"/>
    <w:rsid w:val="005E17A9"/>
    <w:rsid w:val="005E19D9"/>
    <w:rsid w:val="005E1A8E"/>
    <w:rsid w:val="005E32C6"/>
    <w:rsid w:val="005E33AA"/>
    <w:rsid w:val="005E33AB"/>
    <w:rsid w:val="005E3DBD"/>
    <w:rsid w:val="005E3E27"/>
    <w:rsid w:val="005E469F"/>
    <w:rsid w:val="005E4C94"/>
    <w:rsid w:val="005E6D5D"/>
    <w:rsid w:val="005E70D5"/>
    <w:rsid w:val="005E70F8"/>
    <w:rsid w:val="005E71AE"/>
    <w:rsid w:val="005E72B0"/>
    <w:rsid w:val="005F01FA"/>
    <w:rsid w:val="005F0837"/>
    <w:rsid w:val="005F0BE7"/>
    <w:rsid w:val="005F11CD"/>
    <w:rsid w:val="005F1733"/>
    <w:rsid w:val="005F21EA"/>
    <w:rsid w:val="005F27D0"/>
    <w:rsid w:val="005F360A"/>
    <w:rsid w:val="005F3971"/>
    <w:rsid w:val="005F4A3F"/>
    <w:rsid w:val="005F4B5B"/>
    <w:rsid w:val="005F4FFF"/>
    <w:rsid w:val="005F506E"/>
    <w:rsid w:val="005F5402"/>
    <w:rsid w:val="005F5741"/>
    <w:rsid w:val="005F5A36"/>
    <w:rsid w:val="005F6349"/>
    <w:rsid w:val="005F63A8"/>
    <w:rsid w:val="005F63B0"/>
    <w:rsid w:val="005F6841"/>
    <w:rsid w:val="005F71DC"/>
    <w:rsid w:val="005F78A9"/>
    <w:rsid w:val="0060011B"/>
    <w:rsid w:val="006010E4"/>
    <w:rsid w:val="00601A7D"/>
    <w:rsid w:val="00601E99"/>
    <w:rsid w:val="00602A7B"/>
    <w:rsid w:val="00602C81"/>
    <w:rsid w:val="006036B4"/>
    <w:rsid w:val="00604EB8"/>
    <w:rsid w:val="00606C2E"/>
    <w:rsid w:val="0061013F"/>
    <w:rsid w:val="00610D68"/>
    <w:rsid w:val="00611284"/>
    <w:rsid w:val="0061305E"/>
    <w:rsid w:val="00613191"/>
    <w:rsid w:val="00613481"/>
    <w:rsid w:val="00614586"/>
    <w:rsid w:val="00614B78"/>
    <w:rsid w:val="00615471"/>
    <w:rsid w:val="00616026"/>
    <w:rsid w:val="00617114"/>
    <w:rsid w:val="00620DCE"/>
    <w:rsid w:val="00620EE7"/>
    <w:rsid w:val="00621050"/>
    <w:rsid w:val="006237B1"/>
    <w:rsid w:val="00623B6B"/>
    <w:rsid w:val="00624227"/>
    <w:rsid w:val="00626141"/>
    <w:rsid w:val="00630623"/>
    <w:rsid w:val="00631C53"/>
    <w:rsid w:val="00632008"/>
    <w:rsid w:val="006320AA"/>
    <w:rsid w:val="006328F7"/>
    <w:rsid w:val="00632E78"/>
    <w:rsid w:val="006336A0"/>
    <w:rsid w:val="0063410B"/>
    <w:rsid w:val="0063411B"/>
    <w:rsid w:val="00635619"/>
    <w:rsid w:val="00635766"/>
    <w:rsid w:val="006358A1"/>
    <w:rsid w:val="00635B8D"/>
    <w:rsid w:val="00636B1D"/>
    <w:rsid w:val="00637AD5"/>
    <w:rsid w:val="006407DB"/>
    <w:rsid w:val="00640BC0"/>
    <w:rsid w:val="00641E54"/>
    <w:rsid w:val="00642EE8"/>
    <w:rsid w:val="00643081"/>
    <w:rsid w:val="00643390"/>
    <w:rsid w:val="00644001"/>
    <w:rsid w:val="00644198"/>
    <w:rsid w:val="00644962"/>
    <w:rsid w:val="00644AC0"/>
    <w:rsid w:val="00645F63"/>
    <w:rsid w:val="00646468"/>
    <w:rsid w:val="0065053B"/>
    <w:rsid w:val="00650CD3"/>
    <w:rsid w:val="006515B2"/>
    <w:rsid w:val="006516E7"/>
    <w:rsid w:val="00652875"/>
    <w:rsid w:val="00655753"/>
    <w:rsid w:val="00656C9C"/>
    <w:rsid w:val="00656FD5"/>
    <w:rsid w:val="006606C2"/>
    <w:rsid w:val="00662113"/>
    <w:rsid w:val="006624A6"/>
    <w:rsid w:val="00663BF2"/>
    <w:rsid w:val="00663D4A"/>
    <w:rsid w:val="00664AA3"/>
    <w:rsid w:val="006652A7"/>
    <w:rsid w:val="00665616"/>
    <w:rsid w:val="00666D03"/>
    <w:rsid w:val="00666F07"/>
    <w:rsid w:val="0066725B"/>
    <w:rsid w:val="006679EE"/>
    <w:rsid w:val="00667F97"/>
    <w:rsid w:val="00670233"/>
    <w:rsid w:val="00670504"/>
    <w:rsid w:val="00670700"/>
    <w:rsid w:val="006709EB"/>
    <w:rsid w:val="0067115A"/>
    <w:rsid w:val="00671AD8"/>
    <w:rsid w:val="00673852"/>
    <w:rsid w:val="0067490C"/>
    <w:rsid w:val="00674F55"/>
    <w:rsid w:val="00675011"/>
    <w:rsid w:val="006759CD"/>
    <w:rsid w:val="00675CA6"/>
    <w:rsid w:val="00676035"/>
    <w:rsid w:val="00676C65"/>
    <w:rsid w:val="00676FA6"/>
    <w:rsid w:val="00677CB9"/>
    <w:rsid w:val="00677CCB"/>
    <w:rsid w:val="006801C6"/>
    <w:rsid w:val="00680447"/>
    <w:rsid w:val="006804B7"/>
    <w:rsid w:val="006811D0"/>
    <w:rsid w:val="0068190E"/>
    <w:rsid w:val="00682892"/>
    <w:rsid w:val="00682D6B"/>
    <w:rsid w:val="00684564"/>
    <w:rsid w:val="00684D08"/>
    <w:rsid w:val="00684FD7"/>
    <w:rsid w:val="0068607C"/>
    <w:rsid w:val="00686646"/>
    <w:rsid w:val="0068697C"/>
    <w:rsid w:val="00686B01"/>
    <w:rsid w:val="00686BD6"/>
    <w:rsid w:val="00687B04"/>
    <w:rsid w:val="00687EFC"/>
    <w:rsid w:val="0069017D"/>
    <w:rsid w:val="00690AF6"/>
    <w:rsid w:val="00690C9A"/>
    <w:rsid w:val="00690F41"/>
    <w:rsid w:val="00691AB7"/>
    <w:rsid w:val="00691D14"/>
    <w:rsid w:val="00691E09"/>
    <w:rsid w:val="00692636"/>
    <w:rsid w:val="00693334"/>
    <w:rsid w:val="006934AE"/>
    <w:rsid w:val="006935C9"/>
    <w:rsid w:val="00694220"/>
    <w:rsid w:val="00694FCC"/>
    <w:rsid w:val="006955EC"/>
    <w:rsid w:val="00696731"/>
    <w:rsid w:val="00696DC2"/>
    <w:rsid w:val="006971A0"/>
    <w:rsid w:val="006A01F8"/>
    <w:rsid w:val="006A05E1"/>
    <w:rsid w:val="006A0A40"/>
    <w:rsid w:val="006A0C40"/>
    <w:rsid w:val="006A16D0"/>
    <w:rsid w:val="006A28F3"/>
    <w:rsid w:val="006A2A9C"/>
    <w:rsid w:val="006A3788"/>
    <w:rsid w:val="006A3BE1"/>
    <w:rsid w:val="006A3ECC"/>
    <w:rsid w:val="006A3FC2"/>
    <w:rsid w:val="006A4326"/>
    <w:rsid w:val="006A485E"/>
    <w:rsid w:val="006A4902"/>
    <w:rsid w:val="006A6135"/>
    <w:rsid w:val="006A668B"/>
    <w:rsid w:val="006A673F"/>
    <w:rsid w:val="006A67AB"/>
    <w:rsid w:val="006A6C1F"/>
    <w:rsid w:val="006A714F"/>
    <w:rsid w:val="006A7C24"/>
    <w:rsid w:val="006A7E48"/>
    <w:rsid w:val="006B0505"/>
    <w:rsid w:val="006B0889"/>
    <w:rsid w:val="006B0BAF"/>
    <w:rsid w:val="006B0D35"/>
    <w:rsid w:val="006B106D"/>
    <w:rsid w:val="006B10B2"/>
    <w:rsid w:val="006B155D"/>
    <w:rsid w:val="006B1901"/>
    <w:rsid w:val="006B1D01"/>
    <w:rsid w:val="006B298A"/>
    <w:rsid w:val="006B2D09"/>
    <w:rsid w:val="006B390A"/>
    <w:rsid w:val="006B3F5C"/>
    <w:rsid w:val="006B4422"/>
    <w:rsid w:val="006B4D65"/>
    <w:rsid w:val="006B5162"/>
    <w:rsid w:val="006B521C"/>
    <w:rsid w:val="006B753D"/>
    <w:rsid w:val="006C052D"/>
    <w:rsid w:val="006C077E"/>
    <w:rsid w:val="006C09B3"/>
    <w:rsid w:val="006C0C72"/>
    <w:rsid w:val="006C2BA4"/>
    <w:rsid w:val="006C3722"/>
    <w:rsid w:val="006C525A"/>
    <w:rsid w:val="006C5BFF"/>
    <w:rsid w:val="006C5CF6"/>
    <w:rsid w:val="006C6113"/>
    <w:rsid w:val="006C6138"/>
    <w:rsid w:val="006C631C"/>
    <w:rsid w:val="006C6405"/>
    <w:rsid w:val="006C6C76"/>
    <w:rsid w:val="006C7437"/>
    <w:rsid w:val="006C7795"/>
    <w:rsid w:val="006D10E6"/>
    <w:rsid w:val="006D1698"/>
    <w:rsid w:val="006D1733"/>
    <w:rsid w:val="006D1E67"/>
    <w:rsid w:val="006D1EB6"/>
    <w:rsid w:val="006D2FF5"/>
    <w:rsid w:val="006D3793"/>
    <w:rsid w:val="006D37D7"/>
    <w:rsid w:val="006D3806"/>
    <w:rsid w:val="006D48A4"/>
    <w:rsid w:val="006D4EFE"/>
    <w:rsid w:val="006D524C"/>
    <w:rsid w:val="006D5661"/>
    <w:rsid w:val="006D5F69"/>
    <w:rsid w:val="006D60F3"/>
    <w:rsid w:val="006D6C98"/>
    <w:rsid w:val="006D73AE"/>
    <w:rsid w:val="006D77D1"/>
    <w:rsid w:val="006D7CCA"/>
    <w:rsid w:val="006E0ACE"/>
    <w:rsid w:val="006E1327"/>
    <w:rsid w:val="006E1A9E"/>
    <w:rsid w:val="006E1BCC"/>
    <w:rsid w:val="006E1D20"/>
    <w:rsid w:val="006E2240"/>
    <w:rsid w:val="006E28F0"/>
    <w:rsid w:val="006E37DE"/>
    <w:rsid w:val="006E5120"/>
    <w:rsid w:val="006F01E3"/>
    <w:rsid w:val="006F2103"/>
    <w:rsid w:val="006F2111"/>
    <w:rsid w:val="006F2CF7"/>
    <w:rsid w:val="006F2E12"/>
    <w:rsid w:val="006F2EBE"/>
    <w:rsid w:val="006F34E6"/>
    <w:rsid w:val="006F35C2"/>
    <w:rsid w:val="006F3DF2"/>
    <w:rsid w:val="006F4200"/>
    <w:rsid w:val="006F442E"/>
    <w:rsid w:val="006F5BBD"/>
    <w:rsid w:val="006F7B92"/>
    <w:rsid w:val="007000EE"/>
    <w:rsid w:val="0070028B"/>
    <w:rsid w:val="00701197"/>
    <w:rsid w:val="007013E5"/>
    <w:rsid w:val="00702B42"/>
    <w:rsid w:val="0070417B"/>
    <w:rsid w:val="0070439C"/>
    <w:rsid w:val="00705E89"/>
    <w:rsid w:val="00706058"/>
    <w:rsid w:val="00706368"/>
    <w:rsid w:val="00706A5C"/>
    <w:rsid w:val="00706BFD"/>
    <w:rsid w:val="00706D69"/>
    <w:rsid w:val="007101AB"/>
    <w:rsid w:val="00710E9D"/>
    <w:rsid w:val="00711B59"/>
    <w:rsid w:val="00712CB4"/>
    <w:rsid w:val="0071396B"/>
    <w:rsid w:val="00714268"/>
    <w:rsid w:val="00714508"/>
    <w:rsid w:val="0071540A"/>
    <w:rsid w:val="007160B4"/>
    <w:rsid w:val="00716468"/>
    <w:rsid w:val="007164E3"/>
    <w:rsid w:val="00716B81"/>
    <w:rsid w:val="00716FC1"/>
    <w:rsid w:val="00717337"/>
    <w:rsid w:val="00717E8E"/>
    <w:rsid w:val="00720ADC"/>
    <w:rsid w:val="0072191E"/>
    <w:rsid w:val="007229B1"/>
    <w:rsid w:val="00724030"/>
    <w:rsid w:val="00725158"/>
    <w:rsid w:val="0072516E"/>
    <w:rsid w:val="007251C5"/>
    <w:rsid w:val="00725369"/>
    <w:rsid w:val="00725828"/>
    <w:rsid w:val="00725AB2"/>
    <w:rsid w:val="00725CDC"/>
    <w:rsid w:val="007261EA"/>
    <w:rsid w:val="0072681C"/>
    <w:rsid w:val="007270AC"/>
    <w:rsid w:val="007278E7"/>
    <w:rsid w:val="007278F0"/>
    <w:rsid w:val="00727BDE"/>
    <w:rsid w:val="007305E4"/>
    <w:rsid w:val="007309CA"/>
    <w:rsid w:val="007314ED"/>
    <w:rsid w:val="007317DB"/>
    <w:rsid w:val="00731BA5"/>
    <w:rsid w:val="007320FC"/>
    <w:rsid w:val="00732532"/>
    <w:rsid w:val="0073369D"/>
    <w:rsid w:val="00734707"/>
    <w:rsid w:val="00734D08"/>
    <w:rsid w:val="00735A62"/>
    <w:rsid w:val="007367F8"/>
    <w:rsid w:val="00736D31"/>
    <w:rsid w:val="00737EBF"/>
    <w:rsid w:val="0074095A"/>
    <w:rsid w:val="00740F45"/>
    <w:rsid w:val="00741006"/>
    <w:rsid w:val="00742C4B"/>
    <w:rsid w:val="00742D4C"/>
    <w:rsid w:val="00743017"/>
    <w:rsid w:val="007430D9"/>
    <w:rsid w:val="0074344A"/>
    <w:rsid w:val="0074378F"/>
    <w:rsid w:val="00745E60"/>
    <w:rsid w:val="00746160"/>
    <w:rsid w:val="00746168"/>
    <w:rsid w:val="007468AD"/>
    <w:rsid w:val="00747331"/>
    <w:rsid w:val="00747EE2"/>
    <w:rsid w:val="007505C9"/>
    <w:rsid w:val="0075151B"/>
    <w:rsid w:val="00751DD1"/>
    <w:rsid w:val="00752117"/>
    <w:rsid w:val="00752453"/>
    <w:rsid w:val="00752BE6"/>
    <w:rsid w:val="00753A21"/>
    <w:rsid w:val="00753F50"/>
    <w:rsid w:val="00754636"/>
    <w:rsid w:val="00754B7D"/>
    <w:rsid w:val="007550A3"/>
    <w:rsid w:val="00755334"/>
    <w:rsid w:val="00757743"/>
    <w:rsid w:val="0076194D"/>
    <w:rsid w:val="007619CC"/>
    <w:rsid w:val="00761B76"/>
    <w:rsid w:val="00761D92"/>
    <w:rsid w:val="00761DDF"/>
    <w:rsid w:val="00762576"/>
    <w:rsid w:val="007626E2"/>
    <w:rsid w:val="007636F5"/>
    <w:rsid w:val="00763A8A"/>
    <w:rsid w:val="00763C34"/>
    <w:rsid w:val="00763D1C"/>
    <w:rsid w:val="00764B00"/>
    <w:rsid w:val="00765185"/>
    <w:rsid w:val="00766976"/>
    <w:rsid w:val="007673E3"/>
    <w:rsid w:val="00767825"/>
    <w:rsid w:val="0076788A"/>
    <w:rsid w:val="007678BC"/>
    <w:rsid w:val="00770074"/>
    <w:rsid w:val="00771C6A"/>
    <w:rsid w:val="007743E5"/>
    <w:rsid w:val="00774429"/>
    <w:rsid w:val="0077453F"/>
    <w:rsid w:val="007747A1"/>
    <w:rsid w:val="00774891"/>
    <w:rsid w:val="00774897"/>
    <w:rsid w:val="00775FDD"/>
    <w:rsid w:val="00776062"/>
    <w:rsid w:val="007769DE"/>
    <w:rsid w:val="00776B49"/>
    <w:rsid w:val="00780966"/>
    <w:rsid w:val="00780989"/>
    <w:rsid w:val="00781BDD"/>
    <w:rsid w:val="007831A4"/>
    <w:rsid w:val="00783262"/>
    <w:rsid w:val="0078462F"/>
    <w:rsid w:val="00784BF0"/>
    <w:rsid w:val="00784E5B"/>
    <w:rsid w:val="00785264"/>
    <w:rsid w:val="00785A16"/>
    <w:rsid w:val="007862A5"/>
    <w:rsid w:val="00786504"/>
    <w:rsid w:val="0078667C"/>
    <w:rsid w:val="00787595"/>
    <w:rsid w:val="0078791E"/>
    <w:rsid w:val="00787A3F"/>
    <w:rsid w:val="007905F0"/>
    <w:rsid w:val="007907A0"/>
    <w:rsid w:val="00790B5B"/>
    <w:rsid w:val="00790C2B"/>
    <w:rsid w:val="007910EF"/>
    <w:rsid w:val="007913CB"/>
    <w:rsid w:val="007918DF"/>
    <w:rsid w:val="00791BC2"/>
    <w:rsid w:val="00792508"/>
    <w:rsid w:val="007934D2"/>
    <w:rsid w:val="00793FE1"/>
    <w:rsid w:val="007941C9"/>
    <w:rsid w:val="0079591D"/>
    <w:rsid w:val="00795F38"/>
    <w:rsid w:val="0079660E"/>
    <w:rsid w:val="00796B7F"/>
    <w:rsid w:val="00796BA9"/>
    <w:rsid w:val="00797607"/>
    <w:rsid w:val="00797B19"/>
    <w:rsid w:val="00797C60"/>
    <w:rsid w:val="007A1CC8"/>
    <w:rsid w:val="007A1F30"/>
    <w:rsid w:val="007A215A"/>
    <w:rsid w:val="007A2EAE"/>
    <w:rsid w:val="007A38AF"/>
    <w:rsid w:val="007A3E53"/>
    <w:rsid w:val="007A5E9C"/>
    <w:rsid w:val="007A6323"/>
    <w:rsid w:val="007A678A"/>
    <w:rsid w:val="007A6965"/>
    <w:rsid w:val="007A6B0E"/>
    <w:rsid w:val="007A6E77"/>
    <w:rsid w:val="007A702E"/>
    <w:rsid w:val="007A7132"/>
    <w:rsid w:val="007A7C1D"/>
    <w:rsid w:val="007A7D20"/>
    <w:rsid w:val="007B0D7C"/>
    <w:rsid w:val="007B0EB2"/>
    <w:rsid w:val="007B1682"/>
    <w:rsid w:val="007B1B84"/>
    <w:rsid w:val="007B1E89"/>
    <w:rsid w:val="007B22CC"/>
    <w:rsid w:val="007B3DD8"/>
    <w:rsid w:val="007B4160"/>
    <w:rsid w:val="007B4196"/>
    <w:rsid w:val="007B450E"/>
    <w:rsid w:val="007B583D"/>
    <w:rsid w:val="007B5EB2"/>
    <w:rsid w:val="007B6915"/>
    <w:rsid w:val="007B6B5A"/>
    <w:rsid w:val="007B6BD7"/>
    <w:rsid w:val="007B750F"/>
    <w:rsid w:val="007B7858"/>
    <w:rsid w:val="007C088B"/>
    <w:rsid w:val="007C0968"/>
    <w:rsid w:val="007C0B0E"/>
    <w:rsid w:val="007C0F46"/>
    <w:rsid w:val="007C13A6"/>
    <w:rsid w:val="007C1B14"/>
    <w:rsid w:val="007C334D"/>
    <w:rsid w:val="007C353B"/>
    <w:rsid w:val="007C3F21"/>
    <w:rsid w:val="007C47B3"/>
    <w:rsid w:val="007C516B"/>
    <w:rsid w:val="007C552E"/>
    <w:rsid w:val="007C62B8"/>
    <w:rsid w:val="007C68A9"/>
    <w:rsid w:val="007C68B2"/>
    <w:rsid w:val="007C711C"/>
    <w:rsid w:val="007C73D6"/>
    <w:rsid w:val="007C7A89"/>
    <w:rsid w:val="007C7FA6"/>
    <w:rsid w:val="007D0033"/>
    <w:rsid w:val="007D0326"/>
    <w:rsid w:val="007D04CF"/>
    <w:rsid w:val="007D09C5"/>
    <w:rsid w:val="007D09DE"/>
    <w:rsid w:val="007D0E60"/>
    <w:rsid w:val="007D1747"/>
    <w:rsid w:val="007D1FA8"/>
    <w:rsid w:val="007D2297"/>
    <w:rsid w:val="007D35B3"/>
    <w:rsid w:val="007D3B5B"/>
    <w:rsid w:val="007D404B"/>
    <w:rsid w:val="007D4561"/>
    <w:rsid w:val="007D5003"/>
    <w:rsid w:val="007D58FC"/>
    <w:rsid w:val="007D6C9A"/>
    <w:rsid w:val="007D7A06"/>
    <w:rsid w:val="007D7CDD"/>
    <w:rsid w:val="007E145E"/>
    <w:rsid w:val="007E1B5D"/>
    <w:rsid w:val="007E21AB"/>
    <w:rsid w:val="007E2F0D"/>
    <w:rsid w:val="007E3454"/>
    <w:rsid w:val="007E4BF3"/>
    <w:rsid w:val="007E5CB5"/>
    <w:rsid w:val="007E6478"/>
    <w:rsid w:val="007E7EB4"/>
    <w:rsid w:val="007E7FA9"/>
    <w:rsid w:val="007F01A4"/>
    <w:rsid w:val="007F1396"/>
    <w:rsid w:val="007F272D"/>
    <w:rsid w:val="007F2D50"/>
    <w:rsid w:val="007F4311"/>
    <w:rsid w:val="007F4525"/>
    <w:rsid w:val="007F4614"/>
    <w:rsid w:val="007F4E8D"/>
    <w:rsid w:val="007F51B6"/>
    <w:rsid w:val="007F673C"/>
    <w:rsid w:val="007F6F18"/>
    <w:rsid w:val="007F6F56"/>
    <w:rsid w:val="007F6FC8"/>
    <w:rsid w:val="007F7076"/>
    <w:rsid w:val="007F7CBF"/>
    <w:rsid w:val="00800523"/>
    <w:rsid w:val="008006F9"/>
    <w:rsid w:val="0080198A"/>
    <w:rsid w:val="00802679"/>
    <w:rsid w:val="008028BE"/>
    <w:rsid w:val="00802E51"/>
    <w:rsid w:val="00804578"/>
    <w:rsid w:val="008050DE"/>
    <w:rsid w:val="008054D0"/>
    <w:rsid w:val="00805699"/>
    <w:rsid w:val="00805900"/>
    <w:rsid w:val="00805CC4"/>
    <w:rsid w:val="0080682D"/>
    <w:rsid w:val="008072BA"/>
    <w:rsid w:val="008073EB"/>
    <w:rsid w:val="00807763"/>
    <w:rsid w:val="00807F91"/>
    <w:rsid w:val="00807FD2"/>
    <w:rsid w:val="008103A4"/>
    <w:rsid w:val="00812DE3"/>
    <w:rsid w:val="00812EA2"/>
    <w:rsid w:val="00814DD0"/>
    <w:rsid w:val="00814E14"/>
    <w:rsid w:val="0081522A"/>
    <w:rsid w:val="00815629"/>
    <w:rsid w:val="00815B5C"/>
    <w:rsid w:val="00816D68"/>
    <w:rsid w:val="00816F33"/>
    <w:rsid w:val="008175CC"/>
    <w:rsid w:val="00817C2B"/>
    <w:rsid w:val="00817CD2"/>
    <w:rsid w:val="00817E9D"/>
    <w:rsid w:val="00820F52"/>
    <w:rsid w:val="00821560"/>
    <w:rsid w:val="00821BB0"/>
    <w:rsid w:val="00821DDD"/>
    <w:rsid w:val="0082367D"/>
    <w:rsid w:val="00823924"/>
    <w:rsid w:val="00823B89"/>
    <w:rsid w:val="00824376"/>
    <w:rsid w:val="00824835"/>
    <w:rsid w:val="00825548"/>
    <w:rsid w:val="008264BA"/>
    <w:rsid w:val="008268CF"/>
    <w:rsid w:val="00826A98"/>
    <w:rsid w:val="00826ECA"/>
    <w:rsid w:val="008273BA"/>
    <w:rsid w:val="00830835"/>
    <w:rsid w:val="00830D87"/>
    <w:rsid w:val="00830F21"/>
    <w:rsid w:val="00831633"/>
    <w:rsid w:val="0083173E"/>
    <w:rsid w:val="00831F2B"/>
    <w:rsid w:val="00832A67"/>
    <w:rsid w:val="0083332A"/>
    <w:rsid w:val="0083580F"/>
    <w:rsid w:val="00835887"/>
    <w:rsid w:val="00837045"/>
    <w:rsid w:val="00837ACB"/>
    <w:rsid w:val="008406BC"/>
    <w:rsid w:val="008408E4"/>
    <w:rsid w:val="00841305"/>
    <w:rsid w:val="0084353B"/>
    <w:rsid w:val="00843CEC"/>
    <w:rsid w:val="008454B1"/>
    <w:rsid w:val="008457F6"/>
    <w:rsid w:val="00846075"/>
    <w:rsid w:val="008479AE"/>
    <w:rsid w:val="00847DBB"/>
    <w:rsid w:val="008515C0"/>
    <w:rsid w:val="00851A4E"/>
    <w:rsid w:val="00851C9F"/>
    <w:rsid w:val="008522EC"/>
    <w:rsid w:val="008523AF"/>
    <w:rsid w:val="00852BF8"/>
    <w:rsid w:val="00853108"/>
    <w:rsid w:val="008532C8"/>
    <w:rsid w:val="00853820"/>
    <w:rsid w:val="00853CD8"/>
    <w:rsid w:val="00855128"/>
    <w:rsid w:val="00855703"/>
    <w:rsid w:val="00855C20"/>
    <w:rsid w:val="00856914"/>
    <w:rsid w:val="00856EB9"/>
    <w:rsid w:val="00857BC2"/>
    <w:rsid w:val="00857C18"/>
    <w:rsid w:val="00857F10"/>
    <w:rsid w:val="008606D3"/>
    <w:rsid w:val="00861411"/>
    <w:rsid w:val="00861831"/>
    <w:rsid w:val="00861EEC"/>
    <w:rsid w:val="0086320A"/>
    <w:rsid w:val="00864A76"/>
    <w:rsid w:val="0086565A"/>
    <w:rsid w:val="00865B65"/>
    <w:rsid w:val="0086632A"/>
    <w:rsid w:val="008671CD"/>
    <w:rsid w:val="00867AF1"/>
    <w:rsid w:val="00870955"/>
    <w:rsid w:val="00870B1D"/>
    <w:rsid w:val="00871906"/>
    <w:rsid w:val="00872FAC"/>
    <w:rsid w:val="0087316B"/>
    <w:rsid w:val="0087360F"/>
    <w:rsid w:val="00873D77"/>
    <w:rsid w:val="00873E76"/>
    <w:rsid w:val="00874403"/>
    <w:rsid w:val="008746A8"/>
    <w:rsid w:val="008754D8"/>
    <w:rsid w:val="00875731"/>
    <w:rsid w:val="00875B51"/>
    <w:rsid w:val="00875E77"/>
    <w:rsid w:val="00876755"/>
    <w:rsid w:val="00877EB3"/>
    <w:rsid w:val="00880522"/>
    <w:rsid w:val="00881100"/>
    <w:rsid w:val="00881481"/>
    <w:rsid w:val="0088211A"/>
    <w:rsid w:val="00884E79"/>
    <w:rsid w:val="0088598A"/>
    <w:rsid w:val="008861A0"/>
    <w:rsid w:val="00886CAF"/>
    <w:rsid w:val="00887593"/>
    <w:rsid w:val="00890852"/>
    <w:rsid w:val="00890E85"/>
    <w:rsid w:val="00890EA1"/>
    <w:rsid w:val="00891740"/>
    <w:rsid w:val="00892D55"/>
    <w:rsid w:val="00893259"/>
    <w:rsid w:val="0089372B"/>
    <w:rsid w:val="00893889"/>
    <w:rsid w:val="008938FE"/>
    <w:rsid w:val="008953CB"/>
    <w:rsid w:val="008955E3"/>
    <w:rsid w:val="00896D26"/>
    <w:rsid w:val="00896F5E"/>
    <w:rsid w:val="008970BE"/>
    <w:rsid w:val="0089727E"/>
    <w:rsid w:val="008972D6"/>
    <w:rsid w:val="0089758D"/>
    <w:rsid w:val="00897675"/>
    <w:rsid w:val="008979A7"/>
    <w:rsid w:val="008A0041"/>
    <w:rsid w:val="008A04FE"/>
    <w:rsid w:val="008A0CD9"/>
    <w:rsid w:val="008A292C"/>
    <w:rsid w:val="008A2E56"/>
    <w:rsid w:val="008A3DEC"/>
    <w:rsid w:val="008A3EC9"/>
    <w:rsid w:val="008A4449"/>
    <w:rsid w:val="008A4B9B"/>
    <w:rsid w:val="008A4D14"/>
    <w:rsid w:val="008A4DFC"/>
    <w:rsid w:val="008A4E5A"/>
    <w:rsid w:val="008A53D5"/>
    <w:rsid w:val="008A59AF"/>
    <w:rsid w:val="008A5E37"/>
    <w:rsid w:val="008A65E9"/>
    <w:rsid w:val="008A6948"/>
    <w:rsid w:val="008A75D7"/>
    <w:rsid w:val="008A785B"/>
    <w:rsid w:val="008B00EB"/>
    <w:rsid w:val="008B107E"/>
    <w:rsid w:val="008B11C5"/>
    <w:rsid w:val="008B191A"/>
    <w:rsid w:val="008B1BF3"/>
    <w:rsid w:val="008B1F9A"/>
    <w:rsid w:val="008B2302"/>
    <w:rsid w:val="008B247A"/>
    <w:rsid w:val="008B389C"/>
    <w:rsid w:val="008B46E7"/>
    <w:rsid w:val="008B51A5"/>
    <w:rsid w:val="008B5D5A"/>
    <w:rsid w:val="008B60B6"/>
    <w:rsid w:val="008B6517"/>
    <w:rsid w:val="008B6B7B"/>
    <w:rsid w:val="008C0180"/>
    <w:rsid w:val="008C1DCF"/>
    <w:rsid w:val="008C2378"/>
    <w:rsid w:val="008C242F"/>
    <w:rsid w:val="008C2ABE"/>
    <w:rsid w:val="008C471A"/>
    <w:rsid w:val="008C67C8"/>
    <w:rsid w:val="008C7229"/>
    <w:rsid w:val="008C771F"/>
    <w:rsid w:val="008D0011"/>
    <w:rsid w:val="008D0659"/>
    <w:rsid w:val="008D17CB"/>
    <w:rsid w:val="008D2DD6"/>
    <w:rsid w:val="008D49B4"/>
    <w:rsid w:val="008D6239"/>
    <w:rsid w:val="008D628C"/>
    <w:rsid w:val="008D7654"/>
    <w:rsid w:val="008D78B9"/>
    <w:rsid w:val="008E071E"/>
    <w:rsid w:val="008E12EE"/>
    <w:rsid w:val="008E1582"/>
    <w:rsid w:val="008E1A10"/>
    <w:rsid w:val="008E1B2A"/>
    <w:rsid w:val="008E1ECF"/>
    <w:rsid w:val="008E202B"/>
    <w:rsid w:val="008E3641"/>
    <w:rsid w:val="008E3957"/>
    <w:rsid w:val="008E3AE5"/>
    <w:rsid w:val="008E43D3"/>
    <w:rsid w:val="008E4FDA"/>
    <w:rsid w:val="008E6B21"/>
    <w:rsid w:val="008E6BB0"/>
    <w:rsid w:val="008E6CAF"/>
    <w:rsid w:val="008F00C3"/>
    <w:rsid w:val="008F0F50"/>
    <w:rsid w:val="008F2C4C"/>
    <w:rsid w:val="008F2D9B"/>
    <w:rsid w:val="008F3246"/>
    <w:rsid w:val="008F36E7"/>
    <w:rsid w:val="008F3855"/>
    <w:rsid w:val="008F4680"/>
    <w:rsid w:val="008F5BDC"/>
    <w:rsid w:val="008F6391"/>
    <w:rsid w:val="009000C4"/>
    <w:rsid w:val="00900629"/>
    <w:rsid w:val="00900A99"/>
    <w:rsid w:val="009017DB"/>
    <w:rsid w:val="00902030"/>
    <w:rsid w:val="009026DC"/>
    <w:rsid w:val="00904B15"/>
    <w:rsid w:val="00905774"/>
    <w:rsid w:val="00905894"/>
    <w:rsid w:val="00906288"/>
    <w:rsid w:val="00906795"/>
    <w:rsid w:val="00906D5A"/>
    <w:rsid w:val="009077A1"/>
    <w:rsid w:val="00910B9A"/>
    <w:rsid w:val="00910C34"/>
    <w:rsid w:val="00911E61"/>
    <w:rsid w:val="0091218E"/>
    <w:rsid w:val="009135C4"/>
    <w:rsid w:val="0091498B"/>
    <w:rsid w:val="00914B71"/>
    <w:rsid w:val="00914C52"/>
    <w:rsid w:val="00915195"/>
    <w:rsid w:val="00915D7D"/>
    <w:rsid w:val="009160CC"/>
    <w:rsid w:val="00916E0B"/>
    <w:rsid w:val="009201D0"/>
    <w:rsid w:val="00920335"/>
    <w:rsid w:val="00921EF7"/>
    <w:rsid w:val="009253FB"/>
    <w:rsid w:val="00926A12"/>
    <w:rsid w:val="00926EE2"/>
    <w:rsid w:val="00926F0B"/>
    <w:rsid w:val="009270B4"/>
    <w:rsid w:val="00930100"/>
    <w:rsid w:val="00930219"/>
    <w:rsid w:val="0093086C"/>
    <w:rsid w:val="00932271"/>
    <w:rsid w:val="009324A5"/>
    <w:rsid w:val="00933BEB"/>
    <w:rsid w:val="00933C62"/>
    <w:rsid w:val="00933D1B"/>
    <w:rsid w:val="009340DD"/>
    <w:rsid w:val="009352FE"/>
    <w:rsid w:val="00935881"/>
    <w:rsid w:val="009368E9"/>
    <w:rsid w:val="00937755"/>
    <w:rsid w:val="009379E4"/>
    <w:rsid w:val="009405E0"/>
    <w:rsid w:val="00940694"/>
    <w:rsid w:val="00940997"/>
    <w:rsid w:val="00940FEC"/>
    <w:rsid w:val="00942BFA"/>
    <w:rsid w:val="00943241"/>
    <w:rsid w:val="00943752"/>
    <w:rsid w:val="0094398F"/>
    <w:rsid w:val="00944A5E"/>
    <w:rsid w:val="00944E23"/>
    <w:rsid w:val="00944EA6"/>
    <w:rsid w:val="0094510E"/>
    <w:rsid w:val="00945458"/>
    <w:rsid w:val="00945573"/>
    <w:rsid w:val="00945705"/>
    <w:rsid w:val="00945D0A"/>
    <w:rsid w:val="00945DB2"/>
    <w:rsid w:val="00945F5F"/>
    <w:rsid w:val="0094698E"/>
    <w:rsid w:val="009475E6"/>
    <w:rsid w:val="009479CF"/>
    <w:rsid w:val="00947AA1"/>
    <w:rsid w:val="009504C5"/>
    <w:rsid w:val="00950D51"/>
    <w:rsid w:val="009516D0"/>
    <w:rsid w:val="009518D5"/>
    <w:rsid w:val="00951B84"/>
    <w:rsid w:val="00952425"/>
    <w:rsid w:val="009529DB"/>
    <w:rsid w:val="00953206"/>
    <w:rsid w:val="00954259"/>
    <w:rsid w:val="00954533"/>
    <w:rsid w:val="009545CF"/>
    <w:rsid w:val="00954E6E"/>
    <w:rsid w:val="0095577A"/>
    <w:rsid w:val="00955B08"/>
    <w:rsid w:val="00957A6A"/>
    <w:rsid w:val="00960578"/>
    <w:rsid w:val="009609B6"/>
    <w:rsid w:val="00961BCF"/>
    <w:rsid w:val="00961F70"/>
    <w:rsid w:val="00963AE0"/>
    <w:rsid w:val="00963C1C"/>
    <w:rsid w:val="00966474"/>
    <w:rsid w:val="00966ADD"/>
    <w:rsid w:val="00971C89"/>
    <w:rsid w:val="00972513"/>
    <w:rsid w:val="0097262C"/>
    <w:rsid w:val="00972B8C"/>
    <w:rsid w:val="00973A4A"/>
    <w:rsid w:val="0097434B"/>
    <w:rsid w:val="0097458D"/>
    <w:rsid w:val="009753B4"/>
    <w:rsid w:val="0097563F"/>
    <w:rsid w:val="009770FF"/>
    <w:rsid w:val="009772BB"/>
    <w:rsid w:val="00980B65"/>
    <w:rsid w:val="00980DDD"/>
    <w:rsid w:val="009811E1"/>
    <w:rsid w:val="00981400"/>
    <w:rsid w:val="00984F2E"/>
    <w:rsid w:val="0098514D"/>
    <w:rsid w:val="0098565D"/>
    <w:rsid w:val="009859F7"/>
    <w:rsid w:val="00986160"/>
    <w:rsid w:val="00986332"/>
    <w:rsid w:val="00987DDD"/>
    <w:rsid w:val="009901C4"/>
    <w:rsid w:val="00991BC2"/>
    <w:rsid w:val="00991C9C"/>
    <w:rsid w:val="00993854"/>
    <w:rsid w:val="00995839"/>
    <w:rsid w:val="009958C5"/>
    <w:rsid w:val="00995F06"/>
    <w:rsid w:val="0099649C"/>
    <w:rsid w:val="00996FA3"/>
    <w:rsid w:val="0099790F"/>
    <w:rsid w:val="00997951"/>
    <w:rsid w:val="009A0637"/>
    <w:rsid w:val="009A0EFD"/>
    <w:rsid w:val="009A17E0"/>
    <w:rsid w:val="009A1846"/>
    <w:rsid w:val="009A22AF"/>
    <w:rsid w:val="009A295D"/>
    <w:rsid w:val="009A29E8"/>
    <w:rsid w:val="009A2BDF"/>
    <w:rsid w:val="009A343F"/>
    <w:rsid w:val="009A44C4"/>
    <w:rsid w:val="009A5720"/>
    <w:rsid w:val="009A5C8E"/>
    <w:rsid w:val="009A5CBC"/>
    <w:rsid w:val="009A5D63"/>
    <w:rsid w:val="009A643C"/>
    <w:rsid w:val="009A6447"/>
    <w:rsid w:val="009A7936"/>
    <w:rsid w:val="009A7C8E"/>
    <w:rsid w:val="009A7E8E"/>
    <w:rsid w:val="009B13FC"/>
    <w:rsid w:val="009B14EF"/>
    <w:rsid w:val="009B1D59"/>
    <w:rsid w:val="009B2682"/>
    <w:rsid w:val="009B2EB8"/>
    <w:rsid w:val="009B35EA"/>
    <w:rsid w:val="009B3B6C"/>
    <w:rsid w:val="009B3CE2"/>
    <w:rsid w:val="009B3D32"/>
    <w:rsid w:val="009B41AD"/>
    <w:rsid w:val="009B4460"/>
    <w:rsid w:val="009B4FD5"/>
    <w:rsid w:val="009B64F8"/>
    <w:rsid w:val="009B7955"/>
    <w:rsid w:val="009C0800"/>
    <w:rsid w:val="009C090B"/>
    <w:rsid w:val="009C10A5"/>
    <w:rsid w:val="009C1ABD"/>
    <w:rsid w:val="009C1CAD"/>
    <w:rsid w:val="009C2521"/>
    <w:rsid w:val="009C333B"/>
    <w:rsid w:val="009C33B8"/>
    <w:rsid w:val="009C444B"/>
    <w:rsid w:val="009C48C9"/>
    <w:rsid w:val="009C6596"/>
    <w:rsid w:val="009C6CD8"/>
    <w:rsid w:val="009C6E0C"/>
    <w:rsid w:val="009C7342"/>
    <w:rsid w:val="009C7B54"/>
    <w:rsid w:val="009D0E2D"/>
    <w:rsid w:val="009D1475"/>
    <w:rsid w:val="009D165B"/>
    <w:rsid w:val="009D1DF2"/>
    <w:rsid w:val="009D22AD"/>
    <w:rsid w:val="009D313A"/>
    <w:rsid w:val="009D34B0"/>
    <w:rsid w:val="009D3B01"/>
    <w:rsid w:val="009D4A5A"/>
    <w:rsid w:val="009D4F67"/>
    <w:rsid w:val="009D67D2"/>
    <w:rsid w:val="009D7953"/>
    <w:rsid w:val="009D7E68"/>
    <w:rsid w:val="009E01D7"/>
    <w:rsid w:val="009E042E"/>
    <w:rsid w:val="009E1535"/>
    <w:rsid w:val="009E16AA"/>
    <w:rsid w:val="009E2472"/>
    <w:rsid w:val="009E2515"/>
    <w:rsid w:val="009E3047"/>
    <w:rsid w:val="009E35BA"/>
    <w:rsid w:val="009E3AF6"/>
    <w:rsid w:val="009E3B64"/>
    <w:rsid w:val="009E3FA6"/>
    <w:rsid w:val="009E45D5"/>
    <w:rsid w:val="009E46C0"/>
    <w:rsid w:val="009E4A5E"/>
    <w:rsid w:val="009E50FD"/>
    <w:rsid w:val="009E5D29"/>
    <w:rsid w:val="009E6E5F"/>
    <w:rsid w:val="009E7701"/>
    <w:rsid w:val="009F049B"/>
    <w:rsid w:val="009F0700"/>
    <w:rsid w:val="009F26D0"/>
    <w:rsid w:val="009F2707"/>
    <w:rsid w:val="009F2ACD"/>
    <w:rsid w:val="009F2C59"/>
    <w:rsid w:val="009F34F0"/>
    <w:rsid w:val="009F3558"/>
    <w:rsid w:val="009F37B2"/>
    <w:rsid w:val="009F52CD"/>
    <w:rsid w:val="009F72BE"/>
    <w:rsid w:val="00A004EA"/>
    <w:rsid w:val="00A01526"/>
    <w:rsid w:val="00A0225F"/>
    <w:rsid w:val="00A022B4"/>
    <w:rsid w:val="00A02683"/>
    <w:rsid w:val="00A02A99"/>
    <w:rsid w:val="00A03140"/>
    <w:rsid w:val="00A03209"/>
    <w:rsid w:val="00A03BD5"/>
    <w:rsid w:val="00A0421E"/>
    <w:rsid w:val="00A04C04"/>
    <w:rsid w:val="00A04C38"/>
    <w:rsid w:val="00A04FCB"/>
    <w:rsid w:val="00A052FE"/>
    <w:rsid w:val="00A06647"/>
    <w:rsid w:val="00A078D2"/>
    <w:rsid w:val="00A100E2"/>
    <w:rsid w:val="00A109D9"/>
    <w:rsid w:val="00A1105C"/>
    <w:rsid w:val="00A113F2"/>
    <w:rsid w:val="00A11539"/>
    <w:rsid w:val="00A11867"/>
    <w:rsid w:val="00A11A6A"/>
    <w:rsid w:val="00A11D01"/>
    <w:rsid w:val="00A141E5"/>
    <w:rsid w:val="00A14256"/>
    <w:rsid w:val="00A156FA"/>
    <w:rsid w:val="00A15BDE"/>
    <w:rsid w:val="00A15EF2"/>
    <w:rsid w:val="00A16302"/>
    <w:rsid w:val="00A164C5"/>
    <w:rsid w:val="00A16835"/>
    <w:rsid w:val="00A16CB7"/>
    <w:rsid w:val="00A16F2C"/>
    <w:rsid w:val="00A177A3"/>
    <w:rsid w:val="00A17E70"/>
    <w:rsid w:val="00A20879"/>
    <w:rsid w:val="00A20BC9"/>
    <w:rsid w:val="00A21830"/>
    <w:rsid w:val="00A2205B"/>
    <w:rsid w:val="00A2266A"/>
    <w:rsid w:val="00A2329F"/>
    <w:rsid w:val="00A24034"/>
    <w:rsid w:val="00A2509B"/>
    <w:rsid w:val="00A252B1"/>
    <w:rsid w:val="00A2532E"/>
    <w:rsid w:val="00A25368"/>
    <w:rsid w:val="00A255A0"/>
    <w:rsid w:val="00A263D5"/>
    <w:rsid w:val="00A26A00"/>
    <w:rsid w:val="00A26C60"/>
    <w:rsid w:val="00A26C64"/>
    <w:rsid w:val="00A27109"/>
    <w:rsid w:val="00A27110"/>
    <w:rsid w:val="00A27E1A"/>
    <w:rsid w:val="00A27E56"/>
    <w:rsid w:val="00A301BA"/>
    <w:rsid w:val="00A3045F"/>
    <w:rsid w:val="00A31277"/>
    <w:rsid w:val="00A31566"/>
    <w:rsid w:val="00A32DA4"/>
    <w:rsid w:val="00A33ACA"/>
    <w:rsid w:val="00A34727"/>
    <w:rsid w:val="00A34CE7"/>
    <w:rsid w:val="00A36452"/>
    <w:rsid w:val="00A3675F"/>
    <w:rsid w:val="00A36BBC"/>
    <w:rsid w:val="00A36BE8"/>
    <w:rsid w:val="00A370E5"/>
    <w:rsid w:val="00A40DFB"/>
    <w:rsid w:val="00A4145F"/>
    <w:rsid w:val="00A4167F"/>
    <w:rsid w:val="00A418A6"/>
    <w:rsid w:val="00A41951"/>
    <w:rsid w:val="00A41B7D"/>
    <w:rsid w:val="00A41EEE"/>
    <w:rsid w:val="00A41FB0"/>
    <w:rsid w:val="00A427D6"/>
    <w:rsid w:val="00A42DE4"/>
    <w:rsid w:val="00A43603"/>
    <w:rsid w:val="00A43F7A"/>
    <w:rsid w:val="00A44193"/>
    <w:rsid w:val="00A44627"/>
    <w:rsid w:val="00A454F4"/>
    <w:rsid w:val="00A455C4"/>
    <w:rsid w:val="00A458F9"/>
    <w:rsid w:val="00A45BCF"/>
    <w:rsid w:val="00A45E26"/>
    <w:rsid w:val="00A478C3"/>
    <w:rsid w:val="00A5084A"/>
    <w:rsid w:val="00A50EFA"/>
    <w:rsid w:val="00A511D3"/>
    <w:rsid w:val="00A51342"/>
    <w:rsid w:val="00A514B2"/>
    <w:rsid w:val="00A519F2"/>
    <w:rsid w:val="00A54CC0"/>
    <w:rsid w:val="00A54EBA"/>
    <w:rsid w:val="00A5517A"/>
    <w:rsid w:val="00A55A8E"/>
    <w:rsid w:val="00A56618"/>
    <w:rsid w:val="00A56A23"/>
    <w:rsid w:val="00A5771D"/>
    <w:rsid w:val="00A57C2A"/>
    <w:rsid w:val="00A57F8A"/>
    <w:rsid w:val="00A60191"/>
    <w:rsid w:val="00A60EA1"/>
    <w:rsid w:val="00A61130"/>
    <w:rsid w:val="00A620BB"/>
    <w:rsid w:val="00A62706"/>
    <w:rsid w:val="00A62A6A"/>
    <w:rsid w:val="00A62FE8"/>
    <w:rsid w:val="00A63125"/>
    <w:rsid w:val="00A64260"/>
    <w:rsid w:val="00A6479C"/>
    <w:rsid w:val="00A658E8"/>
    <w:rsid w:val="00A65A87"/>
    <w:rsid w:val="00A662FE"/>
    <w:rsid w:val="00A66DCE"/>
    <w:rsid w:val="00A674F7"/>
    <w:rsid w:val="00A67862"/>
    <w:rsid w:val="00A67979"/>
    <w:rsid w:val="00A703D1"/>
    <w:rsid w:val="00A70481"/>
    <w:rsid w:val="00A71087"/>
    <w:rsid w:val="00A72532"/>
    <w:rsid w:val="00A72B96"/>
    <w:rsid w:val="00A72C81"/>
    <w:rsid w:val="00A73752"/>
    <w:rsid w:val="00A73BB5"/>
    <w:rsid w:val="00A73D95"/>
    <w:rsid w:val="00A7583A"/>
    <w:rsid w:val="00A76BA7"/>
    <w:rsid w:val="00A777A2"/>
    <w:rsid w:val="00A77894"/>
    <w:rsid w:val="00A779B3"/>
    <w:rsid w:val="00A803C1"/>
    <w:rsid w:val="00A81A9C"/>
    <w:rsid w:val="00A81DA2"/>
    <w:rsid w:val="00A81FDD"/>
    <w:rsid w:val="00A82B8D"/>
    <w:rsid w:val="00A831D5"/>
    <w:rsid w:val="00A83602"/>
    <w:rsid w:val="00A8450B"/>
    <w:rsid w:val="00A847A3"/>
    <w:rsid w:val="00A849EC"/>
    <w:rsid w:val="00A85C00"/>
    <w:rsid w:val="00A85D83"/>
    <w:rsid w:val="00A8625E"/>
    <w:rsid w:val="00A864C9"/>
    <w:rsid w:val="00A86A6E"/>
    <w:rsid w:val="00A87E52"/>
    <w:rsid w:val="00A901F8"/>
    <w:rsid w:val="00A91113"/>
    <w:rsid w:val="00A92092"/>
    <w:rsid w:val="00A93083"/>
    <w:rsid w:val="00A932F6"/>
    <w:rsid w:val="00A94569"/>
    <w:rsid w:val="00A94E00"/>
    <w:rsid w:val="00A94FC2"/>
    <w:rsid w:val="00A954B6"/>
    <w:rsid w:val="00A95BF9"/>
    <w:rsid w:val="00A95C15"/>
    <w:rsid w:val="00A95EC3"/>
    <w:rsid w:val="00A96066"/>
    <w:rsid w:val="00A96DBF"/>
    <w:rsid w:val="00A97534"/>
    <w:rsid w:val="00A97624"/>
    <w:rsid w:val="00A9772C"/>
    <w:rsid w:val="00AA11E5"/>
    <w:rsid w:val="00AA3205"/>
    <w:rsid w:val="00AA3FA5"/>
    <w:rsid w:val="00AA4533"/>
    <w:rsid w:val="00AA480A"/>
    <w:rsid w:val="00AA529A"/>
    <w:rsid w:val="00AA5630"/>
    <w:rsid w:val="00AA6525"/>
    <w:rsid w:val="00AA69BB"/>
    <w:rsid w:val="00AA6FAE"/>
    <w:rsid w:val="00AA700B"/>
    <w:rsid w:val="00AA7896"/>
    <w:rsid w:val="00AA7E70"/>
    <w:rsid w:val="00AB03E1"/>
    <w:rsid w:val="00AB1996"/>
    <w:rsid w:val="00AB1B7D"/>
    <w:rsid w:val="00AB27CF"/>
    <w:rsid w:val="00AB3873"/>
    <w:rsid w:val="00AB3C3C"/>
    <w:rsid w:val="00AB427E"/>
    <w:rsid w:val="00AB502C"/>
    <w:rsid w:val="00AB53CE"/>
    <w:rsid w:val="00AB59DD"/>
    <w:rsid w:val="00AB6C91"/>
    <w:rsid w:val="00AB6D23"/>
    <w:rsid w:val="00AB7B43"/>
    <w:rsid w:val="00AC1440"/>
    <w:rsid w:val="00AC19BA"/>
    <w:rsid w:val="00AC1ADC"/>
    <w:rsid w:val="00AC2742"/>
    <w:rsid w:val="00AC5147"/>
    <w:rsid w:val="00AC5217"/>
    <w:rsid w:val="00AC5F53"/>
    <w:rsid w:val="00AC637F"/>
    <w:rsid w:val="00AC6394"/>
    <w:rsid w:val="00AD0B64"/>
    <w:rsid w:val="00AD1149"/>
    <w:rsid w:val="00AD1454"/>
    <w:rsid w:val="00AD1907"/>
    <w:rsid w:val="00AD2B3F"/>
    <w:rsid w:val="00AD3BE6"/>
    <w:rsid w:val="00AD44CF"/>
    <w:rsid w:val="00AD4844"/>
    <w:rsid w:val="00AD6576"/>
    <w:rsid w:val="00AD75BD"/>
    <w:rsid w:val="00AD7A0B"/>
    <w:rsid w:val="00AD7E12"/>
    <w:rsid w:val="00AE0161"/>
    <w:rsid w:val="00AE0DE9"/>
    <w:rsid w:val="00AE129D"/>
    <w:rsid w:val="00AE1BC6"/>
    <w:rsid w:val="00AE1C09"/>
    <w:rsid w:val="00AE1D3B"/>
    <w:rsid w:val="00AE23FD"/>
    <w:rsid w:val="00AE2778"/>
    <w:rsid w:val="00AE44FA"/>
    <w:rsid w:val="00AE4C01"/>
    <w:rsid w:val="00AE5C9E"/>
    <w:rsid w:val="00AE6EBC"/>
    <w:rsid w:val="00AF0191"/>
    <w:rsid w:val="00AF0434"/>
    <w:rsid w:val="00AF18ED"/>
    <w:rsid w:val="00AF23C0"/>
    <w:rsid w:val="00AF24C2"/>
    <w:rsid w:val="00AF2770"/>
    <w:rsid w:val="00AF2935"/>
    <w:rsid w:val="00AF29B6"/>
    <w:rsid w:val="00AF2E9A"/>
    <w:rsid w:val="00AF3355"/>
    <w:rsid w:val="00AF3419"/>
    <w:rsid w:val="00AF3FB1"/>
    <w:rsid w:val="00AF483E"/>
    <w:rsid w:val="00AF4F9F"/>
    <w:rsid w:val="00AF5362"/>
    <w:rsid w:val="00AF5677"/>
    <w:rsid w:val="00AF5E70"/>
    <w:rsid w:val="00AF61F2"/>
    <w:rsid w:val="00AF7157"/>
    <w:rsid w:val="00AF7179"/>
    <w:rsid w:val="00AF73CB"/>
    <w:rsid w:val="00AF779D"/>
    <w:rsid w:val="00B00BBD"/>
    <w:rsid w:val="00B0159B"/>
    <w:rsid w:val="00B01AE9"/>
    <w:rsid w:val="00B023DF"/>
    <w:rsid w:val="00B024A5"/>
    <w:rsid w:val="00B02EE2"/>
    <w:rsid w:val="00B02F98"/>
    <w:rsid w:val="00B036A4"/>
    <w:rsid w:val="00B03B28"/>
    <w:rsid w:val="00B03F2E"/>
    <w:rsid w:val="00B04552"/>
    <w:rsid w:val="00B04D90"/>
    <w:rsid w:val="00B05005"/>
    <w:rsid w:val="00B05155"/>
    <w:rsid w:val="00B05A98"/>
    <w:rsid w:val="00B05F02"/>
    <w:rsid w:val="00B063E2"/>
    <w:rsid w:val="00B06413"/>
    <w:rsid w:val="00B07A28"/>
    <w:rsid w:val="00B10C0F"/>
    <w:rsid w:val="00B114C5"/>
    <w:rsid w:val="00B1178A"/>
    <w:rsid w:val="00B133E0"/>
    <w:rsid w:val="00B137F0"/>
    <w:rsid w:val="00B13D14"/>
    <w:rsid w:val="00B14C51"/>
    <w:rsid w:val="00B14E4C"/>
    <w:rsid w:val="00B155EA"/>
    <w:rsid w:val="00B15722"/>
    <w:rsid w:val="00B16051"/>
    <w:rsid w:val="00B168D5"/>
    <w:rsid w:val="00B178A0"/>
    <w:rsid w:val="00B179BE"/>
    <w:rsid w:val="00B17BA4"/>
    <w:rsid w:val="00B17C40"/>
    <w:rsid w:val="00B17F66"/>
    <w:rsid w:val="00B2004D"/>
    <w:rsid w:val="00B22A5F"/>
    <w:rsid w:val="00B22BF6"/>
    <w:rsid w:val="00B230BA"/>
    <w:rsid w:val="00B234AB"/>
    <w:rsid w:val="00B24725"/>
    <w:rsid w:val="00B24D17"/>
    <w:rsid w:val="00B24E85"/>
    <w:rsid w:val="00B25DC7"/>
    <w:rsid w:val="00B26265"/>
    <w:rsid w:val="00B267D2"/>
    <w:rsid w:val="00B26A8A"/>
    <w:rsid w:val="00B26DB6"/>
    <w:rsid w:val="00B27DF8"/>
    <w:rsid w:val="00B31441"/>
    <w:rsid w:val="00B320D2"/>
    <w:rsid w:val="00B33454"/>
    <w:rsid w:val="00B33731"/>
    <w:rsid w:val="00B34F16"/>
    <w:rsid w:val="00B37583"/>
    <w:rsid w:val="00B37639"/>
    <w:rsid w:val="00B37928"/>
    <w:rsid w:val="00B37BCC"/>
    <w:rsid w:val="00B41159"/>
    <w:rsid w:val="00B42889"/>
    <w:rsid w:val="00B45118"/>
    <w:rsid w:val="00B4545A"/>
    <w:rsid w:val="00B47441"/>
    <w:rsid w:val="00B47786"/>
    <w:rsid w:val="00B477B5"/>
    <w:rsid w:val="00B47EFE"/>
    <w:rsid w:val="00B51D72"/>
    <w:rsid w:val="00B52E65"/>
    <w:rsid w:val="00B53549"/>
    <w:rsid w:val="00B53816"/>
    <w:rsid w:val="00B53DB3"/>
    <w:rsid w:val="00B54115"/>
    <w:rsid w:val="00B55D40"/>
    <w:rsid w:val="00B55EA1"/>
    <w:rsid w:val="00B56977"/>
    <w:rsid w:val="00B56F71"/>
    <w:rsid w:val="00B5718B"/>
    <w:rsid w:val="00B60929"/>
    <w:rsid w:val="00B60FC8"/>
    <w:rsid w:val="00B61EE7"/>
    <w:rsid w:val="00B63403"/>
    <w:rsid w:val="00B64A6E"/>
    <w:rsid w:val="00B651BF"/>
    <w:rsid w:val="00B65F7E"/>
    <w:rsid w:val="00B668E8"/>
    <w:rsid w:val="00B672AD"/>
    <w:rsid w:val="00B675FE"/>
    <w:rsid w:val="00B67A5A"/>
    <w:rsid w:val="00B70912"/>
    <w:rsid w:val="00B71591"/>
    <w:rsid w:val="00B73DD6"/>
    <w:rsid w:val="00B741B2"/>
    <w:rsid w:val="00B747BD"/>
    <w:rsid w:val="00B74B02"/>
    <w:rsid w:val="00B74E16"/>
    <w:rsid w:val="00B75000"/>
    <w:rsid w:val="00B75638"/>
    <w:rsid w:val="00B75DEE"/>
    <w:rsid w:val="00B75E3A"/>
    <w:rsid w:val="00B76760"/>
    <w:rsid w:val="00B803EB"/>
    <w:rsid w:val="00B823AB"/>
    <w:rsid w:val="00B8349B"/>
    <w:rsid w:val="00B83DB3"/>
    <w:rsid w:val="00B847A9"/>
    <w:rsid w:val="00B852F4"/>
    <w:rsid w:val="00B855D9"/>
    <w:rsid w:val="00B878EE"/>
    <w:rsid w:val="00B87EBD"/>
    <w:rsid w:val="00B90FE1"/>
    <w:rsid w:val="00B91113"/>
    <w:rsid w:val="00B912AA"/>
    <w:rsid w:val="00B915F6"/>
    <w:rsid w:val="00B91686"/>
    <w:rsid w:val="00B91AD3"/>
    <w:rsid w:val="00B91F1D"/>
    <w:rsid w:val="00B93DA7"/>
    <w:rsid w:val="00B9402A"/>
    <w:rsid w:val="00B94E0A"/>
    <w:rsid w:val="00B94E50"/>
    <w:rsid w:val="00B94ED2"/>
    <w:rsid w:val="00B9558A"/>
    <w:rsid w:val="00B9661D"/>
    <w:rsid w:val="00B974C8"/>
    <w:rsid w:val="00B9784E"/>
    <w:rsid w:val="00B97A8C"/>
    <w:rsid w:val="00B97D65"/>
    <w:rsid w:val="00BA08CA"/>
    <w:rsid w:val="00BA1D13"/>
    <w:rsid w:val="00BA1DAC"/>
    <w:rsid w:val="00BA1EF2"/>
    <w:rsid w:val="00BA45A1"/>
    <w:rsid w:val="00BA7221"/>
    <w:rsid w:val="00BA76C4"/>
    <w:rsid w:val="00BA798F"/>
    <w:rsid w:val="00BB0BAF"/>
    <w:rsid w:val="00BB0BD9"/>
    <w:rsid w:val="00BB0DC2"/>
    <w:rsid w:val="00BB1340"/>
    <w:rsid w:val="00BB210B"/>
    <w:rsid w:val="00BB2482"/>
    <w:rsid w:val="00BB2C57"/>
    <w:rsid w:val="00BB3E7A"/>
    <w:rsid w:val="00BB463E"/>
    <w:rsid w:val="00BB61ED"/>
    <w:rsid w:val="00BB62C5"/>
    <w:rsid w:val="00BB7DF0"/>
    <w:rsid w:val="00BC1063"/>
    <w:rsid w:val="00BC1C82"/>
    <w:rsid w:val="00BC1EF4"/>
    <w:rsid w:val="00BC1FE5"/>
    <w:rsid w:val="00BC4A24"/>
    <w:rsid w:val="00BC4B27"/>
    <w:rsid w:val="00BC50E4"/>
    <w:rsid w:val="00BC5632"/>
    <w:rsid w:val="00BC576E"/>
    <w:rsid w:val="00BC5952"/>
    <w:rsid w:val="00BC5ED3"/>
    <w:rsid w:val="00BC6427"/>
    <w:rsid w:val="00BC69EB"/>
    <w:rsid w:val="00BC6CE3"/>
    <w:rsid w:val="00BC7A8A"/>
    <w:rsid w:val="00BD054F"/>
    <w:rsid w:val="00BD0CE2"/>
    <w:rsid w:val="00BD16EB"/>
    <w:rsid w:val="00BD19F1"/>
    <w:rsid w:val="00BD37A3"/>
    <w:rsid w:val="00BD3893"/>
    <w:rsid w:val="00BD4446"/>
    <w:rsid w:val="00BD4784"/>
    <w:rsid w:val="00BD592B"/>
    <w:rsid w:val="00BD603F"/>
    <w:rsid w:val="00BD619D"/>
    <w:rsid w:val="00BD66C7"/>
    <w:rsid w:val="00BD7270"/>
    <w:rsid w:val="00BE095F"/>
    <w:rsid w:val="00BE09C1"/>
    <w:rsid w:val="00BE0A97"/>
    <w:rsid w:val="00BE1075"/>
    <w:rsid w:val="00BE188C"/>
    <w:rsid w:val="00BE1ED9"/>
    <w:rsid w:val="00BE21F7"/>
    <w:rsid w:val="00BE3BDA"/>
    <w:rsid w:val="00BE3F17"/>
    <w:rsid w:val="00BE4770"/>
    <w:rsid w:val="00BE5470"/>
    <w:rsid w:val="00BE5ED8"/>
    <w:rsid w:val="00BE7043"/>
    <w:rsid w:val="00BE7CAA"/>
    <w:rsid w:val="00BF0477"/>
    <w:rsid w:val="00BF0DBD"/>
    <w:rsid w:val="00BF0F23"/>
    <w:rsid w:val="00BF1488"/>
    <w:rsid w:val="00BF1EA4"/>
    <w:rsid w:val="00BF2A9F"/>
    <w:rsid w:val="00BF2D10"/>
    <w:rsid w:val="00BF2D84"/>
    <w:rsid w:val="00BF33AC"/>
    <w:rsid w:val="00BF3403"/>
    <w:rsid w:val="00BF39F7"/>
    <w:rsid w:val="00BF41EB"/>
    <w:rsid w:val="00BF5644"/>
    <w:rsid w:val="00BF5C7C"/>
    <w:rsid w:val="00BF6E1A"/>
    <w:rsid w:val="00C0062B"/>
    <w:rsid w:val="00C010BE"/>
    <w:rsid w:val="00C010FA"/>
    <w:rsid w:val="00C016AF"/>
    <w:rsid w:val="00C022F4"/>
    <w:rsid w:val="00C0310D"/>
    <w:rsid w:val="00C034A4"/>
    <w:rsid w:val="00C03837"/>
    <w:rsid w:val="00C03E81"/>
    <w:rsid w:val="00C04819"/>
    <w:rsid w:val="00C05853"/>
    <w:rsid w:val="00C066BB"/>
    <w:rsid w:val="00C06E28"/>
    <w:rsid w:val="00C071E9"/>
    <w:rsid w:val="00C07795"/>
    <w:rsid w:val="00C10BFB"/>
    <w:rsid w:val="00C10DB2"/>
    <w:rsid w:val="00C10EF2"/>
    <w:rsid w:val="00C1132E"/>
    <w:rsid w:val="00C11746"/>
    <w:rsid w:val="00C1243D"/>
    <w:rsid w:val="00C128BA"/>
    <w:rsid w:val="00C13BAC"/>
    <w:rsid w:val="00C141EE"/>
    <w:rsid w:val="00C153C4"/>
    <w:rsid w:val="00C17423"/>
    <w:rsid w:val="00C176E5"/>
    <w:rsid w:val="00C20DB2"/>
    <w:rsid w:val="00C21025"/>
    <w:rsid w:val="00C2120E"/>
    <w:rsid w:val="00C21582"/>
    <w:rsid w:val="00C216E3"/>
    <w:rsid w:val="00C22B91"/>
    <w:rsid w:val="00C22BCC"/>
    <w:rsid w:val="00C22F55"/>
    <w:rsid w:val="00C244E1"/>
    <w:rsid w:val="00C24CE2"/>
    <w:rsid w:val="00C2533A"/>
    <w:rsid w:val="00C2699C"/>
    <w:rsid w:val="00C3039D"/>
    <w:rsid w:val="00C30B34"/>
    <w:rsid w:val="00C3167D"/>
    <w:rsid w:val="00C32669"/>
    <w:rsid w:val="00C331EE"/>
    <w:rsid w:val="00C34D6A"/>
    <w:rsid w:val="00C35222"/>
    <w:rsid w:val="00C3565D"/>
    <w:rsid w:val="00C375EF"/>
    <w:rsid w:val="00C37FCD"/>
    <w:rsid w:val="00C407E5"/>
    <w:rsid w:val="00C40BD3"/>
    <w:rsid w:val="00C418B7"/>
    <w:rsid w:val="00C43D7F"/>
    <w:rsid w:val="00C44FC3"/>
    <w:rsid w:val="00C45618"/>
    <w:rsid w:val="00C45644"/>
    <w:rsid w:val="00C47094"/>
    <w:rsid w:val="00C50415"/>
    <w:rsid w:val="00C50504"/>
    <w:rsid w:val="00C50700"/>
    <w:rsid w:val="00C5090D"/>
    <w:rsid w:val="00C5109A"/>
    <w:rsid w:val="00C52B0A"/>
    <w:rsid w:val="00C52E93"/>
    <w:rsid w:val="00C5347E"/>
    <w:rsid w:val="00C5348C"/>
    <w:rsid w:val="00C5380E"/>
    <w:rsid w:val="00C53FBA"/>
    <w:rsid w:val="00C54636"/>
    <w:rsid w:val="00C548A4"/>
    <w:rsid w:val="00C548A5"/>
    <w:rsid w:val="00C5583B"/>
    <w:rsid w:val="00C5647E"/>
    <w:rsid w:val="00C567EE"/>
    <w:rsid w:val="00C5681D"/>
    <w:rsid w:val="00C568E4"/>
    <w:rsid w:val="00C56AFE"/>
    <w:rsid w:val="00C56D1A"/>
    <w:rsid w:val="00C56F43"/>
    <w:rsid w:val="00C57D75"/>
    <w:rsid w:val="00C57E8B"/>
    <w:rsid w:val="00C600C2"/>
    <w:rsid w:val="00C60AEE"/>
    <w:rsid w:val="00C61245"/>
    <w:rsid w:val="00C61CE3"/>
    <w:rsid w:val="00C62B0E"/>
    <w:rsid w:val="00C62DD6"/>
    <w:rsid w:val="00C635E9"/>
    <w:rsid w:val="00C639F7"/>
    <w:rsid w:val="00C63FB5"/>
    <w:rsid w:val="00C64104"/>
    <w:rsid w:val="00C64301"/>
    <w:rsid w:val="00C6475E"/>
    <w:rsid w:val="00C64C38"/>
    <w:rsid w:val="00C67DF6"/>
    <w:rsid w:val="00C67ED0"/>
    <w:rsid w:val="00C70845"/>
    <w:rsid w:val="00C70BA5"/>
    <w:rsid w:val="00C71721"/>
    <w:rsid w:val="00C71DA9"/>
    <w:rsid w:val="00C71F2D"/>
    <w:rsid w:val="00C7217B"/>
    <w:rsid w:val="00C72C20"/>
    <w:rsid w:val="00C72DDE"/>
    <w:rsid w:val="00C73C02"/>
    <w:rsid w:val="00C75431"/>
    <w:rsid w:val="00C754D4"/>
    <w:rsid w:val="00C7563A"/>
    <w:rsid w:val="00C756B8"/>
    <w:rsid w:val="00C75C29"/>
    <w:rsid w:val="00C768B9"/>
    <w:rsid w:val="00C76D1A"/>
    <w:rsid w:val="00C8012D"/>
    <w:rsid w:val="00C80454"/>
    <w:rsid w:val="00C819E8"/>
    <w:rsid w:val="00C81B57"/>
    <w:rsid w:val="00C81E80"/>
    <w:rsid w:val="00C827D2"/>
    <w:rsid w:val="00C82BBB"/>
    <w:rsid w:val="00C83FB4"/>
    <w:rsid w:val="00C84958"/>
    <w:rsid w:val="00C8635C"/>
    <w:rsid w:val="00C86392"/>
    <w:rsid w:val="00C86A63"/>
    <w:rsid w:val="00C86B3B"/>
    <w:rsid w:val="00C9056D"/>
    <w:rsid w:val="00C918EB"/>
    <w:rsid w:val="00C93075"/>
    <w:rsid w:val="00C93B59"/>
    <w:rsid w:val="00C94CDF"/>
    <w:rsid w:val="00C9563F"/>
    <w:rsid w:val="00C95D6D"/>
    <w:rsid w:val="00C96674"/>
    <w:rsid w:val="00C96EFE"/>
    <w:rsid w:val="00C97151"/>
    <w:rsid w:val="00C97256"/>
    <w:rsid w:val="00C9738C"/>
    <w:rsid w:val="00C97CE5"/>
    <w:rsid w:val="00C97DC0"/>
    <w:rsid w:val="00CA08AB"/>
    <w:rsid w:val="00CA0DD1"/>
    <w:rsid w:val="00CA0F21"/>
    <w:rsid w:val="00CA120D"/>
    <w:rsid w:val="00CA1504"/>
    <w:rsid w:val="00CA15F8"/>
    <w:rsid w:val="00CA19A9"/>
    <w:rsid w:val="00CA1ABE"/>
    <w:rsid w:val="00CA1B8B"/>
    <w:rsid w:val="00CA1D48"/>
    <w:rsid w:val="00CA26BD"/>
    <w:rsid w:val="00CA2744"/>
    <w:rsid w:val="00CA2FE1"/>
    <w:rsid w:val="00CA34CA"/>
    <w:rsid w:val="00CA3777"/>
    <w:rsid w:val="00CA3819"/>
    <w:rsid w:val="00CA3C7A"/>
    <w:rsid w:val="00CA3D39"/>
    <w:rsid w:val="00CA43BD"/>
    <w:rsid w:val="00CA45FE"/>
    <w:rsid w:val="00CA5099"/>
    <w:rsid w:val="00CA5D6D"/>
    <w:rsid w:val="00CA6D22"/>
    <w:rsid w:val="00CA6F82"/>
    <w:rsid w:val="00CA730D"/>
    <w:rsid w:val="00CA7806"/>
    <w:rsid w:val="00CA7A23"/>
    <w:rsid w:val="00CB021E"/>
    <w:rsid w:val="00CB0F54"/>
    <w:rsid w:val="00CB18C5"/>
    <w:rsid w:val="00CB293B"/>
    <w:rsid w:val="00CB2CC0"/>
    <w:rsid w:val="00CB2F5E"/>
    <w:rsid w:val="00CB37DD"/>
    <w:rsid w:val="00CB3A47"/>
    <w:rsid w:val="00CB3CEF"/>
    <w:rsid w:val="00CB4C5C"/>
    <w:rsid w:val="00CB6823"/>
    <w:rsid w:val="00CB779B"/>
    <w:rsid w:val="00CB7D1B"/>
    <w:rsid w:val="00CB7DE9"/>
    <w:rsid w:val="00CC02EA"/>
    <w:rsid w:val="00CC04BD"/>
    <w:rsid w:val="00CC1F7A"/>
    <w:rsid w:val="00CC280E"/>
    <w:rsid w:val="00CC2994"/>
    <w:rsid w:val="00CC2BE4"/>
    <w:rsid w:val="00CC38A3"/>
    <w:rsid w:val="00CC472D"/>
    <w:rsid w:val="00CC48CD"/>
    <w:rsid w:val="00CC6FCC"/>
    <w:rsid w:val="00CC70F0"/>
    <w:rsid w:val="00CC75CC"/>
    <w:rsid w:val="00CC7A22"/>
    <w:rsid w:val="00CD03A9"/>
    <w:rsid w:val="00CD122C"/>
    <w:rsid w:val="00CD16E0"/>
    <w:rsid w:val="00CD1BEA"/>
    <w:rsid w:val="00CD1CAA"/>
    <w:rsid w:val="00CD240C"/>
    <w:rsid w:val="00CD2C49"/>
    <w:rsid w:val="00CD2F89"/>
    <w:rsid w:val="00CD3DB4"/>
    <w:rsid w:val="00CD3FA7"/>
    <w:rsid w:val="00CD3FD8"/>
    <w:rsid w:val="00CD4BC9"/>
    <w:rsid w:val="00CD5A62"/>
    <w:rsid w:val="00CD5AC3"/>
    <w:rsid w:val="00CD654D"/>
    <w:rsid w:val="00CD73B3"/>
    <w:rsid w:val="00CD74E8"/>
    <w:rsid w:val="00CD756B"/>
    <w:rsid w:val="00CD758F"/>
    <w:rsid w:val="00CD7AAB"/>
    <w:rsid w:val="00CD7B8B"/>
    <w:rsid w:val="00CD7BD8"/>
    <w:rsid w:val="00CD7EE3"/>
    <w:rsid w:val="00CE0AF9"/>
    <w:rsid w:val="00CE0CB5"/>
    <w:rsid w:val="00CE2340"/>
    <w:rsid w:val="00CE3C9A"/>
    <w:rsid w:val="00CE4065"/>
    <w:rsid w:val="00CE4754"/>
    <w:rsid w:val="00CE4B31"/>
    <w:rsid w:val="00CE5127"/>
    <w:rsid w:val="00CE5847"/>
    <w:rsid w:val="00CE5FA4"/>
    <w:rsid w:val="00CE7340"/>
    <w:rsid w:val="00CF02F4"/>
    <w:rsid w:val="00CF056D"/>
    <w:rsid w:val="00CF0721"/>
    <w:rsid w:val="00CF10AE"/>
    <w:rsid w:val="00CF152F"/>
    <w:rsid w:val="00CF1C29"/>
    <w:rsid w:val="00CF1FDA"/>
    <w:rsid w:val="00CF28BC"/>
    <w:rsid w:val="00CF2D7C"/>
    <w:rsid w:val="00CF3855"/>
    <w:rsid w:val="00CF3C91"/>
    <w:rsid w:val="00CF44B5"/>
    <w:rsid w:val="00CF4E93"/>
    <w:rsid w:val="00CF5220"/>
    <w:rsid w:val="00CF713A"/>
    <w:rsid w:val="00CF7681"/>
    <w:rsid w:val="00D00194"/>
    <w:rsid w:val="00D00447"/>
    <w:rsid w:val="00D00D75"/>
    <w:rsid w:val="00D00E6C"/>
    <w:rsid w:val="00D01548"/>
    <w:rsid w:val="00D018D4"/>
    <w:rsid w:val="00D0238E"/>
    <w:rsid w:val="00D027DC"/>
    <w:rsid w:val="00D0325D"/>
    <w:rsid w:val="00D03D8A"/>
    <w:rsid w:val="00D03DE3"/>
    <w:rsid w:val="00D03E20"/>
    <w:rsid w:val="00D04549"/>
    <w:rsid w:val="00D04700"/>
    <w:rsid w:val="00D0503B"/>
    <w:rsid w:val="00D06699"/>
    <w:rsid w:val="00D06E59"/>
    <w:rsid w:val="00D07019"/>
    <w:rsid w:val="00D10239"/>
    <w:rsid w:val="00D10920"/>
    <w:rsid w:val="00D1142E"/>
    <w:rsid w:val="00D114E2"/>
    <w:rsid w:val="00D11CE7"/>
    <w:rsid w:val="00D121E0"/>
    <w:rsid w:val="00D12779"/>
    <w:rsid w:val="00D12B76"/>
    <w:rsid w:val="00D13DE8"/>
    <w:rsid w:val="00D16079"/>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458"/>
    <w:rsid w:val="00D242C0"/>
    <w:rsid w:val="00D2477B"/>
    <w:rsid w:val="00D24837"/>
    <w:rsid w:val="00D24E38"/>
    <w:rsid w:val="00D251FF"/>
    <w:rsid w:val="00D26286"/>
    <w:rsid w:val="00D2647A"/>
    <w:rsid w:val="00D2662A"/>
    <w:rsid w:val="00D276E4"/>
    <w:rsid w:val="00D30087"/>
    <w:rsid w:val="00D30A7B"/>
    <w:rsid w:val="00D30C3C"/>
    <w:rsid w:val="00D30F1D"/>
    <w:rsid w:val="00D31D89"/>
    <w:rsid w:val="00D31FE7"/>
    <w:rsid w:val="00D3300B"/>
    <w:rsid w:val="00D3312B"/>
    <w:rsid w:val="00D33422"/>
    <w:rsid w:val="00D3399A"/>
    <w:rsid w:val="00D3436F"/>
    <w:rsid w:val="00D34D54"/>
    <w:rsid w:val="00D354ED"/>
    <w:rsid w:val="00D355C6"/>
    <w:rsid w:val="00D3591E"/>
    <w:rsid w:val="00D3623A"/>
    <w:rsid w:val="00D36612"/>
    <w:rsid w:val="00D3677E"/>
    <w:rsid w:val="00D37465"/>
    <w:rsid w:val="00D37F8E"/>
    <w:rsid w:val="00D407C2"/>
    <w:rsid w:val="00D41397"/>
    <w:rsid w:val="00D41E37"/>
    <w:rsid w:val="00D4239C"/>
    <w:rsid w:val="00D42977"/>
    <w:rsid w:val="00D433FC"/>
    <w:rsid w:val="00D43B1D"/>
    <w:rsid w:val="00D43BFA"/>
    <w:rsid w:val="00D46B24"/>
    <w:rsid w:val="00D47C19"/>
    <w:rsid w:val="00D50811"/>
    <w:rsid w:val="00D518E3"/>
    <w:rsid w:val="00D532D6"/>
    <w:rsid w:val="00D5349B"/>
    <w:rsid w:val="00D5358B"/>
    <w:rsid w:val="00D53E2F"/>
    <w:rsid w:val="00D53EB8"/>
    <w:rsid w:val="00D54422"/>
    <w:rsid w:val="00D55599"/>
    <w:rsid w:val="00D55637"/>
    <w:rsid w:val="00D55D18"/>
    <w:rsid w:val="00D57473"/>
    <w:rsid w:val="00D577B0"/>
    <w:rsid w:val="00D57D0C"/>
    <w:rsid w:val="00D57DFA"/>
    <w:rsid w:val="00D602CF"/>
    <w:rsid w:val="00D60A09"/>
    <w:rsid w:val="00D6123F"/>
    <w:rsid w:val="00D617A4"/>
    <w:rsid w:val="00D61A81"/>
    <w:rsid w:val="00D6392E"/>
    <w:rsid w:val="00D6564A"/>
    <w:rsid w:val="00D65FAA"/>
    <w:rsid w:val="00D667C7"/>
    <w:rsid w:val="00D66B77"/>
    <w:rsid w:val="00D67D44"/>
    <w:rsid w:val="00D67E81"/>
    <w:rsid w:val="00D70056"/>
    <w:rsid w:val="00D70E61"/>
    <w:rsid w:val="00D7163B"/>
    <w:rsid w:val="00D72021"/>
    <w:rsid w:val="00D72217"/>
    <w:rsid w:val="00D727EE"/>
    <w:rsid w:val="00D73B62"/>
    <w:rsid w:val="00D74022"/>
    <w:rsid w:val="00D777D1"/>
    <w:rsid w:val="00D808D1"/>
    <w:rsid w:val="00D81CFE"/>
    <w:rsid w:val="00D81E1D"/>
    <w:rsid w:val="00D81E9F"/>
    <w:rsid w:val="00D822DC"/>
    <w:rsid w:val="00D837C4"/>
    <w:rsid w:val="00D83A61"/>
    <w:rsid w:val="00D83A9D"/>
    <w:rsid w:val="00D84531"/>
    <w:rsid w:val="00D856AC"/>
    <w:rsid w:val="00D86583"/>
    <w:rsid w:val="00D86BA5"/>
    <w:rsid w:val="00D86D85"/>
    <w:rsid w:val="00D87611"/>
    <w:rsid w:val="00D87C31"/>
    <w:rsid w:val="00D87D13"/>
    <w:rsid w:val="00D87E55"/>
    <w:rsid w:val="00D91A32"/>
    <w:rsid w:val="00D91E75"/>
    <w:rsid w:val="00D92731"/>
    <w:rsid w:val="00D9352B"/>
    <w:rsid w:val="00D954C2"/>
    <w:rsid w:val="00D95BDC"/>
    <w:rsid w:val="00D960A8"/>
    <w:rsid w:val="00D9635D"/>
    <w:rsid w:val="00D969A4"/>
    <w:rsid w:val="00D96B97"/>
    <w:rsid w:val="00DA05A1"/>
    <w:rsid w:val="00DA10C1"/>
    <w:rsid w:val="00DA47EC"/>
    <w:rsid w:val="00DA4E6C"/>
    <w:rsid w:val="00DA50A0"/>
    <w:rsid w:val="00DA50CD"/>
    <w:rsid w:val="00DA590F"/>
    <w:rsid w:val="00DA6486"/>
    <w:rsid w:val="00DA687B"/>
    <w:rsid w:val="00DA70EA"/>
    <w:rsid w:val="00DA747E"/>
    <w:rsid w:val="00DA74AA"/>
    <w:rsid w:val="00DA7828"/>
    <w:rsid w:val="00DA7C86"/>
    <w:rsid w:val="00DB00B7"/>
    <w:rsid w:val="00DB0879"/>
    <w:rsid w:val="00DB0A14"/>
    <w:rsid w:val="00DB1F2F"/>
    <w:rsid w:val="00DB2E9D"/>
    <w:rsid w:val="00DB37C3"/>
    <w:rsid w:val="00DB43D9"/>
    <w:rsid w:val="00DB451E"/>
    <w:rsid w:val="00DB508C"/>
    <w:rsid w:val="00DB6423"/>
    <w:rsid w:val="00DB6AEB"/>
    <w:rsid w:val="00DB6D22"/>
    <w:rsid w:val="00DB6EA9"/>
    <w:rsid w:val="00DC00C9"/>
    <w:rsid w:val="00DC0E2C"/>
    <w:rsid w:val="00DC0F21"/>
    <w:rsid w:val="00DC13EB"/>
    <w:rsid w:val="00DC13F6"/>
    <w:rsid w:val="00DC1731"/>
    <w:rsid w:val="00DC17F0"/>
    <w:rsid w:val="00DC1DDD"/>
    <w:rsid w:val="00DC20C0"/>
    <w:rsid w:val="00DC2D8A"/>
    <w:rsid w:val="00DC3B44"/>
    <w:rsid w:val="00DC4040"/>
    <w:rsid w:val="00DC422D"/>
    <w:rsid w:val="00DC5221"/>
    <w:rsid w:val="00DC5244"/>
    <w:rsid w:val="00DC5F18"/>
    <w:rsid w:val="00DC6772"/>
    <w:rsid w:val="00DD0049"/>
    <w:rsid w:val="00DD0654"/>
    <w:rsid w:val="00DD11F3"/>
    <w:rsid w:val="00DD1334"/>
    <w:rsid w:val="00DD146A"/>
    <w:rsid w:val="00DD28B7"/>
    <w:rsid w:val="00DD2DAA"/>
    <w:rsid w:val="00DD2E22"/>
    <w:rsid w:val="00DD2F24"/>
    <w:rsid w:val="00DD3118"/>
    <w:rsid w:val="00DD4398"/>
    <w:rsid w:val="00DD4460"/>
    <w:rsid w:val="00DD4B52"/>
    <w:rsid w:val="00DD52DD"/>
    <w:rsid w:val="00DD68BB"/>
    <w:rsid w:val="00DD6BD1"/>
    <w:rsid w:val="00DD7000"/>
    <w:rsid w:val="00DD706F"/>
    <w:rsid w:val="00DD7291"/>
    <w:rsid w:val="00DE051C"/>
    <w:rsid w:val="00DE29B9"/>
    <w:rsid w:val="00DE3022"/>
    <w:rsid w:val="00DE3484"/>
    <w:rsid w:val="00DE3F3F"/>
    <w:rsid w:val="00DE4629"/>
    <w:rsid w:val="00DE586A"/>
    <w:rsid w:val="00DE5B8F"/>
    <w:rsid w:val="00DE5DBF"/>
    <w:rsid w:val="00DE6D30"/>
    <w:rsid w:val="00DE702B"/>
    <w:rsid w:val="00DE75A6"/>
    <w:rsid w:val="00DE798A"/>
    <w:rsid w:val="00DE7F02"/>
    <w:rsid w:val="00DF09D4"/>
    <w:rsid w:val="00DF0E41"/>
    <w:rsid w:val="00DF1257"/>
    <w:rsid w:val="00DF1729"/>
    <w:rsid w:val="00DF2160"/>
    <w:rsid w:val="00DF25A2"/>
    <w:rsid w:val="00DF2AAF"/>
    <w:rsid w:val="00DF3E9D"/>
    <w:rsid w:val="00DF4FC6"/>
    <w:rsid w:val="00DF55E6"/>
    <w:rsid w:val="00DF5683"/>
    <w:rsid w:val="00DF57EC"/>
    <w:rsid w:val="00DF68A6"/>
    <w:rsid w:val="00DF701C"/>
    <w:rsid w:val="00DF7400"/>
    <w:rsid w:val="00DF766C"/>
    <w:rsid w:val="00E013DA"/>
    <w:rsid w:val="00E01B08"/>
    <w:rsid w:val="00E02F16"/>
    <w:rsid w:val="00E0326B"/>
    <w:rsid w:val="00E0361B"/>
    <w:rsid w:val="00E03F8B"/>
    <w:rsid w:val="00E0402E"/>
    <w:rsid w:val="00E05603"/>
    <w:rsid w:val="00E0567D"/>
    <w:rsid w:val="00E07D83"/>
    <w:rsid w:val="00E10C69"/>
    <w:rsid w:val="00E116E0"/>
    <w:rsid w:val="00E116EC"/>
    <w:rsid w:val="00E1388E"/>
    <w:rsid w:val="00E13E29"/>
    <w:rsid w:val="00E14067"/>
    <w:rsid w:val="00E14400"/>
    <w:rsid w:val="00E1583C"/>
    <w:rsid w:val="00E1598A"/>
    <w:rsid w:val="00E1625F"/>
    <w:rsid w:val="00E16357"/>
    <w:rsid w:val="00E1682D"/>
    <w:rsid w:val="00E177D9"/>
    <w:rsid w:val="00E178B6"/>
    <w:rsid w:val="00E17CE8"/>
    <w:rsid w:val="00E205F4"/>
    <w:rsid w:val="00E20A66"/>
    <w:rsid w:val="00E21172"/>
    <w:rsid w:val="00E220E4"/>
    <w:rsid w:val="00E224AD"/>
    <w:rsid w:val="00E22523"/>
    <w:rsid w:val="00E2392B"/>
    <w:rsid w:val="00E23BB3"/>
    <w:rsid w:val="00E24215"/>
    <w:rsid w:val="00E24364"/>
    <w:rsid w:val="00E24502"/>
    <w:rsid w:val="00E245F4"/>
    <w:rsid w:val="00E24AAA"/>
    <w:rsid w:val="00E25A9F"/>
    <w:rsid w:val="00E2770E"/>
    <w:rsid w:val="00E277AB"/>
    <w:rsid w:val="00E279C4"/>
    <w:rsid w:val="00E27CE1"/>
    <w:rsid w:val="00E30513"/>
    <w:rsid w:val="00E30995"/>
    <w:rsid w:val="00E31251"/>
    <w:rsid w:val="00E31AB8"/>
    <w:rsid w:val="00E31D9F"/>
    <w:rsid w:val="00E3228C"/>
    <w:rsid w:val="00E328F3"/>
    <w:rsid w:val="00E332EE"/>
    <w:rsid w:val="00E339A6"/>
    <w:rsid w:val="00E34628"/>
    <w:rsid w:val="00E34EF8"/>
    <w:rsid w:val="00E36693"/>
    <w:rsid w:val="00E36807"/>
    <w:rsid w:val="00E371A7"/>
    <w:rsid w:val="00E3732A"/>
    <w:rsid w:val="00E37890"/>
    <w:rsid w:val="00E378D4"/>
    <w:rsid w:val="00E37C20"/>
    <w:rsid w:val="00E415C9"/>
    <w:rsid w:val="00E4176E"/>
    <w:rsid w:val="00E423EF"/>
    <w:rsid w:val="00E43777"/>
    <w:rsid w:val="00E437E4"/>
    <w:rsid w:val="00E45179"/>
    <w:rsid w:val="00E4545E"/>
    <w:rsid w:val="00E4581C"/>
    <w:rsid w:val="00E471E0"/>
    <w:rsid w:val="00E47760"/>
    <w:rsid w:val="00E47EA2"/>
    <w:rsid w:val="00E50687"/>
    <w:rsid w:val="00E507AF"/>
    <w:rsid w:val="00E50EAD"/>
    <w:rsid w:val="00E50FB1"/>
    <w:rsid w:val="00E51022"/>
    <w:rsid w:val="00E51178"/>
    <w:rsid w:val="00E520FC"/>
    <w:rsid w:val="00E52747"/>
    <w:rsid w:val="00E5351C"/>
    <w:rsid w:val="00E53A43"/>
    <w:rsid w:val="00E541BA"/>
    <w:rsid w:val="00E5443C"/>
    <w:rsid w:val="00E54F9F"/>
    <w:rsid w:val="00E56081"/>
    <w:rsid w:val="00E56544"/>
    <w:rsid w:val="00E576D7"/>
    <w:rsid w:val="00E57C43"/>
    <w:rsid w:val="00E61109"/>
    <w:rsid w:val="00E61562"/>
    <w:rsid w:val="00E62BF6"/>
    <w:rsid w:val="00E631EB"/>
    <w:rsid w:val="00E63991"/>
    <w:rsid w:val="00E6412A"/>
    <w:rsid w:val="00E644A1"/>
    <w:rsid w:val="00E64F6A"/>
    <w:rsid w:val="00E65053"/>
    <w:rsid w:val="00E65154"/>
    <w:rsid w:val="00E66636"/>
    <w:rsid w:val="00E66963"/>
    <w:rsid w:val="00E677EF"/>
    <w:rsid w:val="00E678DB"/>
    <w:rsid w:val="00E67B5D"/>
    <w:rsid w:val="00E70D29"/>
    <w:rsid w:val="00E71381"/>
    <w:rsid w:val="00E71825"/>
    <w:rsid w:val="00E72A84"/>
    <w:rsid w:val="00E73227"/>
    <w:rsid w:val="00E737AB"/>
    <w:rsid w:val="00E7392A"/>
    <w:rsid w:val="00E741A2"/>
    <w:rsid w:val="00E75053"/>
    <w:rsid w:val="00E754CE"/>
    <w:rsid w:val="00E75DDD"/>
    <w:rsid w:val="00E779EE"/>
    <w:rsid w:val="00E81335"/>
    <w:rsid w:val="00E821A2"/>
    <w:rsid w:val="00E82360"/>
    <w:rsid w:val="00E82F8B"/>
    <w:rsid w:val="00E83493"/>
    <w:rsid w:val="00E8373B"/>
    <w:rsid w:val="00E83A32"/>
    <w:rsid w:val="00E8549D"/>
    <w:rsid w:val="00E854A2"/>
    <w:rsid w:val="00E857C2"/>
    <w:rsid w:val="00E858D0"/>
    <w:rsid w:val="00E864DF"/>
    <w:rsid w:val="00E8788E"/>
    <w:rsid w:val="00E90B5F"/>
    <w:rsid w:val="00E90DFE"/>
    <w:rsid w:val="00E91305"/>
    <w:rsid w:val="00E91843"/>
    <w:rsid w:val="00E9191A"/>
    <w:rsid w:val="00E91BDB"/>
    <w:rsid w:val="00E921C7"/>
    <w:rsid w:val="00E92E84"/>
    <w:rsid w:val="00E93D3F"/>
    <w:rsid w:val="00E942F8"/>
    <w:rsid w:val="00E948E9"/>
    <w:rsid w:val="00E95586"/>
    <w:rsid w:val="00E97313"/>
    <w:rsid w:val="00EA112F"/>
    <w:rsid w:val="00EA16DB"/>
    <w:rsid w:val="00EA22DB"/>
    <w:rsid w:val="00EA2AD3"/>
    <w:rsid w:val="00EA2E4D"/>
    <w:rsid w:val="00EA302E"/>
    <w:rsid w:val="00EA3B23"/>
    <w:rsid w:val="00EA413E"/>
    <w:rsid w:val="00EA4564"/>
    <w:rsid w:val="00EA6CD9"/>
    <w:rsid w:val="00EA70D5"/>
    <w:rsid w:val="00EA7A1F"/>
    <w:rsid w:val="00EA7CD0"/>
    <w:rsid w:val="00EB083B"/>
    <w:rsid w:val="00EB0EDD"/>
    <w:rsid w:val="00EB0F29"/>
    <w:rsid w:val="00EB14FA"/>
    <w:rsid w:val="00EB166E"/>
    <w:rsid w:val="00EB22F1"/>
    <w:rsid w:val="00EB33EA"/>
    <w:rsid w:val="00EB3E3F"/>
    <w:rsid w:val="00EB5A6A"/>
    <w:rsid w:val="00EB5FE3"/>
    <w:rsid w:val="00EB61C0"/>
    <w:rsid w:val="00EB6292"/>
    <w:rsid w:val="00EB711D"/>
    <w:rsid w:val="00EB7C11"/>
    <w:rsid w:val="00EC0DB5"/>
    <w:rsid w:val="00EC1382"/>
    <w:rsid w:val="00EC1423"/>
    <w:rsid w:val="00EC1B2D"/>
    <w:rsid w:val="00EC37B0"/>
    <w:rsid w:val="00EC5795"/>
    <w:rsid w:val="00EC58DC"/>
    <w:rsid w:val="00EC63BB"/>
    <w:rsid w:val="00EC75FA"/>
    <w:rsid w:val="00EC7993"/>
    <w:rsid w:val="00EC7A03"/>
    <w:rsid w:val="00EC7BB8"/>
    <w:rsid w:val="00ED065C"/>
    <w:rsid w:val="00ED1884"/>
    <w:rsid w:val="00ED1F6A"/>
    <w:rsid w:val="00ED2B78"/>
    <w:rsid w:val="00ED2EDF"/>
    <w:rsid w:val="00ED2FAF"/>
    <w:rsid w:val="00ED3068"/>
    <w:rsid w:val="00ED3294"/>
    <w:rsid w:val="00ED3853"/>
    <w:rsid w:val="00ED38EF"/>
    <w:rsid w:val="00ED3904"/>
    <w:rsid w:val="00ED3ADD"/>
    <w:rsid w:val="00ED3BBC"/>
    <w:rsid w:val="00ED4131"/>
    <w:rsid w:val="00ED5777"/>
    <w:rsid w:val="00ED5DDC"/>
    <w:rsid w:val="00ED6738"/>
    <w:rsid w:val="00ED69B8"/>
    <w:rsid w:val="00ED6E7E"/>
    <w:rsid w:val="00ED70D7"/>
    <w:rsid w:val="00ED73B1"/>
    <w:rsid w:val="00EE01F5"/>
    <w:rsid w:val="00EE03FD"/>
    <w:rsid w:val="00EE104D"/>
    <w:rsid w:val="00EE1D90"/>
    <w:rsid w:val="00EE2A54"/>
    <w:rsid w:val="00EE4CAE"/>
    <w:rsid w:val="00EE4CC6"/>
    <w:rsid w:val="00EE55FF"/>
    <w:rsid w:val="00EE6035"/>
    <w:rsid w:val="00EE7F0F"/>
    <w:rsid w:val="00EE7F13"/>
    <w:rsid w:val="00EF0DC0"/>
    <w:rsid w:val="00EF0F6B"/>
    <w:rsid w:val="00EF1187"/>
    <w:rsid w:val="00EF1F3D"/>
    <w:rsid w:val="00EF1F62"/>
    <w:rsid w:val="00EF43CD"/>
    <w:rsid w:val="00EF4594"/>
    <w:rsid w:val="00EF547F"/>
    <w:rsid w:val="00EF58E2"/>
    <w:rsid w:val="00EF5B11"/>
    <w:rsid w:val="00EF611A"/>
    <w:rsid w:val="00EF7A3D"/>
    <w:rsid w:val="00EF7CF1"/>
    <w:rsid w:val="00F0115B"/>
    <w:rsid w:val="00F0206E"/>
    <w:rsid w:val="00F0227B"/>
    <w:rsid w:val="00F0258D"/>
    <w:rsid w:val="00F026F2"/>
    <w:rsid w:val="00F043B0"/>
    <w:rsid w:val="00F04A01"/>
    <w:rsid w:val="00F04E97"/>
    <w:rsid w:val="00F04F3F"/>
    <w:rsid w:val="00F06F11"/>
    <w:rsid w:val="00F074C5"/>
    <w:rsid w:val="00F07E94"/>
    <w:rsid w:val="00F10319"/>
    <w:rsid w:val="00F1089F"/>
    <w:rsid w:val="00F112A0"/>
    <w:rsid w:val="00F118C9"/>
    <w:rsid w:val="00F11D16"/>
    <w:rsid w:val="00F13080"/>
    <w:rsid w:val="00F13398"/>
    <w:rsid w:val="00F137FC"/>
    <w:rsid w:val="00F13A8B"/>
    <w:rsid w:val="00F14F3B"/>
    <w:rsid w:val="00F15382"/>
    <w:rsid w:val="00F15425"/>
    <w:rsid w:val="00F159E1"/>
    <w:rsid w:val="00F15AAF"/>
    <w:rsid w:val="00F15E22"/>
    <w:rsid w:val="00F17615"/>
    <w:rsid w:val="00F202BA"/>
    <w:rsid w:val="00F20B43"/>
    <w:rsid w:val="00F2137A"/>
    <w:rsid w:val="00F21661"/>
    <w:rsid w:val="00F21AD2"/>
    <w:rsid w:val="00F2209A"/>
    <w:rsid w:val="00F23164"/>
    <w:rsid w:val="00F232CB"/>
    <w:rsid w:val="00F2373A"/>
    <w:rsid w:val="00F23B7B"/>
    <w:rsid w:val="00F23D23"/>
    <w:rsid w:val="00F24451"/>
    <w:rsid w:val="00F24B56"/>
    <w:rsid w:val="00F24F04"/>
    <w:rsid w:val="00F25324"/>
    <w:rsid w:val="00F271B9"/>
    <w:rsid w:val="00F27568"/>
    <w:rsid w:val="00F276BF"/>
    <w:rsid w:val="00F27B95"/>
    <w:rsid w:val="00F27EB5"/>
    <w:rsid w:val="00F31654"/>
    <w:rsid w:val="00F3250A"/>
    <w:rsid w:val="00F32E54"/>
    <w:rsid w:val="00F33175"/>
    <w:rsid w:val="00F33760"/>
    <w:rsid w:val="00F33FD8"/>
    <w:rsid w:val="00F3564B"/>
    <w:rsid w:val="00F361D8"/>
    <w:rsid w:val="00F36306"/>
    <w:rsid w:val="00F36EA1"/>
    <w:rsid w:val="00F372CD"/>
    <w:rsid w:val="00F37975"/>
    <w:rsid w:val="00F409BA"/>
    <w:rsid w:val="00F41919"/>
    <w:rsid w:val="00F42BCC"/>
    <w:rsid w:val="00F430B6"/>
    <w:rsid w:val="00F43120"/>
    <w:rsid w:val="00F43621"/>
    <w:rsid w:val="00F45CD8"/>
    <w:rsid w:val="00F4617B"/>
    <w:rsid w:val="00F4679D"/>
    <w:rsid w:val="00F467DF"/>
    <w:rsid w:val="00F46D86"/>
    <w:rsid w:val="00F50283"/>
    <w:rsid w:val="00F50364"/>
    <w:rsid w:val="00F5041C"/>
    <w:rsid w:val="00F520CC"/>
    <w:rsid w:val="00F52247"/>
    <w:rsid w:val="00F52893"/>
    <w:rsid w:val="00F53D97"/>
    <w:rsid w:val="00F5410B"/>
    <w:rsid w:val="00F542E2"/>
    <w:rsid w:val="00F5461B"/>
    <w:rsid w:val="00F56C01"/>
    <w:rsid w:val="00F5763B"/>
    <w:rsid w:val="00F5774F"/>
    <w:rsid w:val="00F60324"/>
    <w:rsid w:val="00F60661"/>
    <w:rsid w:val="00F62BAA"/>
    <w:rsid w:val="00F62E68"/>
    <w:rsid w:val="00F633FB"/>
    <w:rsid w:val="00F64106"/>
    <w:rsid w:val="00F649F4"/>
    <w:rsid w:val="00F64C8C"/>
    <w:rsid w:val="00F64CE9"/>
    <w:rsid w:val="00F64FBD"/>
    <w:rsid w:val="00F6525D"/>
    <w:rsid w:val="00F6638B"/>
    <w:rsid w:val="00F674BF"/>
    <w:rsid w:val="00F7121C"/>
    <w:rsid w:val="00F72548"/>
    <w:rsid w:val="00F72770"/>
    <w:rsid w:val="00F728FD"/>
    <w:rsid w:val="00F72D0D"/>
    <w:rsid w:val="00F7309A"/>
    <w:rsid w:val="00F7366C"/>
    <w:rsid w:val="00F74045"/>
    <w:rsid w:val="00F74420"/>
    <w:rsid w:val="00F74492"/>
    <w:rsid w:val="00F746CB"/>
    <w:rsid w:val="00F76086"/>
    <w:rsid w:val="00F80FD3"/>
    <w:rsid w:val="00F81833"/>
    <w:rsid w:val="00F81CE1"/>
    <w:rsid w:val="00F821CE"/>
    <w:rsid w:val="00F82F2C"/>
    <w:rsid w:val="00F83260"/>
    <w:rsid w:val="00F83338"/>
    <w:rsid w:val="00F83413"/>
    <w:rsid w:val="00F83435"/>
    <w:rsid w:val="00F838AC"/>
    <w:rsid w:val="00F8391E"/>
    <w:rsid w:val="00F83E60"/>
    <w:rsid w:val="00F85265"/>
    <w:rsid w:val="00F85BAC"/>
    <w:rsid w:val="00F85CDF"/>
    <w:rsid w:val="00F8745C"/>
    <w:rsid w:val="00F875A4"/>
    <w:rsid w:val="00F90029"/>
    <w:rsid w:val="00F904D5"/>
    <w:rsid w:val="00F90616"/>
    <w:rsid w:val="00F913B8"/>
    <w:rsid w:val="00F91749"/>
    <w:rsid w:val="00F92909"/>
    <w:rsid w:val="00F92A71"/>
    <w:rsid w:val="00F93760"/>
    <w:rsid w:val="00F938C2"/>
    <w:rsid w:val="00F93CAA"/>
    <w:rsid w:val="00F942D1"/>
    <w:rsid w:val="00F945D2"/>
    <w:rsid w:val="00F9481A"/>
    <w:rsid w:val="00F949A9"/>
    <w:rsid w:val="00F94DA4"/>
    <w:rsid w:val="00F95248"/>
    <w:rsid w:val="00F96D03"/>
    <w:rsid w:val="00F96F66"/>
    <w:rsid w:val="00F972CE"/>
    <w:rsid w:val="00FA06B1"/>
    <w:rsid w:val="00FA17F1"/>
    <w:rsid w:val="00FA1899"/>
    <w:rsid w:val="00FA3765"/>
    <w:rsid w:val="00FA3AA1"/>
    <w:rsid w:val="00FA3BF0"/>
    <w:rsid w:val="00FA47CD"/>
    <w:rsid w:val="00FA56BB"/>
    <w:rsid w:val="00FA58E5"/>
    <w:rsid w:val="00FA6F4A"/>
    <w:rsid w:val="00FA74EC"/>
    <w:rsid w:val="00FA7643"/>
    <w:rsid w:val="00FA778C"/>
    <w:rsid w:val="00FA7D76"/>
    <w:rsid w:val="00FB00CB"/>
    <w:rsid w:val="00FB0D18"/>
    <w:rsid w:val="00FB0D76"/>
    <w:rsid w:val="00FB2789"/>
    <w:rsid w:val="00FB395B"/>
    <w:rsid w:val="00FB52EB"/>
    <w:rsid w:val="00FB54E4"/>
    <w:rsid w:val="00FB57AC"/>
    <w:rsid w:val="00FB5E3B"/>
    <w:rsid w:val="00FB6DC9"/>
    <w:rsid w:val="00FB7258"/>
    <w:rsid w:val="00FB7720"/>
    <w:rsid w:val="00FB79F0"/>
    <w:rsid w:val="00FC09EB"/>
    <w:rsid w:val="00FC0CD2"/>
    <w:rsid w:val="00FC33A5"/>
    <w:rsid w:val="00FC4A26"/>
    <w:rsid w:val="00FC51AB"/>
    <w:rsid w:val="00FC53BF"/>
    <w:rsid w:val="00FC5707"/>
    <w:rsid w:val="00FC6C03"/>
    <w:rsid w:val="00FC700A"/>
    <w:rsid w:val="00FC72AF"/>
    <w:rsid w:val="00FC7629"/>
    <w:rsid w:val="00FD1781"/>
    <w:rsid w:val="00FD191E"/>
    <w:rsid w:val="00FD1B1A"/>
    <w:rsid w:val="00FD2886"/>
    <w:rsid w:val="00FD3BD3"/>
    <w:rsid w:val="00FD50AC"/>
    <w:rsid w:val="00FD59EE"/>
    <w:rsid w:val="00FD6127"/>
    <w:rsid w:val="00FD6551"/>
    <w:rsid w:val="00FD6EBC"/>
    <w:rsid w:val="00FD7373"/>
    <w:rsid w:val="00FD7B4A"/>
    <w:rsid w:val="00FE0857"/>
    <w:rsid w:val="00FE085B"/>
    <w:rsid w:val="00FE0DFF"/>
    <w:rsid w:val="00FE0FE6"/>
    <w:rsid w:val="00FE1085"/>
    <w:rsid w:val="00FE11A9"/>
    <w:rsid w:val="00FE2480"/>
    <w:rsid w:val="00FE295E"/>
    <w:rsid w:val="00FE2BD9"/>
    <w:rsid w:val="00FE2C17"/>
    <w:rsid w:val="00FE4CF6"/>
    <w:rsid w:val="00FE5708"/>
    <w:rsid w:val="00FE5D13"/>
    <w:rsid w:val="00FE6A1B"/>
    <w:rsid w:val="00FE71EB"/>
    <w:rsid w:val="00FE75FC"/>
    <w:rsid w:val="00FF00F2"/>
    <w:rsid w:val="00FF07C1"/>
    <w:rsid w:val="00FF0CF5"/>
    <w:rsid w:val="00FF1E72"/>
    <w:rsid w:val="00FF2E44"/>
    <w:rsid w:val="00FF40B6"/>
    <w:rsid w:val="00FF450F"/>
    <w:rsid w:val="00FF4DE2"/>
    <w:rsid w:val="00FF5271"/>
    <w:rsid w:val="00FF53F6"/>
    <w:rsid w:val="00FF5ABF"/>
    <w:rsid w:val="00FF6E17"/>
    <w:rsid w:val="00FF6FDD"/>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A9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145F"/>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0">
    <w:name w:val="heading 7"/>
    <w:aliases w:val="Заголовок x.x"/>
    <w:basedOn w:val="a5"/>
    <w:next w:val="a5"/>
    <w:link w:val="71"/>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1">
    <w:name w:val="Заголовок 7 Знак"/>
    <w:aliases w:val="Заголовок x.x Знак"/>
    <w:basedOn w:val="a6"/>
    <w:link w:val="70"/>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2">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сноска,Текст сноски Знак1 Знак Знак,Table_Footnote_last,o"/>
    <w:basedOn w:val="a5"/>
    <w:link w:val="aff3"/>
    <w:unhideWhenUsed/>
    <w:qFormat/>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6 Знак,сноска Знак,o Знак"/>
    <w:basedOn w:val="a6"/>
    <w:link w:val="aff2"/>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16 Point,Superscript 6 Point,Footnote Reference Number,Footnote Reference_LVL6,Footnote Reference_LVL61,Footnote Reference_LVL62"/>
    <w:basedOn w:val="a6"/>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p1">
    <w:name w:val="p1"/>
    <w:basedOn w:val="a5"/>
    <w:rsid w:val="004D7AA9"/>
    <w:pPr>
      <w:spacing w:before="100" w:beforeAutospacing="1" w:after="100" w:afterAutospacing="1"/>
      <w:ind w:firstLine="0"/>
      <w:jc w:val="left"/>
    </w:pPr>
    <w:rPr>
      <w:rFonts w:eastAsia="Times New Roman" w:cs="Times New Roman"/>
      <w:szCs w:val="24"/>
    </w:rPr>
  </w:style>
  <w:style w:type="paragraph" w:customStyle="1" w:styleId="p3">
    <w:name w:val="p3"/>
    <w:basedOn w:val="a5"/>
    <w:rsid w:val="004D7AA9"/>
    <w:pPr>
      <w:spacing w:before="100" w:beforeAutospacing="1" w:after="100" w:afterAutospacing="1"/>
      <w:ind w:firstLine="0"/>
      <w:jc w:val="left"/>
    </w:pPr>
    <w:rPr>
      <w:rFonts w:eastAsia="Times New Roman" w:cs="Times New Roman"/>
      <w:szCs w:val="24"/>
    </w:rPr>
  </w:style>
  <w:style w:type="paragraph" w:customStyle="1" w:styleId="affffffff7">
    <w:name w:val="Заголовок к тексту"/>
    <w:basedOn w:val="a5"/>
    <w:next w:val="afff1"/>
    <w:qFormat/>
    <w:rsid w:val="001956AF"/>
    <w:pPr>
      <w:suppressAutoHyphens/>
      <w:spacing w:after="480" w:line="240" w:lineRule="exact"/>
      <w:ind w:firstLine="0"/>
      <w:jc w:val="left"/>
    </w:pPr>
    <w:rPr>
      <w:rFonts w:eastAsia="Times New Roman" w:cs="Times New Roman"/>
      <w:b/>
      <w:sz w:val="28"/>
      <w:szCs w:val="20"/>
    </w:rPr>
  </w:style>
  <w:style w:type="paragraph" w:customStyle="1" w:styleId="07">
    <w:name w:val="07 Примечания"/>
    <w:basedOn w:val="a5"/>
    <w:link w:val="070"/>
    <w:qFormat/>
    <w:rsid w:val="00124B27"/>
    <w:pPr>
      <w:spacing w:before="120"/>
      <w:ind w:firstLine="0"/>
    </w:pPr>
    <w:rPr>
      <w:rFonts w:eastAsia="Times New Roman" w:cs="Times New Roman"/>
      <w:bCs/>
      <w:iCs/>
      <w:sz w:val="20"/>
      <w:szCs w:val="24"/>
      <w:lang w:eastAsia="en-US"/>
    </w:rPr>
  </w:style>
  <w:style w:type="character" w:customStyle="1" w:styleId="070">
    <w:name w:val="07 Примечания Знак"/>
    <w:link w:val="07"/>
    <w:locked/>
    <w:rsid w:val="00124B27"/>
    <w:rPr>
      <w:rFonts w:ascii="Times New Roman" w:eastAsia="Times New Roman" w:hAnsi="Times New Roman" w:cs="Times New Roman"/>
      <w:bCs/>
      <w:iCs/>
      <w:sz w:val="20"/>
      <w:szCs w:val="24"/>
      <w:lang w:eastAsia="en-US"/>
    </w:rPr>
  </w:style>
  <w:style w:type="character" w:customStyle="1" w:styleId="2fd">
    <w:name w:val="Основной текст (2)_"/>
    <w:link w:val="212"/>
    <w:uiPriority w:val="99"/>
    <w:locked/>
    <w:rsid w:val="00BE095F"/>
    <w:rPr>
      <w:sz w:val="28"/>
      <w:szCs w:val="28"/>
      <w:shd w:val="clear" w:color="auto" w:fill="FFFFFF"/>
    </w:rPr>
  </w:style>
  <w:style w:type="paragraph" w:customStyle="1" w:styleId="212">
    <w:name w:val="Основной текст (2)1"/>
    <w:basedOn w:val="a5"/>
    <w:link w:val="2fd"/>
    <w:uiPriority w:val="99"/>
    <w:rsid w:val="00BE095F"/>
    <w:pPr>
      <w:widowControl w:val="0"/>
      <w:shd w:val="clear" w:color="auto" w:fill="FFFFFF"/>
      <w:spacing w:before="540" w:after="4320" w:line="322" w:lineRule="exact"/>
      <w:ind w:firstLine="0"/>
      <w:jc w:val="right"/>
    </w:pPr>
    <w:rPr>
      <w:rFonts w:asciiTheme="minorHAnsi" w:hAnsiTheme="minorHAnsi"/>
      <w:sz w:val="28"/>
      <w:szCs w:val="28"/>
    </w:rPr>
  </w:style>
  <w:style w:type="paragraph" w:customStyle="1" w:styleId="01">
    <w:name w:val="01 обычный текст"/>
    <w:link w:val="010"/>
    <w:qFormat/>
    <w:rsid w:val="004825EC"/>
    <w:pPr>
      <w:spacing w:after="0" w:line="240" w:lineRule="auto"/>
      <w:ind w:firstLine="709"/>
      <w:jc w:val="both"/>
    </w:pPr>
    <w:rPr>
      <w:rFonts w:ascii="Times New Roman" w:eastAsiaTheme="minorHAnsi" w:hAnsi="Times New Roman" w:cs="Times New Roman"/>
      <w:bCs/>
      <w:iCs/>
      <w:sz w:val="24"/>
      <w:szCs w:val="24"/>
      <w:lang w:eastAsia="en-US"/>
    </w:rPr>
  </w:style>
  <w:style w:type="character" w:customStyle="1" w:styleId="010">
    <w:name w:val="01 обычный текст Знак"/>
    <w:basedOn w:val="a6"/>
    <w:link w:val="01"/>
    <w:rsid w:val="004825EC"/>
    <w:rPr>
      <w:rFonts w:ascii="Times New Roman" w:eastAsiaTheme="minorHAnsi" w:hAnsi="Times New Roman" w:cs="Times New Roman"/>
      <w:bCs/>
      <w:iCs/>
      <w:sz w:val="24"/>
      <w:szCs w:val="24"/>
      <w:lang w:eastAsia="en-US"/>
    </w:rPr>
  </w:style>
  <w:style w:type="character" w:customStyle="1" w:styleId="105pt0pt">
    <w:name w:val="Основной текст + 10;5 pt;Интервал 0 pt"/>
    <w:basedOn w:val="a6"/>
    <w:rsid w:val="001C6B12"/>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affffffff8">
    <w:name w:val="Нижн.колонтитул первый"/>
    <w:basedOn w:val="af9"/>
    <w:rsid w:val="00472CDE"/>
    <w:pPr>
      <w:keepLines/>
      <w:tabs>
        <w:tab w:val="clear" w:pos="4677"/>
        <w:tab w:val="clear" w:pos="9355"/>
        <w:tab w:val="center" w:pos="4320"/>
      </w:tabs>
      <w:ind w:firstLine="0"/>
      <w:jc w:val="center"/>
    </w:pPr>
    <w:rPr>
      <w:rFonts w:eastAsia="Times New Roman" w:cs="Times New Roman"/>
      <w:sz w:val="28"/>
      <w:szCs w:val="20"/>
    </w:rPr>
  </w:style>
  <w:style w:type="paragraph" w:customStyle="1" w:styleId="7">
    <w:name w:val="7 нумерация"/>
    <w:basedOn w:val="affb"/>
    <w:link w:val="74"/>
    <w:qFormat/>
    <w:rsid w:val="00AF73CB"/>
    <w:pPr>
      <w:numPr>
        <w:numId w:val="18"/>
      </w:numPr>
      <w:spacing w:line="276" w:lineRule="auto"/>
    </w:pPr>
    <w:rPr>
      <w:rFonts w:eastAsiaTheme="majorEastAsia" w:cs="Times New Roman"/>
      <w:iCs/>
      <w:color w:val="000000" w:themeColor="text1"/>
      <w:szCs w:val="24"/>
    </w:rPr>
  </w:style>
  <w:style w:type="character" w:customStyle="1" w:styleId="74">
    <w:name w:val="7 нумерация Знак"/>
    <w:basedOn w:val="a6"/>
    <w:link w:val="7"/>
    <w:rsid w:val="00AF73CB"/>
    <w:rPr>
      <w:rFonts w:ascii="Times New Roman" w:eastAsiaTheme="majorEastAsia" w:hAnsi="Times New Roman" w:cs="Times New Roman"/>
      <w:iCs/>
      <w:color w:val="000000" w:themeColor="text1"/>
      <w:sz w:val="24"/>
      <w:szCs w:val="24"/>
    </w:rPr>
  </w:style>
  <w:style w:type="paragraph" w:customStyle="1" w:styleId="affffffff9">
    <w:name w:val="приложения рнгп"/>
    <w:basedOn w:val="20"/>
    <w:autoRedefine/>
    <w:rsid w:val="00BB210B"/>
    <w:pPr>
      <w:keepNext w:val="0"/>
      <w:widowControl w:val="0"/>
      <w:tabs>
        <w:tab w:val="left" w:pos="992"/>
      </w:tabs>
      <w:spacing w:before="0" w:after="0"/>
      <w:ind w:left="23"/>
      <w:jc w:val="both"/>
      <w:outlineLvl w:val="9"/>
    </w:pPr>
    <w:rPr>
      <w:rFonts w:cs="Times New Roman"/>
      <w:b w:val="0"/>
      <w:i w:val="0"/>
      <w:iCs w:val="0"/>
      <w:szCs w:val="24"/>
      <w:lang w:eastAsia="en-US"/>
    </w:rPr>
  </w:style>
  <w:style w:type="character" w:customStyle="1" w:styleId="UnresolvedMention">
    <w:name w:val="Unresolved Mention"/>
    <w:basedOn w:val="a6"/>
    <w:uiPriority w:val="99"/>
    <w:semiHidden/>
    <w:unhideWhenUsed/>
    <w:rsid w:val="00072A1B"/>
    <w:rPr>
      <w:color w:val="605E5C"/>
      <w:shd w:val="clear" w:color="auto" w:fill="E1DFDD"/>
    </w:rPr>
  </w:style>
  <w:style w:type="paragraph" w:customStyle="1" w:styleId="1fa">
    <w:name w:val="Знак1"/>
    <w:basedOn w:val="a5"/>
    <w:rsid w:val="00D2662A"/>
    <w:pPr>
      <w:spacing w:after="160" w:line="240" w:lineRule="exact"/>
      <w:ind w:firstLine="0"/>
      <w:jc w:val="left"/>
    </w:pPr>
    <w:rPr>
      <w:rFonts w:ascii="Verdana" w:eastAsia="Times New Roman" w:hAnsi="Verdana" w:cs="Verdana"/>
      <w:sz w:val="20"/>
      <w:szCs w:val="20"/>
      <w:lang w:val="en-US" w:eastAsia="en-US"/>
    </w:rPr>
  </w:style>
  <w:style w:type="paragraph" w:styleId="1fb">
    <w:name w:val="index 1"/>
    <w:basedOn w:val="a5"/>
    <w:next w:val="a5"/>
    <w:autoRedefine/>
    <w:uiPriority w:val="99"/>
    <w:semiHidden/>
    <w:rsid w:val="00BD054F"/>
    <w:pPr>
      <w:ind w:left="220" w:hanging="220"/>
    </w:pPr>
    <w:rPr>
      <w:rFonts w:eastAsia="Times New Roman" w:cs="Times New Roman"/>
      <w:szCs w:val="24"/>
      <w:lang w:eastAsia="en-US"/>
    </w:rPr>
  </w:style>
  <w:style w:type="character" w:customStyle="1" w:styleId="Other">
    <w:name w:val="Other_"/>
    <w:basedOn w:val="a6"/>
    <w:link w:val="Other0"/>
    <w:rsid w:val="00F83435"/>
    <w:rPr>
      <w:rFonts w:ascii="Times New Roman" w:eastAsia="Times New Roman" w:hAnsi="Times New Roman" w:cs="Times New Roman"/>
      <w:sz w:val="28"/>
      <w:szCs w:val="28"/>
    </w:rPr>
  </w:style>
  <w:style w:type="character" w:customStyle="1" w:styleId="Bodytext7">
    <w:name w:val="Body text (7)_"/>
    <w:basedOn w:val="a6"/>
    <w:link w:val="Bodytext70"/>
    <w:rsid w:val="00F83435"/>
    <w:rPr>
      <w:rFonts w:ascii="Calibri" w:eastAsia="Calibri" w:hAnsi="Calibri" w:cs="Calibri"/>
      <w:sz w:val="20"/>
      <w:szCs w:val="20"/>
    </w:rPr>
  </w:style>
  <w:style w:type="paragraph" w:customStyle="1" w:styleId="Other0">
    <w:name w:val="Other"/>
    <w:basedOn w:val="a5"/>
    <w:link w:val="Other"/>
    <w:rsid w:val="00F83435"/>
    <w:pPr>
      <w:widowControl w:val="0"/>
      <w:spacing w:after="100"/>
      <w:ind w:firstLine="400"/>
      <w:jc w:val="left"/>
    </w:pPr>
    <w:rPr>
      <w:rFonts w:eastAsia="Times New Roman" w:cs="Times New Roman"/>
      <w:sz w:val="28"/>
      <w:szCs w:val="28"/>
    </w:rPr>
  </w:style>
  <w:style w:type="paragraph" w:customStyle="1" w:styleId="Bodytext70">
    <w:name w:val="Body text (7)"/>
    <w:basedOn w:val="a5"/>
    <w:link w:val="Bodytext7"/>
    <w:rsid w:val="00F83435"/>
    <w:pPr>
      <w:widowControl w:val="0"/>
      <w:spacing w:line="218" w:lineRule="auto"/>
      <w:ind w:firstLine="0"/>
      <w:jc w:val="center"/>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4145F"/>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0">
    <w:name w:val="heading 7"/>
    <w:aliases w:val="Заголовок x.x"/>
    <w:basedOn w:val="a5"/>
    <w:next w:val="a5"/>
    <w:link w:val="71"/>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1">
    <w:name w:val="Заголовок 7 Знак"/>
    <w:aliases w:val="Заголовок x.x Знак"/>
    <w:basedOn w:val="a6"/>
    <w:link w:val="70"/>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2">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сноска,Текст сноски Знак1 Знак Знак,Table_Footnote_last,o"/>
    <w:basedOn w:val="a5"/>
    <w:link w:val="aff3"/>
    <w:unhideWhenUsed/>
    <w:qFormat/>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6 Знак,сноска Знак,o Знак"/>
    <w:basedOn w:val="a6"/>
    <w:link w:val="aff2"/>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16 Point,Superscript 6 Point,Footnote Reference Number,Footnote Reference_LVL6,Footnote Reference_LVL61,Footnote Reference_LVL62"/>
    <w:basedOn w:val="a6"/>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7"/>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p1">
    <w:name w:val="p1"/>
    <w:basedOn w:val="a5"/>
    <w:rsid w:val="004D7AA9"/>
    <w:pPr>
      <w:spacing w:before="100" w:beforeAutospacing="1" w:after="100" w:afterAutospacing="1"/>
      <w:ind w:firstLine="0"/>
      <w:jc w:val="left"/>
    </w:pPr>
    <w:rPr>
      <w:rFonts w:eastAsia="Times New Roman" w:cs="Times New Roman"/>
      <w:szCs w:val="24"/>
    </w:rPr>
  </w:style>
  <w:style w:type="paragraph" w:customStyle="1" w:styleId="p3">
    <w:name w:val="p3"/>
    <w:basedOn w:val="a5"/>
    <w:rsid w:val="004D7AA9"/>
    <w:pPr>
      <w:spacing w:before="100" w:beforeAutospacing="1" w:after="100" w:afterAutospacing="1"/>
      <w:ind w:firstLine="0"/>
      <w:jc w:val="left"/>
    </w:pPr>
    <w:rPr>
      <w:rFonts w:eastAsia="Times New Roman" w:cs="Times New Roman"/>
      <w:szCs w:val="24"/>
    </w:rPr>
  </w:style>
  <w:style w:type="paragraph" w:customStyle="1" w:styleId="affffffff7">
    <w:name w:val="Заголовок к тексту"/>
    <w:basedOn w:val="a5"/>
    <w:next w:val="afff1"/>
    <w:qFormat/>
    <w:rsid w:val="001956AF"/>
    <w:pPr>
      <w:suppressAutoHyphens/>
      <w:spacing w:after="480" w:line="240" w:lineRule="exact"/>
      <w:ind w:firstLine="0"/>
      <w:jc w:val="left"/>
    </w:pPr>
    <w:rPr>
      <w:rFonts w:eastAsia="Times New Roman" w:cs="Times New Roman"/>
      <w:b/>
      <w:sz w:val="28"/>
      <w:szCs w:val="20"/>
    </w:rPr>
  </w:style>
  <w:style w:type="paragraph" w:customStyle="1" w:styleId="07">
    <w:name w:val="07 Примечания"/>
    <w:basedOn w:val="a5"/>
    <w:link w:val="070"/>
    <w:qFormat/>
    <w:rsid w:val="00124B27"/>
    <w:pPr>
      <w:spacing w:before="120"/>
      <w:ind w:firstLine="0"/>
    </w:pPr>
    <w:rPr>
      <w:rFonts w:eastAsia="Times New Roman" w:cs="Times New Roman"/>
      <w:bCs/>
      <w:iCs/>
      <w:sz w:val="20"/>
      <w:szCs w:val="24"/>
      <w:lang w:eastAsia="en-US"/>
    </w:rPr>
  </w:style>
  <w:style w:type="character" w:customStyle="1" w:styleId="070">
    <w:name w:val="07 Примечания Знак"/>
    <w:link w:val="07"/>
    <w:locked/>
    <w:rsid w:val="00124B27"/>
    <w:rPr>
      <w:rFonts w:ascii="Times New Roman" w:eastAsia="Times New Roman" w:hAnsi="Times New Roman" w:cs="Times New Roman"/>
      <w:bCs/>
      <w:iCs/>
      <w:sz w:val="20"/>
      <w:szCs w:val="24"/>
      <w:lang w:eastAsia="en-US"/>
    </w:rPr>
  </w:style>
  <w:style w:type="character" w:customStyle="1" w:styleId="2fd">
    <w:name w:val="Основной текст (2)_"/>
    <w:link w:val="212"/>
    <w:uiPriority w:val="99"/>
    <w:locked/>
    <w:rsid w:val="00BE095F"/>
    <w:rPr>
      <w:sz w:val="28"/>
      <w:szCs w:val="28"/>
      <w:shd w:val="clear" w:color="auto" w:fill="FFFFFF"/>
    </w:rPr>
  </w:style>
  <w:style w:type="paragraph" w:customStyle="1" w:styleId="212">
    <w:name w:val="Основной текст (2)1"/>
    <w:basedOn w:val="a5"/>
    <w:link w:val="2fd"/>
    <w:uiPriority w:val="99"/>
    <w:rsid w:val="00BE095F"/>
    <w:pPr>
      <w:widowControl w:val="0"/>
      <w:shd w:val="clear" w:color="auto" w:fill="FFFFFF"/>
      <w:spacing w:before="540" w:after="4320" w:line="322" w:lineRule="exact"/>
      <w:ind w:firstLine="0"/>
      <w:jc w:val="right"/>
    </w:pPr>
    <w:rPr>
      <w:rFonts w:asciiTheme="minorHAnsi" w:hAnsiTheme="minorHAnsi"/>
      <w:sz w:val="28"/>
      <w:szCs w:val="28"/>
    </w:rPr>
  </w:style>
  <w:style w:type="paragraph" w:customStyle="1" w:styleId="01">
    <w:name w:val="01 обычный текст"/>
    <w:link w:val="010"/>
    <w:qFormat/>
    <w:rsid w:val="004825EC"/>
    <w:pPr>
      <w:spacing w:after="0" w:line="240" w:lineRule="auto"/>
      <w:ind w:firstLine="709"/>
      <w:jc w:val="both"/>
    </w:pPr>
    <w:rPr>
      <w:rFonts w:ascii="Times New Roman" w:eastAsiaTheme="minorHAnsi" w:hAnsi="Times New Roman" w:cs="Times New Roman"/>
      <w:bCs/>
      <w:iCs/>
      <w:sz w:val="24"/>
      <w:szCs w:val="24"/>
      <w:lang w:eastAsia="en-US"/>
    </w:rPr>
  </w:style>
  <w:style w:type="character" w:customStyle="1" w:styleId="010">
    <w:name w:val="01 обычный текст Знак"/>
    <w:basedOn w:val="a6"/>
    <w:link w:val="01"/>
    <w:rsid w:val="004825EC"/>
    <w:rPr>
      <w:rFonts w:ascii="Times New Roman" w:eastAsiaTheme="minorHAnsi" w:hAnsi="Times New Roman" w:cs="Times New Roman"/>
      <w:bCs/>
      <w:iCs/>
      <w:sz w:val="24"/>
      <w:szCs w:val="24"/>
      <w:lang w:eastAsia="en-US"/>
    </w:rPr>
  </w:style>
  <w:style w:type="character" w:customStyle="1" w:styleId="105pt0pt">
    <w:name w:val="Основной текст + 10;5 pt;Интервал 0 pt"/>
    <w:basedOn w:val="a6"/>
    <w:rsid w:val="001C6B12"/>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affffffff8">
    <w:name w:val="Нижн.колонтитул первый"/>
    <w:basedOn w:val="af9"/>
    <w:rsid w:val="00472CDE"/>
    <w:pPr>
      <w:keepLines/>
      <w:tabs>
        <w:tab w:val="clear" w:pos="4677"/>
        <w:tab w:val="clear" w:pos="9355"/>
        <w:tab w:val="center" w:pos="4320"/>
      </w:tabs>
      <w:ind w:firstLine="0"/>
      <w:jc w:val="center"/>
    </w:pPr>
    <w:rPr>
      <w:rFonts w:eastAsia="Times New Roman" w:cs="Times New Roman"/>
      <w:sz w:val="28"/>
      <w:szCs w:val="20"/>
    </w:rPr>
  </w:style>
  <w:style w:type="paragraph" w:customStyle="1" w:styleId="7">
    <w:name w:val="7 нумерация"/>
    <w:basedOn w:val="affb"/>
    <w:link w:val="74"/>
    <w:qFormat/>
    <w:rsid w:val="00AF73CB"/>
    <w:pPr>
      <w:numPr>
        <w:numId w:val="18"/>
      </w:numPr>
      <w:spacing w:line="276" w:lineRule="auto"/>
    </w:pPr>
    <w:rPr>
      <w:rFonts w:eastAsiaTheme="majorEastAsia" w:cs="Times New Roman"/>
      <w:iCs/>
      <w:color w:val="000000" w:themeColor="text1"/>
      <w:szCs w:val="24"/>
    </w:rPr>
  </w:style>
  <w:style w:type="character" w:customStyle="1" w:styleId="74">
    <w:name w:val="7 нумерация Знак"/>
    <w:basedOn w:val="a6"/>
    <w:link w:val="7"/>
    <w:rsid w:val="00AF73CB"/>
    <w:rPr>
      <w:rFonts w:ascii="Times New Roman" w:eastAsiaTheme="majorEastAsia" w:hAnsi="Times New Roman" w:cs="Times New Roman"/>
      <w:iCs/>
      <w:color w:val="000000" w:themeColor="text1"/>
      <w:sz w:val="24"/>
      <w:szCs w:val="24"/>
    </w:rPr>
  </w:style>
  <w:style w:type="paragraph" w:customStyle="1" w:styleId="affffffff9">
    <w:name w:val="приложения рнгп"/>
    <w:basedOn w:val="20"/>
    <w:autoRedefine/>
    <w:rsid w:val="00BB210B"/>
    <w:pPr>
      <w:keepNext w:val="0"/>
      <w:widowControl w:val="0"/>
      <w:tabs>
        <w:tab w:val="left" w:pos="992"/>
      </w:tabs>
      <w:spacing w:before="0" w:after="0"/>
      <w:ind w:left="23"/>
      <w:jc w:val="both"/>
      <w:outlineLvl w:val="9"/>
    </w:pPr>
    <w:rPr>
      <w:rFonts w:cs="Times New Roman"/>
      <w:b w:val="0"/>
      <w:i w:val="0"/>
      <w:iCs w:val="0"/>
      <w:szCs w:val="24"/>
      <w:lang w:eastAsia="en-US"/>
    </w:rPr>
  </w:style>
  <w:style w:type="character" w:customStyle="1" w:styleId="UnresolvedMention">
    <w:name w:val="Unresolved Mention"/>
    <w:basedOn w:val="a6"/>
    <w:uiPriority w:val="99"/>
    <w:semiHidden/>
    <w:unhideWhenUsed/>
    <w:rsid w:val="00072A1B"/>
    <w:rPr>
      <w:color w:val="605E5C"/>
      <w:shd w:val="clear" w:color="auto" w:fill="E1DFDD"/>
    </w:rPr>
  </w:style>
  <w:style w:type="paragraph" w:customStyle="1" w:styleId="1fa">
    <w:name w:val="Знак1"/>
    <w:basedOn w:val="a5"/>
    <w:rsid w:val="00D2662A"/>
    <w:pPr>
      <w:spacing w:after="160" w:line="240" w:lineRule="exact"/>
      <w:ind w:firstLine="0"/>
      <w:jc w:val="left"/>
    </w:pPr>
    <w:rPr>
      <w:rFonts w:ascii="Verdana" w:eastAsia="Times New Roman" w:hAnsi="Verdana" w:cs="Verdana"/>
      <w:sz w:val="20"/>
      <w:szCs w:val="20"/>
      <w:lang w:val="en-US" w:eastAsia="en-US"/>
    </w:rPr>
  </w:style>
  <w:style w:type="paragraph" w:styleId="1fb">
    <w:name w:val="index 1"/>
    <w:basedOn w:val="a5"/>
    <w:next w:val="a5"/>
    <w:autoRedefine/>
    <w:uiPriority w:val="99"/>
    <w:semiHidden/>
    <w:rsid w:val="00BD054F"/>
    <w:pPr>
      <w:ind w:left="220" w:hanging="220"/>
    </w:pPr>
    <w:rPr>
      <w:rFonts w:eastAsia="Times New Roman" w:cs="Times New Roman"/>
      <w:szCs w:val="24"/>
      <w:lang w:eastAsia="en-US"/>
    </w:rPr>
  </w:style>
  <w:style w:type="character" w:customStyle="1" w:styleId="Other">
    <w:name w:val="Other_"/>
    <w:basedOn w:val="a6"/>
    <w:link w:val="Other0"/>
    <w:rsid w:val="00F83435"/>
    <w:rPr>
      <w:rFonts w:ascii="Times New Roman" w:eastAsia="Times New Roman" w:hAnsi="Times New Roman" w:cs="Times New Roman"/>
      <w:sz w:val="28"/>
      <w:szCs w:val="28"/>
    </w:rPr>
  </w:style>
  <w:style w:type="character" w:customStyle="1" w:styleId="Bodytext7">
    <w:name w:val="Body text (7)_"/>
    <w:basedOn w:val="a6"/>
    <w:link w:val="Bodytext70"/>
    <w:rsid w:val="00F83435"/>
    <w:rPr>
      <w:rFonts w:ascii="Calibri" w:eastAsia="Calibri" w:hAnsi="Calibri" w:cs="Calibri"/>
      <w:sz w:val="20"/>
      <w:szCs w:val="20"/>
    </w:rPr>
  </w:style>
  <w:style w:type="paragraph" w:customStyle="1" w:styleId="Other0">
    <w:name w:val="Other"/>
    <w:basedOn w:val="a5"/>
    <w:link w:val="Other"/>
    <w:rsid w:val="00F83435"/>
    <w:pPr>
      <w:widowControl w:val="0"/>
      <w:spacing w:after="100"/>
      <w:ind w:firstLine="400"/>
      <w:jc w:val="left"/>
    </w:pPr>
    <w:rPr>
      <w:rFonts w:eastAsia="Times New Roman" w:cs="Times New Roman"/>
      <w:sz w:val="28"/>
      <w:szCs w:val="28"/>
    </w:rPr>
  </w:style>
  <w:style w:type="paragraph" w:customStyle="1" w:styleId="Bodytext70">
    <w:name w:val="Body text (7)"/>
    <w:basedOn w:val="a5"/>
    <w:link w:val="Bodytext7"/>
    <w:rsid w:val="00F83435"/>
    <w:pPr>
      <w:widowControl w:val="0"/>
      <w:spacing w:line="218" w:lineRule="auto"/>
      <w:ind w:firstLine="0"/>
      <w:jc w:val="center"/>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2378229">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0074897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22716870">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90303543">
      <w:bodyDiv w:val="1"/>
      <w:marLeft w:val="0"/>
      <w:marRight w:val="0"/>
      <w:marTop w:val="0"/>
      <w:marBottom w:val="0"/>
      <w:divBdr>
        <w:top w:val="none" w:sz="0" w:space="0" w:color="auto"/>
        <w:left w:val="none" w:sz="0" w:space="0" w:color="auto"/>
        <w:bottom w:val="none" w:sz="0" w:space="0" w:color="auto"/>
        <w:right w:val="none" w:sz="0" w:space="0" w:color="auto"/>
      </w:divBdr>
    </w:div>
    <w:div w:id="692919171">
      <w:bodyDiv w:val="1"/>
      <w:marLeft w:val="0"/>
      <w:marRight w:val="0"/>
      <w:marTop w:val="0"/>
      <w:marBottom w:val="0"/>
      <w:divBdr>
        <w:top w:val="none" w:sz="0" w:space="0" w:color="auto"/>
        <w:left w:val="none" w:sz="0" w:space="0" w:color="auto"/>
        <w:bottom w:val="none" w:sz="0" w:space="0" w:color="auto"/>
        <w:right w:val="none" w:sz="0" w:space="0" w:color="auto"/>
      </w:divBdr>
      <w:divsChild>
        <w:div w:id="465125079">
          <w:marLeft w:val="0"/>
          <w:marRight w:val="0"/>
          <w:marTop w:val="192"/>
          <w:marBottom w:val="0"/>
          <w:divBdr>
            <w:top w:val="none" w:sz="0" w:space="0" w:color="auto"/>
            <w:left w:val="none" w:sz="0" w:space="0" w:color="auto"/>
            <w:bottom w:val="none" w:sz="0" w:space="0" w:color="auto"/>
            <w:right w:val="none" w:sz="0" w:space="0" w:color="auto"/>
          </w:divBdr>
        </w:div>
        <w:div w:id="552815255">
          <w:marLeft w:val="0"/>
          <w:marRight w:val="0"/>
          <w:marTop w:val="192"/>
          <w:marBottom w:val="0"/>
          <w:divBdr>
            <w:top w:val="none" w:sz="0" w:space="0" w:color="auto"/>
            <w:left w:val="none" w:sz="0" w:space="0" w:color="auto"/>
            <w:bottom w:val="none" w:sz="0" w:space="0" w:color="auto"/>
            <w:right w:val="none" w:sz="0" w:space="0" w:color="auto"/>
          </w:divBdr>
        </w:div>
        <w:div w:id="1350762839">
          <w:marLeft w:val="0"/>
          <w:marRight w:val="0"/>
          <w:marTop w:val="192"/>
          <w:marBottom w:val="0"/>
          <w:divBdr>
            <w:top w:val="none" w:sz="0" w:space="0" w:color="auto"/>
            <w:left w:val="none" w:sz="0" w:space="0" w:color="auto"/>
            <w:bottom w:val="none" w:sz="0" w:space="0" w:color="auto"/>
            <w:right w:val="none" w:sz="0" w:space="0" w:color="auto"/>
          </w:divBdr>
        </w:div>
        <w:div w:id="1717050491">
          <w:marLeft w:val="0"/>
          <w:marRight w:val="0"/>
          <w:marTop w:val="192"/>
          <w:marBottom w:val="0"/>
          <w:divBdr>
            <w:top w:val="none" w:sz="0" w:space="0" w:color="auto"/>
            <w:left w:val="none" w:sz="0" w:space="0" w:color="auto"/>
            <w:bottom w:val="none" w:sz="0" w:space="0" w:color="auto"/>
            <w:right w:val="none" w:sz="0" w:space="0" w:color="auto"/>
          </w:divBdr>
        </w:div>
        <w:div w:id="1930383650">
          <w:marLeft w:val="0"/>
          <w:marRight w:val="0"/>
          <w:marTop w:val="192"/>
          <w:marBottom w:val="0"/>
          <w:divBdr>
            <w:top w:val="none" w:sz="0" w:space="0" w:color="auto"/>
            <w:left w:val="none" w:sz="0" w:space="0" w:color="auto"/>
            <w:bottom w:val="none" w:sz="0" w:space="0" w:color="auto"/>
            <w:right w:val="none" w:sz="0" w:space="0" w:color="auto"/>
          </w:divBdr>
        </w:div>
      </w:divsChild>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42281208">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54706832">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04458195">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2461947">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2497897">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1346568">
      <w:bodyDiv w:val="1"/>
      <w:marLeft w:val="0"/>
      <w:marRight w:val="0"/>
      <w:marTop w:val="0"/>
      <w:marBottom w:val="0"/>
      <w:divBdr>
        <w:top w:val="none" w:sz="0" w:space="0" w:color="auto"/>
        <w:left w:val="none" w:sz="0" w:space="0" w:color="auto"/>
        <w:bottom w:val="none" w:sz="0" w:space="0" w:color="auto"/>
        <w:right w:val="none" w:sz="0" w:space="0" w:color="auto"/>
      </w:divBdr>
      <w:divsChild>
        <w:div w:id="176044392">
          <w:marLeft w:val="0"/>
          <w:marRight w:val="0"/>
          <w:marTop w:val="192"/>
          <w:marBottom w:val="0"/>
          <w:divBdr>
            <w:top w:val="none" w:sz="0" w:space="0" w:color="auto"/>
            <w:left w:val="none" w:sz="0" w:space="0" w:color="auto"/>
            <w:bottom w:val="none" w:sz="0" w:space="0" w:color="auto"/>
            <w:right w:val="none" w:sz="0" w:space="0" w:color="auto"/>
          </w:divBdr>
        </w:div>
        <w:div w:id="256669397">
          <w:marLeft w:val="0"/>
          <w:marRight w:val="0"/>
          <w:marTop w:val="192"/>
          <w:marBottom w:val="0"/>
          <w:divBdr>
            <w:top w:val="none" w:sz="0" w:space="0" w:color="auto"/>
            <w:left w:val="none" w:sz="0" w:space="0" w:color="auto"/>
            <w:bottom w:val="none" w:sz="0" w:space="0" w:color="auto"/>
            <w:right w:val="none" w:sz="0" w:space="0" w:color="auto"/>
          </w:divBdr>
        </w:div>
        <w:div w:id="298649964">
          <w:marLeft w:val="0"/>
          <w:marRight w:val="0"/>
          <w:marTop w:val="192"/>
          <w:marBottom w:val="0"/>
          <w:divBdr>
            <w:top w:val="none" w:sz="0" w:space="0" w:color="auto"/>
            <w:left w:val="none" w:sz="0" w:space="0" w:color="auto"/>
            <w:bottom w:val="none" w:sz="0" w:space="0" w:color="auto"/>
            <w:right w:val="none" w:sz="0" w:space="0" w:color="auto"/>
          </w:divBdr>
        </w:div>
        <w:div w:id="764425055">
          <w:marLeft w:val="0"/>
          <w:marRight w:val="0"/>
          <w:marTop w:val="192"/>
          <w:marBottom w:val="0"/>
          <w:divBdr>
            <w:top w:val="none" w:sz="0" w:space="0" w:color="auto"/>
            <w:left w:val="none" w:sz="0" w:space="0" w:color="auto"/>
            <w:bottom w:val="none" w:sz="0" w:space="0" w:color="auto"/>
            <w:right w:val="none" w:sz="0" w:space="0" w:color="auto"/>
          </w:divBdr>
        </w:div>
        <w:div w:id="917128599">
          <w:marLeft w:val="0"/>
          <w:marRight w:val="0"/>
          <w:marTop w:val="192"/>
          <w:marBottom w:val="0"/>
          <w:divBdr>
            <w:top w:val="none" w:sz="0" w:space="0" w:color="auto"/>
            <w:left w:val="none" w:sz="0" w:space="0" w:color="auto"/>
            <w:bottom w:val="none" w:sz="0" w:space="0" w:color="auto"/>
            <w:right w:val="none" w:sz="0" w:space="0" w:color="auto"/>
          </w:divBdr>
        </w:div>
        <w:div w:id="976567071">
          <w:marLeft w:val="0"/>
          <w:marRight w:val="0"/>
          <w:marTop w:val="192"/>
          <w:marBottom w:val="0"/>
          <w:divBdr>
            <w:top w:val="none" w:sz="0" w:space="0" w:color="auto"/>
            <w:left w:val="none" w:sz="0" w:space="0" w:color="auto"/>
            <w:bottom w:val="none" w:sz="0" w:space="0" w:color="auto"/>
            <w:right w:val="none" w:sz="0" w:space="0" w:color="auto"/>
          </w:divBdr>
        </w:div>
        <w:div w:id="1552810511">
          <w:marLeft w:val="0"/>
          <w:marRight w:val="0"/>
          <w:marTop w:val="192"/>
          <w:marBottom w:val="0"/>
          <w:divBdr>
            <w:top w:val="none" w:sz="0" w:space="0" w:color="auto"/>
            <w:left w:val="none" w:sz="0" w:space="0" w:color="auto"/>
            <w:bottom w:val="none" w:sz="0" w:space="0" w:color="auto"/>
            <w:right w:val="none" w:sz="0" w:space="0" w:color="auto"/>
          </w:divBdr>
        </w:div>
        <w:div w:id="1576428382">
          <w:marLeft w:val="0"/>
          <w:marRight w:val="0"/>
          <w:marTop w:val="192"/>
          <w:marBottom w:val="0"/>
          <w:divBdr>
            <w:top w:val="none" w:sz="0" w:space="0" w:color="auto"/>
            <w:left w:val="none" w:sz="0" w:space="0" w:color="auto"/>
            <w:bottom w:val="none" w:sz="0" w:space="0" w:color="auto"/>
            <w:right w:val="none" w:sz="0" w:space="0" w:color="auto"/>
          </w:divBdr>
        </w:div>
        <w:div w:id="1835097698">
          <w:marLeft w:val="0"/>
          <w:marRight w:val="0"/>
          <w:marTop w:val="192"/>
          <w:marBottom w:val="0"/>
          <w:divBdr>
            <w:top w:val="none" w:sz="0" w:space="0" w:color="auto"/>
            <w:left w:val="none" w:sz="0" w:space="0" w:color="auto"/>
            <w:bottom w:val="none" w:sz="0" w:space="0" w:color="auto"/>
            <w:right w:val="none" w:sz="0" w:space="0" w:color="auto"/>
          </w:divBdr>
        </w:div>
        <w:div w:id="2136750506">
          <w:marLeft w:val="0"/>
          <w:marRight w:val="0"/>
          <w:marTop w:val="192"/>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3763064">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05737">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45926bdcd26b5d759ce39a6705a6e1f98c749010/" TargetMode="External"/><Relationship Id="rId18" Type="http://schemas.openxmlformats.org/officeDocument/2006/relationships/hyperlink" Target="https://ru.wikipedia.org/wiki/%D0%9E%D0%B2%D0%B5%D1%80%D1%8F%D1%82%D0%B0" TargetMode="External"/><Relationship Id="rId26" Type="http://schemas.openxmlformats.org/officeDocument/2006/relationships/hyperlink" Target="https://ru.wikipedia.org/wiki/%D0%9E%D0%B2%D0%B5%D1%80%D1%8F%D1%82%D0%B0" TargetMode="External"/><Relationship Id="rId39" Type="http://schemas.openxmlformats.org/officeDocument/2006/relationships/hyperlink" Target="https://ru.wikipedia.org/wiki/%D0%9C%D0%B0%D0%B9%D1%81%D0%BA%D0%B8%D0%B9_(%D0%9F%D0%B5%D1%80%D0%BC%D1%81%D0%BA%D0%B8%D0%B9_%D0%BA%D1%80%D0%B0%D0%B9)" TargetMode="External"/><Relationship Id="rId21" Type="http://schemas.openxmlformats.org/officeDocument/2006/relationships/hyperlink" Target="https://ru.wikipedia.org/wiki/%D0%9F%D0%B5%D1%80%D0%BC%D1%8C" TargetMode="External"/><Relationship Id="rId34" Type="http://schemas.openxmlformats.org/officeDocument/2006/relationships/hyperlink" Target="http://www.consultant.ru/document/cons_doc_LAW_215687/" TargetMode="External"/><Relationship Id="rId42" Type="http://schemas.openxmlformats.org/officeDocument/2006/relationships/hyperlink" Target="http://docs.cntd.ru/document/557245385" TargetMode="External"/><Relationship Id="rId47" Type="http://schemas.openxmlformats.org/officeDocument/2006/relationships/hyperlink" Target="http://docs.cntd.ru/document/557245385" TargetMode="External"/><Relationship Id="rId50" Type="http://schemas.openxmlformats.org/officeDocument/2006/relationships/hyperlink" Target="http://gks.r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215687/" TargetMode="External"/><Relationship Id="rId17" Type="http://schemas.openxmlformats.org/officeDocument/2006/relationships/hyperlink" Target="https://ru.wikipedia.org/wiki/%D0%9A%D1%80%D0%B0%D1%81%D0%BD%D0%BE%D0%BA%D0%B0%D0%BC%D1%81%D0%BA" TargetMode="External"/><Relationship Id="rId25" Type="http://schemas.openxmlformats.org/officeDocument/2006/relationships/hyperlink" Target="https://ru.wikipedia.org/wiki/%D0%9A%D1%80%D0%B0%D1%81%D0%BD%D0%BE%D0%BA%D0%B0%D0%BC%D1%81%D0%BA" TargetMode="External"/><Relationship Id="rId33" Type="http://schemas.openxmlformats.org/officeDocument/2006/relationships/hyperlink" Target="http://www.consultant.ru/document/cons_doc_LAW_51040/45926bdcd26b5d759ce39a6705a6e1f98c749010/" TargetMode="External"/><Relationship Id="rId38" Type="http://schemas.openxmlformats.org/officeDocument/2006/relationships/hyperlink" Target="https://ru.wikipedia.org/wiki/%D0%9E%D0%B2%D0%B5%D1%80%D1%8F%D1%82%D0%B0" TargetMode="External"/><Relationship Id="rId46" Type="http://schemas.openxmlformats.org/officeDocument/2006/relationships/hyperlink" Target="http://docs.cntd.ru/document/456006541" TargetMode="External"/><Relationship Id="rId2" Type="http://schemas.openxmlformats.org/officeDocument/2006/relationships/numbering" Target="numbering.xml"/><Relationship Id="rId16" Type="http://schemas.openxmlformats.org/officeDocument/2006/relationships/hyperlink" Target="consultantplus://offline/ref=2B7758C12D199CB0565F0E3EA0146B2268C7F641222D0E6837519EB0CEE1387ARBhEI" TargetMode="External"/><Relationship Id="rId20" Type="http://schemas.openxmlformats.org/officeDocument/2006/relationships/hyperlink" Target="https://ru.wikipedia.org/wiki/%D0%A1%D1%82%D1%80%D1%8F%D0%BF%D1%83%D0%BD%D1%8F%D1%82%D0%B0" TargetMode="External"/><Relationship Id="rId29" Type="http://schemas.openxmlformats.org/officeDocument/2006/relationships/hyperlink" Target="http://krasnokamsk.ru/Obshhestvo/Sport/uchrezhdenija_fizicheskoj_kultury_i_sporta/18816/" TargetMode="External"/><Relationship Id="rId41" Type="http://schemas.openxmlformats.org/officeDocument/2006/relationships/hyperlink" Target="https://docs.cntd.ru/document/90191994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1/2ce3b4c2e314b31833138ad26a48ec33f57545af/" TargetMode="External"/><Relationship Id="rId24" Type="http://schemas.openxmlformats.org/officeDocument/2006/relationships/hyperlink" Target="https://ru.wikipedia.org/wiki/%D0%9F%D0%B5%D1%80%D0%BC%D1%81%D0%BA%D0%B8%D0%B9_%D1%80%D0%B0%D0%B9%D0%BE%D0%BD" TargetMode="External"/><Relationship Id="rId32" Type="http://schemas.openxmlformats.org/officeDocument/2006/relationships/hyperlink" Target="https://krasnokamsk.ru/upload/versions/149051/149101/Postanovlenije_ob_utverzhdenii_PZZ_KGO.pdf" TargetMode="External"/><Relationship Id="rId37" Type="http://schemas.openxmlformats.org/officeDocument/2006/relationships/hyperlink" Target="https://ru.wikipedia.org/wiki/%D0%9A%D1%80%D0%B0%D1%81%D0%BD%D0%BE%D0%BA%D0%B0%D0%BC%D1%81%D0%BA" TargetMode="External"/><Relationship Id="rId40" Type="http://schemas.openxmlformats.org/officeDocument/2006/relationships/hyperlink" Target="https://ru.wikipedia.org/wiki/%D0%A1%D1%82%D1%80%D1%8F%D0%BF%D1%83%D0%BD%D1%8F%D1%82%D0%B0" TargetMode="External"/><Relationship Id="rId45" Type="http://schemas.openxmlformats.org/officeDocument/2006/relationships/hyperlink" Target="http://internet.garant.ru/document/redirect/74660494/0"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9B3A1D03FC94E1585C96BFA226277A301091CE6B23DC514F8536D8338566487612AC0A9N439G" TargetMode="External"/><Relationship Id="rId23" Type="http://schemas.openxmlformats.org/officeDocument/2006/relationships/hyperlink" Target="https://ru.wikipedia.org/wiki/%D0%9D%D1%8B%D1%82%D0%B2%D0%B5%D0%BD%D1%81%D0%BA%D0%B8%D0%B9_%D1%80%D0%B0%D0%B9%D0%BE%D0%BD" TargetMode="External"/><Relationship Id="rId28" Type="http://schemas.openxmlformats.org/officeDocument/2006/relationships/hyperlink" Target="https://ru.wikipedia.org/wiki/%D0%9F%D0%B5%D1%80%D0%BC%D1%81%D0%BA%D0%B0%D1%8F_%D0%B0%D0%B3%D0%BB%D0%BE%D0%BC%D0%B5%D1%80%D0%B0%D1%86%D0%B8%D1%8F" TargetMode="External"/><Relationship Id="rId36" Type="http://schemas.openxmlformats.org/officeDocument/2006/relationships/hyperlink" Target="http://www.consultant.ru/document/cons_doc_LAW_72386/d1fff908c2d37e4a021fca66e5cb54074d8c66e3/" TargetMode="External"/><Relationship Id="rId49" Type="http://schemas.openxmlformats.org/officeDocument/2006/relationships/hyperlink" Target="http://fgis.economy.gov.ru" TargetMode="External"/><Relationship Id="rId10" Type="http://schemas.openxmlformats.org/officeDocument/2006/relationships/hyperlink" Target="http://krasnokamsk.ru/" TargetMode="External"/><Relationship Id="rId19" Type="http://schemas.openxmlformats.org/officeDocument/2006/relationships/hyperlink" Target="https://ru.wikipedia.org/wiki/%D0%9C%D0%B0%D0%B9%D1%81%D0%BA%D0%B8%D0%B9_(%D0%9F%D0%B5%D1%80%D0%BC%D1%81%D0%BA%D0%B8%D0%B9_%D0%BA%D1%80%D0%B0%D0%B9)" TargetMode="External"/><Relationship Id="rId31" Type="http://schemas.openxmlformats.org/officeDocument/2006/relationships/hyperlink" Target="http://krasnokamsk.ru/Obshhestvo/Sport/uchrezhdenija_fizicheskoj_kultury_i_sporta/18814/" TargetMode="External"/><Relationship Id="rId44" Type="http://schemas.openxmlformats.org/officeDocument/2006/relationships/hyperlink" Target="http://internet.garant.ru/document/redirect/74660494/0" TargetMode="External"/><Relationship Id="rId52" Type="http://schemas.openxmlformats.org/officeDocument/2006/relationships/hyperlink" Target="http://&#1082;&#1088;&#1072;&#1089;&#1085;&#1086;&#1074;&#1080;&#1096;&#1077;&#1088;&#1089;&#1082;-&#1072;&#1076;&#1084;.&#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E%D0%B2%D0%B5%D1%80%D1%8F%D1%82%D0%B0" TargetMode="External"/><Relationship Id="rId22" Type="http://schemas.openxmlformats.org/officeDocument/2006/relationships/hyperlink" Target="https://ru.wikipedia.org/wiki/%D0%94%D0%BE%D0%B1%D1%80%D1%8F%D0%BD%D1%81%D0%BA%D0%B8%D0%B9_%D1%80%D0%B0%D0%B9%D0%BE%D0%BD" TargetMode="External"/><Relationship Id="rId27" Type="http://schemas.openxmlformats.org/officeDocument/2006/relationships/hyperlink" Target="https://ru.wikipedia.org/wiki/%D0%9A%D0%B0%D0%BC%D0%B0_(%D1%80%D0%B5%D0%BA%D0%B0)" TargetMode="External"/><Relationship Id="rId30" Type="http://schemas.openxmlformats.org/officeDocument/2006/relationships/hyperlink" Target="http://krasnokamsk.ru/Obshhestvo/Sport/uchrezhdenija_fizicheskoj_kultury_i_sporta/18815/" TargetMode="External"/><Relationship Id="rId35" Type="http://schemas.openxmlformats.org/officeDocument/2006/relationships/hyperlink" Target="http://www.consultant.ru/document/cons_doc_LAW_51040/45926bdcd26b5d759ce39a6705a6e1f98c749010/" TargetMode="External"/><Relationship Id="rId43" Type="http://schemas.openxmlformats.org/officeDocument/2006/relationships/hyperlink" Target="http://docs.cntd.ru/document/557245385" TargetMode="External"/><Relationship Id="rId48" Type="http://schemas.openxmlformats.org/officeDocument/2006/relationships/hyperlink" Target="https://krasnokamsk.ru/upload/versions/149051/149101/Postanovlenije_ob_utverzhdenii_PZZ_KGO.pdf" TargetMode="External"/><Relationship Id="rId8" Type="http://schemas.openxmlformats.org/officeDocument/2006/relationships/endnotes" Target="endnotes.xml"/><Relationship Id="rId51" Type="http://schemas.openxmlformats.org/officeDocument/2006/relationships/hyperlink" Target="http://www.permkra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5AC3-6043-4F8F-B5E3-07532540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25432</Words>
  <Characters>144969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335</cp:lastModifiedBy>
  <cp:revision>10</cp:revision>
  <cp:lastPrinted>2022-12-12T08:59:00Z</cp:lastPrinted>
  <dcterms:created xsi:type="dcterms:W3CDTF">2022-12-12T06:41:00Z</dcterms:created>
  <dcterms:modified xsi:type="dcterms:W3CDTF">2022-12-12T09:02:00Z</dcterms:modified>
</cp:coreProperties>
</file>