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DA" w:rsidRPr="00C1451D" w:rsidRDefault="004069DA" w:rsidP="004069DA">
      <w:pPr>
        <w:tabs>
          <w:tab w:val="left" w:pos="9923"/>
        </w:tabs>
        <w:ind w:left="-720" w:right="-1"/>
        <w:jc w:val="center"/>
      </w:pPr>
      <w:r w:rsidRPr="00916B1C">
        <w:rPr>
          <w:noProof/>
          <w:lang w:eastAsia="ru-RU"/>
        </w:rPr>
        <w:drawing>
          <wp:inline distT="0" distB="0" distL="0" distR="0" wp14:anchorId="70D310CB" wp14:editId="6C381E46">
            <wp:extent cx="676275" cy="685173"/>
            <wp:effectExtent l="0" t="0" r="0" b="635"/>
            <wp:docPr id="3" name="Рисунок 3" descr="C:\Users\anvpermyakova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vpermyakova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5" cy="70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DA" w:rsidRPr="00C1451D" w:rsidRDefault="004069DA" w:rsidP="00C30F1B">
      <w:pPr>
        <w:tabs>
          <w:tab w:val="left" w:pos="180"/>
          <w:tab w:val="left" w:pos="3060"/>
          <w:tab w:val="left" w:pos="9923"/>
        </w:tabs>
        <w:spacing w:after="0" w:line="240" w:lineRule="auto"/>
        <w:ind w:left="-709" w:right="-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ДЕПАРТАМЕНТ </w:t>
      </w:r>
      <w:r w:rsidR="00C30F1B">
        <w:rPr>
          <w:rFonts w:eastAsia="Times New Roman"/>
          <w:b/>
          <w:szCs w:val="28"/>
          <w:lang w:eastAsia="ru-RU"/>
        </w:rPr>
        <w:t>ПРЕСС-</w:t>
      </w:r>
      <w:r w:rsidRPr="00C1451D">
        <w:rPr>
          <w:rFonts w:eastAsia="Times New Roman"/>
          <w:b/>
          <w:szCs w:val="28"/>
          <w:lang w:eastAsia="ru-RU"/>
        </w:rPr>
        <w:t>СЛУЖБ</w:t>
      </w:r>
      <w:r>
        <w:rPr>
          <w:rFonts w:eastAsia="Times New Roman"/>
          <w:b/>
          <w:szCs w:val="28"/>
          <w:lang w:eastAsia="ru-RU"/>
        </w:rPr>
        <w:t>Ы</w:t>
      </w:r>
    </w:p>
    <w:p w:rsidR="004069DA" w:rsidRPr="00C1451D" w:rsidRDefault="004069DA" w:rsidP="00C30F1B">
      <w:pPr>
        <w:tabs>
          <w:tab w:val="left" w:pos="9923"/>
        </w:tabs>
        <w:spacing w:after="0" w:line="240" w:lineRule="auto"/>
        <w:ind w:left="-284" w:right="-1" w:firstLine="64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Администрации губернатора Пермского края</w:t>
      </w:r>
    </w:p>
    <w:p w:rsidR="004069DA" w:rsidRPr="00851C3C" w:rsidRDefault="004069DA" w:rsidP="004069DA">
      <w:pPr>
        <w:tabs>
          <w:tab w:val="left" w:pos="9923"/>
        </w:tabs>
        <w:spacing w:after="0" w:line="240" w:lineRule="auto"/>
        <w:ind w:left="-720" w:right="-1" w:firstLine="1080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60"/>
      </w:tblGrid>
      <w:tr w:rsidR="004069DA" w:rsidRPr="00E368C4" w:rsidTr="001A3BF9">
        <w:trPr>
          <w:jc w:val="center"/>
        </w:trPr>
        <w:tc>
          <w:tcPr>
            <w:tcW w:w="5153" w:type="dxa"/>
            <w:shd w:val="clear" w:color="auto" w:fill="auto"/>
          </w:tcPr>
          <w:p w:rsidR="004069DA" w:rsidRDefault="004069DA" w:rsidP="009C2878">
            <w:pPr>
              <w:tabs>
                <w:tab w:val="left" w:pos="9923"/>
              </w:tabs>
              <w:spacing w:after="0" w:line="240" w:lineRule="auto"/>
              <w:ind w:right="-1"/>
              <w:rPr>
                <w:rFonts w:eastAsia="Times New Roman"/>
                <w:b/>
                <w:szCs w:val="28"/>
                <w:lang w:val="pt-PT" w:eastAsia="ru-RU"/>
              </w:rPr>
            </w:pPr>
            <w:r w:rsidRPr="00851C3C">
              <w:rPr>
                <w:rFonts w:eastAsia="Times New Roman"/>
                <w:b/>
                <w:szCs w:val="28"/>
                <w:lang w:eastAsia="ru-RU"/>
              </w:rPr>
              <w:t xml:space="preserve">Тел./факс </w:t>
            </w:r>
            <w:r>
              <w:rPr>
                <w:rFonts w:eastAsia="Times New Roman"/>
                <w:b/>
                <w:szCs w:val="28"/>
                <w:lang w:val="pt-PT" w:eastAsia="ru-RU"/>
              </w:rPr>
              <w:t>(342</w:t>
            </w:r>
            <w:r w:rsidRPr="00851C3C">
              <w:rPr>
                <w:rFonts w:eastAsia="Times New Roman"/>
                <w:b/>
                <w:szCs w:val="28"/>
                <w:lang w:val="pt-PT" w:eastAsia="ru-RU"/>
              </w:rPr>
              <w:t xml:space="preserve">) </w:t>
            </w:r>
            <w:r w:rsidR="0063453B">
              <w:rPr>
                <w:rFonts w:eastAsia="Times New Roman"/>
                <w:b/>
                <w:szCs w:val="28"/>
                <w:lang w:val="pt-PT" w:eastAsia="ru-RU"/>
              </w:rPr>
              <w:t xml:space="preserve">217 </w:t>
            </w:r>
            <w:r w:rsidR="0063453B">
              <w:rPr>
                <w:rFonts w:eastAsia="Times New Roman"/>
                <w:b/>
                <w:szCs w:val="28"/>
                <w:lang w:eastAsia="ru-RU"/>
              </w:rPr>
              <w:t>7</w:t>
            </w:r>
            <w:r w:rsidR="00C30F1B">
              <w:rPr>
                <w:rFonts w:eastAsia="Times New Roman"/>
                <w:b/>
                <w:szCs w:val="28"/>
                <w:lang w:eastAsia="ru-RU"/>
              </w:rPr>
              <w:t>1 55</w:t>
            </w:r>
          </w:p>
          <w:p w:rsidR="004069DA" w:rsidRPr="00BA4E45" w:rsidRDefault="00A37943" w:rsidP="00664358">
            <w:pPr>
              <w:tabs>
                <w:tab w:val="left" w:pos="9923"/>
              </w:tabs>
              <w:spacing w:after="0" w:line="240" w:lineRule="auto"/>
              <w:ind w:right="-5082"/>
              <w:rPr>
                <w:rFonts w:eastAsia="Times New Roman"/>
                <w:b/>
                <w:szCs w:val="28"/>
                <w:lang w:val="pt-PT" w:eastAsia="ru-RU"/>
              </w:rPr>
            </w:pPr>
            <w:r>
              <w:rPr>
                <w:rFonts w:eastAsia="Times New Roman"/>
                <w:b/>
                <w:szCs w:val="28"/>
                <w:lang w:val="pt-PT" w:eastAsia="ru-RU"/>
              </w:rPr>
              <w:t xml:space="preserve">                  </w:t>
            </w:r>
            <w:r w:rsidR="004069DA">
              <w:rPr>
                <w:rFonts w:eastAsia="Times New Roman"/>
                <w:b/>
                <w:szCs w:val="28"/>
                <w:lang w:val="pt-PT" w:eastAsia="ru-RU"/>
              </w:rPr>
              <w:t xml:space="preserve">(342) </w:t>
            </w:r>
            <w:r w:rsidR="00664358">
              <w:rPr>
                <w:rFonts w:eastAsia="Times New Roman"/>
                <w:b/>
                <w:szCs w:val="28"/>
                <w:lang w:val="pt-PT" w:eastAsia="ru-RU"/>
              </w:rPr>
              <w:t>217 67 58</w:t>
            </w:r>
          </w:p>
        </w:tc>
        <w:tc>
          <w:tcPr>
            <w:tcW w:w="4999" w:type="dxa"/>
            <w:shd w:val="clear" w:color="auto" w:fill="auto"/>
          </w:tcPr>
          <w:p w:rsidR="004069DA" w:rsidRDefault="004069DA" w:rsidP="009C2878">
            <w:pPr>
              <w:tabs>
                <w:tab w:val="left" w:pos="9923"/>
              </w:tabs>
              <w:spacing w:after="0" w:line="240" w:lineRule="auto"/>
              <w:ind w:right="-1"/>
              <w:jc w:val="right"/>
              <w:rPr>
                <w:rFonts w:eastAsia="Times New Roman"/>
                <w:b/>
                <w:szCs w:val="28"/>
                <w:lang w:val="en-US" w:eastAsia="ru-RU"/>
              </w:rPr>
            </w:pPr>
            <w:r w:rsidRPr="00CA1198">
              <w:rPr>
                <w:rFonts w:eastAsia="Times New Roman"/>
                <w:b/>
                <w:szCs w:val="28"/>
                <w:lang w:val="pt-PT" w:eastAsia="ru-RU"/>
              </w:rPr>
              <w:t xml:space="preserve">E-mail: </w:t>
            </w:r>
            <w:r w:rsidR="00F81489">
              <w:fldChar w:fldCharType="begin"/>
            </w:r>
            <w:r w:rsidR="00F81489" w:rsidRPr="00F81489">
              <w:rPr>
                <w:lang w:val="en-US"/>
              </w:rPr>
              <w:instrText xml:space="preserve"> HYPERLINK "mailto:smi@ag.permkrai.ru" </w:instrText>
            </w:r>
            <w:r w:rsidR="00F81489">
              <w:fldChar w:fldCharType="separate"/>
            </w:r>
            <w:r w:rsidRPr="001A3025">
              <w:rPr>
                <w:rStyle w:val="a4"/>
                <w:rFonts w:eastAsia="Times New Roman"/>
                <w:b/>
                <w:szCs w:val="28"/>
                <w:lang w:val="en-US" w:eastAsia="ru-RU"/>
              </w:rPr>
              <w:t>smi@ag.permkrai.ru</w:t>
            </w:r>
            <w:r w:rsidR="00F81489">
              <w:rPr>
                <w:rStyle w:val="a4"/>
                <w:rFonts w:eastAsia="Times New Roman"/>
                <w:b/>
                <w:szCs w:val="28"/>
                <w:lang w:val="en-US" w:eastAsia="ru-RU"/>
              </w:rPr>
              <w:fldChar w:fldCharType="end"/>
            </w:r>
          </w:p>
          <w:p w:rsidR="004069DA" w:rsidRPr="008C53E0" w:rsidRDefault="00F81489" w:rsidP="009C2878">
            <w:pPr>
              <w:tabs>
                <w:tab w:val="left" w:pos="9923"/>
              </w:tabs>
              <w:spacing w:after="0" w:line="240" w:lineRule="auto"/>
              <w:ind w:right="-1"/>
              <w:jc w:val="right"/>
              <w:rPr>
                <w:rFonts w:eastAsia="Times New Roman"/>
                <w:b/>
                <w:szCs w:val="28"/>
                <w:lang w:val="en-US" w:eastAsia="ru-RU"/>
              </w:rPr>
            </w:pPr>
            <w:hyperlink r:id="rId5" w:history="1">
              <w:r w:rsidR="00664358" w:rsidRPr="009459ED">
                <w:rPr>
                  <w:rStyle w:val="a4"/>
                  <w:rFonts w:eastAsia="Times New Roman"/>
                  <w:b/>
                  <w:szCs w:val="28"/>
                  <w:lang w:val="en-US" w:eastAsia="ru-RU"/>
                </w:rPr>
                <w:t>www.permkrai.ru</w:t>
              </w:r>
            </w:hyperlink>
            <w:r w:rsidR="00664358">
              <w:rPr>
                <w:rFonts w:eastAsia="Times New Roman"/>
                <w:b/>
                <w:szCs w:val="28"/>
                <w:lang w:val="en-US" w:eastAsia="ru-RU"/>
              </w:rPr>
              <w:t xml:space="preserve"> </w:t>
            </w:r>
          </w:p>
        </w:tc>
      </w:tr>
    </w:tbl>
    <w:p w:rsidR="004069DA" w:rsidRPr="004069DA" w:rsidRDefault="004069DA" w:rsidP="004069DA">
      <w:pPr>
        <w:spacing w:after="0" w:line="240" w:lineRule="auto"/>
        <w:rPr>
          <w:rFonts w:eastAsia="Times New Roman"/>
          <w:szCs w:val="28"/>
          <w:lang w:val="pt-PT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FEE5E3D" wp14:editId="36A218E9">
                <wp:simplePos x="0" y="0"/>
                <wp:positionH relativeFrom="column">
                  <wp:posOffset>-53340</wp:posOffset>
                </wp:positionH>
                <wp:positionV relativeFrom="paragraph">
                  <wp:posOffset>88264</wp:posOffset>
                </wp:positionV>
                <wp:extent cx="5922010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5D89" id="Прямая соединительная линия 1" o:spid="_x0000_s1026" style="position:absolute;z-index:251659264;visibility:visible;mso-wrap-style:square;mso-width-percent:100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1000;mso-height-percent:0;mso-width-relative:margin;mso-height-relative:page" from="-4.2pt,6.95pt" to="462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"/>
            </w:pict>
          </mc:Fallback>
        </mc:AlternateContent>
      </w:r>
    </w:p>
    <w:p w:rsidR="00F81489" w:rsidRDefault="00F81489" w:rsidP="00F81489">
      <w:pPr>
        <w:ind w:firstLine="0"/>
        <w:jc w:val="center"/>
        <w:rPr>
          <w:b/>
        </w:rPr>
      </w:pPr>
    </w:p>
    <w:p w:rsidR="00F81489" w:rsidRPr="00F81489" w:rsidRDefault="00F81489" w:rsidP="00F81489">
      <w:pPr>
        <w:ind w:firstLine="0"/>
        <w:jc w:val="center"/>
        <w:rPr>
          <w:b/>
        </w:rPr>
      </w:pPr>
      <w:bookmarkStart w:id="0" w:name="_GoBack"/>
      <w:r w:rsidRPr="00F81489">
        <w:rPr>
          <w:b/>
        </w:rPr>
        <w:t xml:space="preserve">В Прикамье принята первая дорога этого сезона, отремонтированная </w:t>
      </w:r>
      <w:r>
        <w:rPr>
          <w:b/>
        </w:rPr>
        <w:t xml:space="preserve">                        </w:t>
      </w:r>
      <w:r w:rsidRPr="00F81489">
        <w:rPr>
          <w:b/>
        </w:rPr>
        <w:t>в рамках нацпроекта</w:t>
      </w:r>
    </w:p>
    <w:bookmarkEnd w:id="0"/>
    <w:p w:rsidR="00F81489" w:rsidRPr="00F81489" w:rsidRDefault="00F81489" w:rsidP="00F81489">
      <w:pPr>
        <w:ind w:firstLine="567"/>
        <w:contextualSpacing/>
      </w:pPr>
      <w:r w:rsidRPr="00F81489">
        <w:t xml:space="preserve">Приёмочная комиссия подтвердила готовность дороги </w:t>
      </w:r>
      <w:proofErr w:type="spellStart"/>
      <w:r w:rsidRPr="00F81489">
        <w:t>Стряпунята</w:t>
      </w:r>
      <w:proofErr w:type="spellEnd"/>
      <w:r w:rsidRPr="00F81489">
        <w:t xml:space="preserve"> – Ананичи </w:t>
      </w:r>
      <w:proofErr w:type="spellStart"/>
      <w:r w:rsidRPr="00F81489">
        <w:t>Краснокамского</w:t>
      </w:r>
      <w:proofErr w:type="spellEnd"/>
      <w:r w:rsidRPr="00F81489">
        <w:t xml:space="preserve"> городского округа к введению в эксплуатацию. Эта дорога стала первым объектом сезона, отремонтированным в рамках нацпроекта «Безопасные и качественные автомобильные дороги».</w:t>
      </w:r>
    </w:p>
    <w:p w:rsidR="00F81489" w:rsidRPr="00F81489" w:rsidRDefault="00F81489" w:rsidP="00F81489">
      <w:pPr>
        <w:ind w:firstLine="567"/>
        <w:contextualSpacing/>
      </w:pPr>
      <w:r w:rsidRPr="00F81489">
        <w:t>Напомним, </w:t>
      </w:r>
      <w:hyperlink r:id="rId6" w:history="1">
        <w:r w:rsidRPr="00F81489">
          <w:rPr>
            <w:rStyle w:val="a4"/>
          </w:rPr>
          <w:t>Пермский край в числе первых по стране успешно справился с поставленной проектом задачей: не только з</w:t>
        </w:r>
        <w:r w:rsidRPr="00F81489">
          <w:rPr>
            <w:rStyle w:val="a4"/>
          </w:rPr>
          <w:t>а</w:t>
        </w:r>
        <w:r w:rsidRPr="00F81489">
          <w:rPr>
            <w:rStyle w:val="a4"/>
          </w:rPr>
          <w:t>вершили конкурсные процедуры</w:t>
        </w:r>
      </w:hyperlink>
      <w:r w:rsidRPr="00F81489">
        <w:t>, но и заключили в срок и в полном объёме контракты с подрядными организациями и приступили к активной фазе дорожных работ. Губернатор Пермского края Максим Решетников отметил, что это стало возможным благодаря выстроенной работе: все территории региона перешли на трёхлетнее планирование дорожных работ. </w:t>
      </w:r>
    </w:p>
    <w:p w:rsidR="00F81489" w:rsidRPr="00F81489" w:rsidRDefault="00F81489" w:rsidP="00F81489">
      <w:pPr>
        <w:ind w:firstLine="567"/>
        <w:contextualSpacing/>
      </w:pPr>
      <w:r w:rsidRPr="00F81489">
        <w:t xml:space="preserve">Как пояснили в Министерстве транспорта Пермского края, на участке </w:t>
      </w:r>
      <w:proofErr w:type="spellStart"/>
      <w:r w:rsidRPr="00F81489">
        <w:t>Стряпунята</w:t>
      </w:r>
      <w:proofErr w:type="spellEnd"/>
      <w:r w:rsidRPr="00F81489">
        <w:t xml:space="preserve"> – Ананичи протяжённостью 2 км подрядчик провёл выравнивание дороги, уложил новый асфальт, обустроил съезды, укрепил обочины, а также установил новые дорожные знаки и нанёс свежую разметку. Стоимость выполненных работ составила 13,8 млн рублей.</w:t>
      </w:r>
    </w:p>
    <w:p w:rsidR="00F81489" w:rsidRPr="00F81489" w:rsidRDefault="00F81489" w:rsidP="00F81489">
      <w:pPr>
        <w:ind w:firstLine="567"/>
        <w:contextualSpacing/>
      </w:pPr>
      <w:r w:rsidRPr="00F81489">
        <w:t>Важно отметить, что работе приёмочной комиссии предшествовали лабораторные исследования качества дорожного покрытия, проведённые специалистами Пермского политехнического университета. Результаты исследований по всем показателям положительные.</w:t>
      </w:r>
    </w:p>
    <w:p w:rsidR="00F81489" w:rsidRPr="00F81489" w:rsidRDefault="00F81489" w:rsidP="00F81489">
      <w:pPr>
        <w:ind w:firstLine="567"/>
        <w:contextualSpacing/>
      </w:pPr>
      <w:r w:rsidRPr="00F81489">
        <w:t>Всего в Прикамье в рамках нацпроекта «Безопасные и качественные автомобильные дороги» запланировано отремонтировать 55 дорожных объектов, из них 11 — в Краснокамском городском округе. На ремонт этих объектов округу в 2019 году выделено более 134 млн рублей из федерального бюджета.</w:t>
      </w:r>
    </w:p>
    <w:p w:rsidR="00F81489" w:rsidRPr="00B5210D" w:rsidRDefault="00F81489" w:rsidP="00F81489">
      <w:pPr>
        <w:contextualSpacing/>
        <w:jc w:val="center"/>
        <w:rPr>
          <w:b/>
          <w:szCs w:val="28"/>
        </w:rPr>
      </w:pPr>
    </w:p>
    <w:sectPr w:rsidR="00F81489" w:rsidRPr="00B5210D" w:rsidSect="007754A7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7"/>
    <w:rsid w:val="000F4328"/>
    <w:rsid w:val="001363AB"/>
    <w:rsid w:val="0017793D"/>
    <w:rsid w:val="001C7826"/>
    <w:rsid w:val="00295FBC"/>
    <w:rsid w:val="002B64A4"/>
    <w:rsid w:val="00340117"/>
    <w:rsid w:val="003E62DA"/>
    <w:rsid w:val="004069DA"/>
    <w:rsid w:val="00451A67"/>
    <w:rsid w:val="004E7B8D"/>
    <w:rsid w:val="00512999"/>
    <w:rsid w:val="00626D90"/>
    <w:rsid w:val="0063453B"/>
    <w:rsid w:val="006515BC"/>
    <w:rsid w:val="00663B5E"/>
    <w:rsid w:val="00664358"/>
    <w:rsid w:val="006826F3"/>
    <w:rsid w:val="006A194D"/>
    <w:rsid w:val="006A75C6"/>
    <w:rsid w:val="00720939"/>
    <w:rsid w:val="00755915"/>
    <w:rsid w:val="007754A7"/>
    <w:rsid w:val="007D7B68"/>
    <w:rsid w:val="009970EF"/>
    <w:rsid w:val="009A51A0"/>
    <w:rsid w:val="009C2878"/>
    <w:rsid w:val="009D6558"/>
    <w:rsid w:val="009E359A"/>
    <w:rsid w:val="00A071C7"/>
    <w:rsid w:val="00A37943"/>
    <w:rsid w:val="00A6673C"/>
    <w:rsid w:val="00B26CB1"/>
    <w:rsid w:val="00B5210D"/>
    <w:rsid w:val="00C10BD4"/>
    <w:rsid w:val="00C30F1B"/>
    <w:rsid w:val="00D820EA"/>
    <w:rsid w:val="00EE0257"/>
    <w:rsid w:val="00F163A6"/>
    <w:rsid w:val="00F662A5"/>
    <w:rsid w:val="00F7142A"/>
    <w:rsid w:val="00F81489"/>
    <w:rsid w:val="00F83BE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7E8D-231A-4938-A9ED-A2CBB2C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8D"/>
    <w:pPr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E56A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1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9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DA"/>
  </w:style>
  <w:style w:type="paragraph" w:styleId="a5">
    <w:name w:val="Balloon Text"/>
    <w:basedOn w:val="a"/>
    <w:link w:val="a6"/>
    <w:uiPriority w:val="99"/>
    <w:semiHidden/>
    <w:unhideWhenUsed/>
    <w:rsid w:val="0072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39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95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E56A2"/>
  </w:style>
  <w:style w:type="character" w:styleId="a7">
    <w:name w:val="FollowedHyperlink"/>
    <w:basedOn w:val="a0"/>
    <w:uiPriority w:val="99"/>
    <w:semiHidden/>
    <w:unhideWhenUsed/>
    <w:rsid w:val="00F81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6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0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5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8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0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6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9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6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4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4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1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mkrai.ru/news/permskiy-kray-odnim-iz-pervykh-pristupil-k-dorozhnym-rabotam-po-natsproektu-/?sphrase_id=500472" TargetMode="External"/><Relationship Id="rId5" Type="http://schemas.openxmlformats.org/officeDocument/2006/relationships/hyperlink" Target="http://www.permkra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Акбашева Диана Николаевна</dc:creator>
  <cp:lastModifiedBy>Бояршинова Екатерина Владимировна</cp:lastModifiedBy>
  <cp:revision>2</cp:revision>
  <dcterms:created xsi:type="dcterms:W3CDTF">2019-06-19T10:17:00Z</dcterms:created>
  <dcterms:modified xsi:type="dcterms:W3CDTF">2019-06-19T10:17:00Z</dcterms:modified>
</cp:coreProperties>
</file>