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ED" w:rsidRDefault="004A6DED" w:rsidP="004A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ED">
        <w:rPr>
          <w:rFonts w:ascii="Times New Roman" w:hAnsi="Times New Roman" w:cs="Times New Roman"/>
          <w:sz w:val="28"/>
          <w:szCs w:val="28"/>
        </w:rPr>
        <w:t>Сводный реестр</w:t>
      </w:r>
    </w:p>
    <w:p w:rsidR="004937AA" w:rsidRDefault="004A6DED" w:rsidP="004A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ED">
        <w:rPr>
          <w:rFonts w:ascii="Times New Roman" w:hAnsi="Times New Roman" w:cs="Times New Roman"/>
          <w:sz w:val="28"/>
          <w:szCs w:val="28"/>
        </w:rPr>
        <w:t>свободных основных средств</w:t>
      </w:r>
    </w:p>
    <w:p w:rsidR="004A6DED" w:rsidRDefault="004A6DED" w:rsidP="004A6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4"/>
        <w:gridCol w:w="2222"/>
        <w:gridCol w:w="3777"/>
        <w:gridCol w:w="2838"/>
      </w:tblGrid>
      <w:tr w:rsidR="004A6DED" w:rsidTr="004A6DED">
        <w:tc>
          <w:tcPr>
            <w:tcW w:w="734" w:type="dxa"/>
          </w:tcPr>
          <w:p w:rsidR="004A6DED" w:rsidRPr="004A6DED" w:rsidRDefault="004A6DED" w:rsidP="004A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351" w:type="dxa"/>
          </w:tcPr>
          <w:p w:rsidR="004A6DED" w:rsidRDefault="004A6DED" w:rsidP="004A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основного средства</w:t>
            </w:r>
          </w:p>
        </w:tc>
        <w:tc>
          <w:tcPr>
            <w:tcW w:w="4093" w:type="dxa"/>
          </w:tcPr>
          <w:p w:rsidR="004A6DED" w:rsidRDefault="004A6DED" w:rsidP="004A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2393" w:type="dxa"/>
          </w:tcPr>
          <w:p w:rsidR="004A6DED" w:rsidRDefault="004A6DED" w:rsidP="004A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4A6DED" w:rsidTr="004A6DED">
        <w:tc>
          <w:tcPr>
            <w:tcW w:w="734" w:type="dxa"/>
          </w:tcPr>
          <w:p w:rsidR="004A6DED" w:rsidRDefault="004A6DED" w:rsidP="004A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1" w:type="dxa"/>
          </w:tcPr>
          <w:p w:rsidR="004A6DED" w:rsidRDefault="004A6DED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2-этажное кирпичное 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лесоцеха</w:t>
            </w:r>
            <w:proofErr w:type="spellEnd"/>
          </w:p>
        </w:tc>
        <w:tc>
          <w:tcPr>
            <w:tcW w:w="4093" w:type="dxa"/>
          </w:tcPr>
          <w:p w:rsidR="004A6DED" w:rsidRDefault="004A6DED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здания 1165 кв.м. с прилегающим земельным участком с общей площадью  15098 кв.м.</w:t>
            </w:r>
          </w:p>
          <w:p w:rsidR="006E6AB8" w:rsidRDefault="006E6AB8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E6AB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E6AB8">
              <w:rPr>
                <w:rFonts w:ascii="Times New Roman" w:hAnsi="Times New Roman" w:cs="Times New Roman"/>
                <w:sz w:val="28"/>
                <w:szCs w:val="28"/>
              </w:rPr>
              <w:t>раснокамск, ул.Коммунистическая 21 Б.</w:t>
            </w:r>
          </w:p>
        </w:tc>
        <w:tc>
          <w:tcPr>
            <w:tcW w:w="2393" w:type="dxa"/>
          </w:tcPr>
          <w:p w:rsidR="004A6DED" w:rsidRPr="006E6AB8" w:rsidRDefault="004A6DED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 Соколова</w:t>
            </w:r>
          </w:p>
          <w:p w:rsidR="004A6DED" w:rsidRDefault="004A6DED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34273</w:t>
            </w:r>
            <w:r w:rsidRPr="004A6D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47354</w:t>
            </w:r>
          </w:p>
          <w:p w:rsidR="004A6DED" w:rsidRDefault="007B26B2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A6DED" w:rsidRPr="00607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4A6DED" w:rsidRPr="006073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4A6DED" w:rsidRPr="00607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igrushka</w:t>
              </w:r>
              <w:proofErr w:type="spellEnd"/>
              <w:r w:rsidR="004A6DED" w:rsidRPr="006073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6DED" w:rsidRPr="00607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perm</w:t>
              </w:r>
              <w:r w:rsidR="004A6DED" w:rsidRPr="006073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A6DED" w:rsidRPr="006073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A6DED" w:rsidRPr="004A6DED" w:rsidRDefault="004A6DED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ED" w:rsidTr="004A6DED">
        <w:tc>
          <w:tcPr>
            <w:tcW w:w="734" w:type="dxa"/>
          </w:tcPr>
          <w:p w:rsidR="004A6DED" w:rsidRPr="004A6DED" w:rsidRDefault="004A6DED" w:rsidP="004A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4A6DED" w:rsidRPr="004A6DED" w:rsidRDefault="004A6DED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</w:t>
            </w:r>
            <w:r w:rsidRPr="004A6D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Краснокамск, ул. Геофизиков, центр города</w:t>
            </w:r>
          </w:p>
        </w:tc>
        <w:tc>
          <w:tcPr>
            <w:tcW w:w="4093" w:type="dxa"/>
          </w:tcPr>
          <w:p w:rsidR="004A6DED" w:rsidRPr="004A6DED" w:rsidRDefault="004A6DED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37881 кв.м. ±48 кв.м. В непосредственной близости проходят доступные к подключению необходимые коммуникации</w:t>
            </w:r>
            <w:r w:rsidRPr="004A6D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подстанции 1,2 МВт. Вид размещения складских, коммунальных объектов.  </w:t>
            </w:r>
          </w:p>
        </w:tc>
        <w:tc>
          <w:tcPr>
            <w:tcW w:w="2393" w:type="dxa"/>
          </w:tcPr>
          <w:p w:rsidR="004A6DED" w:rsidRDefault="004A6DED" w:rsidP="004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Леонидович  т.8-912-88-22-046</w:t>
            </w:r>
          </w:p>
        </w:tc>
      </w:tr>
    </w:tbl>
    <w:p w:rsidR="004A6DED" w:rsidRPr="004A6DED" w:rsidRDefault="004A6DED" w:rsidP="004A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DED" w:rsidRPr="004A6DED" w:rsidSect="0049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ED"/>
    <w:rsid w:val="004937AA"/>
    <w:rsid w:val="004A6DED"/>
    <w:rsid w:val="006E6AB8"/>
    <w:rsid w:val="007A00A9"/>
    <w:rsid w:val="007B26B2"/>
    <w:rsid w:val="0081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grushka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2019-02-04T10:41:00Z</cp:lastPrinted>
  <dcterms:created xsi:type="dcterms:W3CDTF">2019-02-04T10:23:00Z</dcterms:created>
  <dcterms:modified xsi:type="dcterms:W3CDTF">2019-02-05T03:26:00Z</dcterms:modified>
</cp:coreProperties>
</file>