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1153FF" w:rsidRPr="004C0A90" w:rsidRDefault="001153FF" w:rsidP="001153FF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4C0A90">
        <w:rPr>
          <w:rFonts w:ascii="Times New Roman" w:hAnsi="Times New Roman" w:cs="Times New Roman"/>
          <w:b/>
          <w:sz w:val="28"/>
          <w:szCs w:val="28"/>
        </w:rPr>
        <w:t>Паспорт инвестиционной площадки 1</w:t>
      </w:r>
    </w:p>
    <w:tbl>
      <w:tblPr>
        <w:tblW w:w="4870" w:type="pct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4A0" w:firstRow="1" w:lastRow="0" w:firstColumn="1" w:lastColumn="0" w:noHBand="0" w:noVBand="1"/>
      </w:tblPr>
      <w:tblGrid>
        <w:gridCol w:w="2946"/>
        <w:gridCol w:w="6376"/>
      </w:tblGrid>
      <w:tr w:rsidR="001153FF" w:rsidRPr="00BE086B" w:rsidTr="004F1930">
        <w:trPr>
          <w:trHeight w:val="340"/>
        </w:trPr>
        <w:tc>
          <w:tcPr>
            <w:tcW w:w="158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b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b/>
                <w:sz w:val="24"/>
                <w:szCs w:val="24"/>
              </w:rPr>
              <w:t>Наименование полей</w:t>
            </w:r>
          </w:p>
        </w:tc>
        <w:tc>
          <w:tcPr>
            <w:tcW w:w="3420" w:type="pct"/>
            <w:shd w:val="clear" w:color="auto" w:fill="auto"/>
            <w:vAlign w:val="bottom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b/>
                <w:sz w:val="24"/>
                <w:szCs w:val="24"/>
              </w:rPr>
              <w:t>Требования к формату вносимых данных, пояснение</w:t>
            </w:r>
          </w:p>
        </w:tc>
      </w:tr>
      <w:tr w:rsidR="001153FF" w:rsidRPr="00BE086B" w:rsidTr="004F1930">
        <w:trPr>
          <w:trHeight w:val="340"/>
        </w:trPr>
        <w:tc>
          <w:tcPr>
            <w:tcW w:w="1580" w:type="pct"/>
            <w:shd w:val="clear" w:color="auto" w:fill="auto"/>
            <w:vAlign w:val="center"/>
            <w:hideMark/>
          </w:tcPr>
          <w:p w:rsidR="001153FF" w:rsidRPr="001153FF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153F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Наименование площадки</w:t>
            </w:r>
          </w:p>
        </w:tc>
        <w:tc>
          <w:tcPr>
            <w:tcW w:w="3420" w:type="pct"/>
            <w:shd w:val="clear" w:color="auto" w:fill="auto"/>
            <w:vAlign w:val="bottom"/>
            <w:hideMark/>
          </w:tcPr>
          <w:p w:rsidR="001153FF" w:rsidRPr="001153FF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color w:val="FF0000"/>
                <w:sz w:val="28"/>
                <w:szCs w:val="28"/>
              </w:rPr>
            </w:pPr>
            <w:r w:rsidRPr="001153FF">
              <w:rPr>
                <w:rFonts w:ascii="Times New Roman" w:hAnsi="Times New Roman" w:cs="Times New Roman"/>
                <w:color w:val="FF0000"/>
                <w:sz w:val="28"/>
                <w:szCs w:val="28"/>
              </w:rPr>
              <w:t>Отстойный тупик</w:t>
            </w:r>
          </w:p>
        </w:tc>
      </w:tr>
      <w:tr w:rsidR="001153FF" w:rsidRPr="00BE086B" w:rsidTr="004F1930">
        <w:trPr>
          <w:trHeight w:val="340"/>
        </w:trPr>
        <w:tc>
          <w:tcPr>
            <w:tcW w:w="158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Тип площадки</w:t>
            </w:r>
          </w:p>
        </w:tc>
        <w:tc>
          <w:tcPr>
            <w:tcW w:w="3420" w:type="pct"/>
            <w:shd w:val="clear" w:color="auto" w:fill="auto"/>
            <w:vAlign w:val="bottom"/>
          </w:tcPr>
          <w:p w:rsidR="001153FF" w:rsidRPr="00BE086B" w:rsidRDefault="001153FF" w:rsidP="004F1930">
            <w:pPr>
              <w:pStyle w:val="a3"/>
              <w:spacing w:after="0" w:line="240" w:lineRule="auto"/>
              <w:ind w:left="0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Производственная площадка</w:t>
            </w:r>
          </w:p>
          <w:p w:rsidR="001153FF" w:rsidRPr="00BE086B" w:rsidRDefault="001153FF" w:rsidP="004F1930">
            <w:pPr>
              <w:pStyle w:val="a3"/>
              <w:spacing w:after="0" w:line="240" w:lineRule="auto"/>
              <w:ind w:left="0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3FF" w:rsidRPr="00BE086B" w:rsidTr="004F1930">
        <w:trPr>
          <w:trHeight w:val="340"/>
        </w:trPr>
        <w:tc>
          <w:tcPr>
            <w:tcW w:w="158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ГО/МР (</w:t>
            </w:r>
            <w:proofErr w:type="spell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mo</w:t>
            </w:r>
            <w:proofErr w:type="spell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/Справочник)</w:t>
            </w:r>
          </w:p>
        </w:tc>
        <w:tc>
          <w:tcPr>
            <w:tcW w:w="342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proofErr w:type="spell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Краснокамский</w:t>
            </w:r>
            <w:proofErr w:type="spell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 городской округ</w:t>
            </w:r>
          </w:p>
        </w:tc>
      </w:tr>
      <w:tr w:rsidR="001153FF" w:rsidRPr="00BE086B" w:rsidTr="004F1930">
        <w:trPr>
          <w:trHeight w:val="340"/>
        </w:trPr>
        <w:tc>
          <w:tcPr>
            <w:tcW w:w="1580" w:type="pct"/>
            <w:shd w:val="clear" w:color="auto" w:fill="auto"/>
            <w:vAlign w:val="center"/>
            <w:hideMark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Адрес земельного участка</w:t>
            </w:r>
          </w:p>
        </w:tc>
        <w:tc>
          <w:tcPr>
            <w:tcW w:w="3420" w:type="pct"/>
            <w:shd w:val="clear" w:color="auto" w:fill="auto"/>
            <w:vAlign w:val="center"/>
            <w:hideMark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Пермский край, г. Краснокамск, 8 км (отстойный тупик)</w:t>
            </w:r>
          </w:p>
        </w:tc>
      </w:tr>
      <w:tr w:rsidR="001153FF" w:rsidRPr="00BE086B" w:rsidTr="004F1930">
        <w:trPr>
          <w:trHeight w:val="340"/>
        </w:trPr>
        <w:tc>
          <w:tcPr>
            <w:tcW w:w="158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Кадастровый номер земельного участка</w:t>
            </w:r>
          </w:p>
        </w:tc>
        <w:tc>
          <w:tcPr>
            <w:tcW w:w="342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59:07:0011401:1</w:t>
            </w:r>
          </w:p>
        </w:tc>
      </w:tr>
      <w:tr w:rsidR="001153FF" w:rsidRPr="00BE086B" w:rsidTr="004F1930">
        <w:trPr>
          <w:trHeight w:val="340"/>
        </w:trPr>
        <w:tc>
          <w:tcPr>
            <w:tcW w:w="158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Территориальная зона</w:t>
            </w:r>
          </w:p>
        </w:tc>
        <w:tc>
          <w:tcPr>
            <w:tcW w:w="342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П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2</w:t>
            </w:r>
            <w:proofErr w:type="gram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 – зона производственных объектов I</w:t>
            </w:r>
            <w:r w:rsidRPr="00BE086B">
              <w:rPr>
                <w:rFonts w:ascii="Times New Roman" w:hAnsi="Times New Roman" w:cs="Times New Roman"/>
                <w:sz w:val="24"/>
                <w:szCs w:val="24"/>
                <w:lang w:val="en-US"/>
              </w:rPr>
              <w:t>I</w:t>
            </w: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 класса вредности</w:t>
            </w:r>
          </w:p>
        </w:tc>
      </w:tr>
      <w:tr w:rsidR="001153FF" w:rsidRPr="00BE086B" w:rsidTr="004F1930">
        <w:trPr>
          <w:trHeight w:val="340"/>
        </w:trPr>
        <w:tc>
          <w:tcPr>
            <w:tcW w:w="158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Площадь площадки, 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342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2,9 га</w:t>
            </w:r>
          </w:p>
        </w:tc>
        <w:bookmarkStart w:id="0" w:name="_GoBack"/>
        <w:bookmarkEnd w:id="0"/>
      </w:tr>
      <w:tr w:rsidR="001153FF" w:rsidRPr="00BE086B" w:rsidTr="004F1930">
        <w:trPr>
          <w:trHeight w:val="340"/>
        </w:trPr>
        <w:tc>
          <w:tcPr>
            <w:tcW w:w="158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Потенциальная площадь застройки, 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га</w:t>
            </w:r>
            <w:proofErr w:type="gramEnd"/>
          </w:p>
        </w:tc>
        <w:tc>
          <w:tcPr>
            <w:tcW w:w="342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2,2 га</w:t>
            </w:r>
          </w:p>
        </w:tc>
      </w:tr>
      <w:tr w:rsidR="001153FF" w:rsidRPr="00BE086B" w:rsidTr="004F1930">
        <w:trPr>
          <w:trHeight w:val="340"/>
        </w:trPr>
        <w:tc>
          <w:tcPr>
            <w:tcW w:w="1580" w:type="pct"/>
            <w:shd w:val="clear" w:color="auto" w:fill="auto"/>
            <w:vAlign w:val="center"/>
            <w:hideMark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Собственность</w:t>
            </w:r>
          </w:p>
        </w:tc>
        <w:tc>
          <w:tcPr>
            <w:tcW w:w="3420" w:type="pct"/>
            <w:shd w:val="clear" w:color="auto" w:fill="auto"/>
            <w:vAlign w:val="center"/>
            <w:hideMark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Российская Федерация</w:t>
            </w:r>
          </w:p>
        </w:tc>
      </w:tr>
      <w:tr w:rsidR="001153FF" w:rsidRPr="00BE086B" w:rsidTr="004F1930">
        <w:trPr>
          <w:trHeight w:val="340"/>
        </w:trPr>
        <w:tc>
          <w:tcPr>
            <w:tcW w:w="158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Скорость вовлечения в оборот, месяцев</w:t>
            </w:r>
          </w:p>
        </w:tc>
        <w:tc>
          <w:tcPr>
            <w:tcW w:w="342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153FF" w:rsidRPr="00BE086B" w:rsidTr="004F1930">
        <w:trPr>
          <w:trHeight w:val="340"/>
        </w:trPr>
        <w:tc>
          <w:tcPr>
            <w:tcW w:w="158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Наличие на площадке объектов недвижимости</w:t>
            </w:r>
          </w:p>
        </w:tc>
        <w:tc>
          <w:tcPr>
            <w:tcW w:w="342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Нет</w:t>
            </w:r>
          </w:p>
        </w:tc>
      </w:tr>
      <w:tr w:rsidR="001153FF" w:rsidRPr="00BE086B" w:rsidTr="004F1930">
        <w:trPr>
          <w:trHeight w:val="340"/>
        </w:trPr>
        <w:tc>
          <w:tcPr>
            <w:tcW w:w="158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Сведения о правообладателе (при наличии объекта недвижимости на площадке)</w:t>
            </w:r>
          </w:p>
        </w:tc>
        <w:tc>
          <w:tcPr>
            <w:tcW w:w="342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153FF" w:rsidRPr="00BE086B" w:rsidTr="004F1930">
        <w:trPr>
          <w:trHeight w:val="340"/>
        </w:trPr>
        <w:tc>
          <w:tcPr>
            <w:tcW w:w="158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Основные параметры объектов недвижимости</w:t>
            </w:r>
          </w:p>
        </w:tc>
        <w:tc>
          <w:tcPr>
            <w:tcW w:w="342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153FF" w:rsidRPr="00BE086B" w:rsidTr="004F1930">
        <w:trPr>
          <w:trHeight w:val="340"/>
        </w:trPr>
        <w:tc>
          <w:tcPr>
            <w:tcW w:w="158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Наличие технологического присоединения к сетям</w:t>
            </w:r>
          </w:p>
        </w:tc>
        <w:tc>
          <w:tcPr>
            <w:tcW w:w="342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153FF" w:rsidRPr="00BE086B" w:rsidTr="004F1930">
        <w:trPr>
          <w:trHeight w:val="340"/>
        </w:trPr>
        <w:tc>
          <w:tcPr>
            <w:tcW w:w="158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Электроэнергия, кВт</w:t>
            </w:r>
          </w:p>
        </w:tc>
        <w:tc>
          <w:tcPr>
            <w:tcW w:w="342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153FF" w:rsidRPr="00BE086B" w:rsidTr="004F1930">
        <w:trPr>
          <w:trHeight w:val="340"/>
        </w:trPr>
        <w:tc>
          <w:tcPr>
            <w:tcW w:w="158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Газоснабжение, </w:t>
            </w:r>
            <w:proofErr w:type="spell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/час</w:t>
            </w:r>
          </w:p>
        </w:tc>
        <w:tc>
          <w:tcPr>
            <w:tcW w:w="342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153FF" w:rsidRPr="00BE086B" w:rsidTr="004F1930">
        <w:trPr>
          <w:trHeight w:val="340"/>
        </w:trPr>
        <w:tc>
          <w:tcPr>
            <w:tcW w:w="158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Водоснабжение, </w:t>
            </w:r>
            <w:proofErr w:type="spell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./час</w:t>
            </w:r>
          </w:p>
        </w:tc>
        <w:tc>
          <w:tcPr>
            <w:tcW w:w="342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153FF" w:rsidRPr="00BE086B" w:rsidTr="004F1930">
        <w:trPr>
          <w:trHeight w:val="340"/>
        </w:trPr>
        <w:tc>
          <w:tcPr>
            <w:tcW w:w="158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Водоотведение, </w:t>
            </w:r>
            <w:proofErr w:type="spell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.к</w:t>
            </w:r>
            <w:proofErr w:type="gram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уб</w:t>
            </w:r>
            <w:proofErr w:type="spell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./час</w:t>
            </w:r>
          </w:p>
        </w:tc>
        <w:tc>
          <w:tcPr>
            <w:tcW w:w="342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153FF" w:rsidRPr="00BE086B" w:rsidTr="004F1930">
        <w:trPr>
          <w:trHeight w:val="340"/>
        </w:trPr>
        <w:tc>
          <w:tcPr>
            <w:tcW w:w="158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Теплоснабжение, </w:t>
            </w:r>
            <w:proofErr w:type="spell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Гкалл</w:t>
            </w:r>
            <w:proofErr w:type="spell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/час</w:t>
            </w:r>
          </w:p>
        </w:tc>
        <w:tc>
          <w:tcPr>
            <w:tcW w:w="342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153FF" w:rsidRPr="00BE086B" w:rsidTr="004F1930">
        <w:trPr>
          <w:trHeight w:val="340"/>
        </w:trPr>
        <w:tc>
          <w:tcPr>
            <w:tcW w:w="158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Удаленность площадки от точки технологического присоединения, 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м</w:t>
            </w:r>
            <w:proofErr w:type="gramEnd"/>
          </w:p>
        </w:tc>
        <w:tc>
          <w:tcPr>
            <w:tcW w:w="342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153FF" w:rsidRPr="00BE086B" w:rsidTr="004F1930">
        <w:trPr>
          <w:trHeight w:val="340"/>
        </w:trPr>
        <w:tc>
          <w:tcPr>
            <w:tcW w:w="158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Электроэнергия</w:t>
            </w:r>
          </w:p>
        </w:tc>
        <w:tc>
          <w:tcPr>
            <w:tcW w:w="342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153FF" w:rsidRPr="00BE086B" w:rsidTr="004F1930">
        <w:trPr>
          <w:trHeight w:val="340"/>
        </w:trPr>
        <w:tc>
          <w:tcPr>
            <w:tcW w:w="158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Газоснабжение</w:t>
            </w:r>
          </w:p>
        </w:tc>
        <w:tc>
          <w:tcPr>
            <w:tcW w:w="342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153FF" w:rsidRPr="00BE086B" w:rsidTr="004F1930">
        <w:trPr>
          <w:trHeight w:val="340"/>
        </w:trPr>
        <w:tc>
          <w:tcPr>
            <w:tcW w:w="158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Водоснабжение</w:t>
            </w:r>
          </w:p>
        </w:tc>
        <w:tc>
          <w:tcPr>
            <w:tcW w:w="342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153FF" w:rsidRPr="00BE086B" w:rsidTr="004F1930">
        <w:trPr>
          <w:trHeight w:val="340"/>
        </w:trPr>
        <w:tc>
          <w:tcPr>
            <w:tcW w:w="158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Водоотведение</w:t>
            </w:r>
          </w:p>
        </w:tc>
        <w:tc>
          <w:tcPr>
            <w:tcW w:w="342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153FF" w:rsidRPr="00BE086B" w:rsidTr="004F1930">
        <w:trPr>
          <w:trHeight w:val="340"/>
        </w:trPr>
        <w:tc>
          <w:tcPr>
            <w:tcW w:w="158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Теплоснабжение</w:t>
            </w:r>
          </w:p>
        </w:tc>
        <w:tc>
          <w:tcPr>
            <w:tcW w:w="342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153FF" w:rsidRPr="00BE086B" w:rsidTr="004F1930">
        <w:trPr>
          <w:trHeight w:val="340"/>
        </w:trPr>
        <w:tc>
          <w:tcPr>
            <w:tcW w:w="158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Транспортная доступность</w:t>
            </w:r>
          </w:p>
        </w:tc>
        <w:tc>
          <w:tcPr>
            <w:tcW w:w="342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Близость трассы М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7</w:t>
            </w:r>
            <w:proofErr w:type="gramEnd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 Волга - 2 км., подъезды/съезды -  имеются, покрытие примыкающих автодорог – грунтовка, асфальт</w:t>
            </w:r>
          </w:p>
        </w:tc>
      </w:tr>
      <w:tr w:rsidR="001153FF" w:rsidRPr="00BE086B" w:rsidTr="004F1930">
        <w:trPr>
          <w:trHeight w:val="340"/>
        </w:trPr>
        <w:tc>
          <w:tcPr>
            <w:tcW w:w="158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lastRenderedPageBreak/>
              <w:t xml:space="preserve">Расстояние до центра г. Пермь, 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342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32 км</w:t>
            </w:r>
          </w:p>
        </w:tc>
      </w:tr>
      <w:tr w:rsidR="001153FF" w:rsidRPr="00BE086B" w:rsidTr="004F1930">
        <w:trPr>
          <w:trHeight w:val="340"/>
        </w:trPr>
        <w:tc>
          <w:tcPr>
            <w:tcW w:w="158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до аэропорта, 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342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36 км</w:t>
            </w:r>
          </w:p>
        </w:tc>
      </w:tr>
      <w:tr w:rsidR="001153FF" w:rsidRPr="00BE086B" w:rsidTr="004F1930">
        <w:trPr>
          <w:trHeight w:val="340"/>
        </w:trPr>
        <w:tc>
          <w:tcPr>
            <w:tcW w:w="158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до ж/д вокзала, 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342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36 км до г. Пермь</w:t>
            </w:r>
          </w:p>
        </w:tc>
      </w:tr>
      <w:tr w:rsidR="001153FF" w:rsidRPr="00BE086B" w:rsidTr="004F1930">
        <w:trPr>
          <w:trHeight w:val="340"/>
        </w:trPr>
        <w:tc>
          <w:tcPr>
            <w:tcW w:w="158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 xml:space="preserve">Расстояние до речного порта, </w:t>
            </w:r>
            <w:proofErr w:type="gramStart"/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км</w:t>
            </w:r>
            <w:proofErr w:type="gramEnd"/>
          </w:p>
        </w:tc>
        <w:tc>
          <w:tcPr>
            <w:tcW w:w="342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35 км</w:t>
            </w:r>
          </w:p>
        </w:tc>
      </w:tr>
      <w:tr w:rsidR="001153FF" w:rsidRPr="00BE086B" w:rsidTr="004F1930">
        <w:trPr>
          <w:trHeight w:val="340"/>
        </w:trPr>
        <w:tc>
          <w:tcPr>
            <w:tcW w:w="158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Фотоматериалы</w:t>
            </w:r>
          </w:p>
        </w:tc>
        <w:tc>
          <w:tcPr>
            <w:tcW w:w="3420" w:type="pct"/>
            <w:shd w:val="clear" w:color="auto" w:fill="auto"/>
            <w:vAlign w:val="bottom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noProof/>
                <w:sz w:val="24"/>
                <w:szCs w:val="24"/>
                <w:lang w:eastAsia="ru-RU"/>
              </w:rPr>
              <w:drawing>
                <wp:inline distT="0" distB="0" distL="0" distR="0" wp14:anchorId="13CFC44D" wp14:editId="24AA8202">
                  <wp:extent cx="3710940" cy="3636645"/>
                  <wp:effectExtent l="0" t="0" r="3810" b="1905"/>
                  <wp:docPr id="4" name="Рисунок 4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Picture 1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5" cstate="print">
                            <a:extLst>
                              <a:ext uri="{28A0092B-C50C-407E-A947-70E740481C1C}">
                                <a14:useLocalDpi xmlns:a14="http://schemas.microsoft.com/office/drawing/2010/main" val="0"/>
                              </a:ext>
                            </a:extLst>
                          </a:blip>
                          <a:srcRect l="23447" t="4843" r="16737" b="3140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3710940" cy="363664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inline>
              </w:drawing>
            </w:r>
          </w:p>
          <w:p w:rsidR="001153FF" w:rsidRPr="00BE086B" w:rsidRDefault="001153FF" w:rsidP="004F1930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  <w:tr w:rsidR="001153FF" w:rsidRPr="00BE086B" w:rsidTr="004F1930">
        <w:trPr>
          <w:trHeight w:val="340"/>
        </w:trPr>
        <w:tc>
          <w:tcPr>
            <w:tcW w:w="158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Видеоматериалы</w:t>
            </w:r>
          </w:p>
        </w:tc>
        <w:tc>
          <w:tcPr>
            <w:tcW w:w="3420" w:type="pct"/>
            <w:shd w:val="clear" w:color="auto" w:fill="auto"/>
            <w:vAlign w:val="bottom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-</w:t>
            </w:r>
          </w:p>
        </w:tc>
      </w:tr>
      <w:tr w:rsidR="001153FF" w:rsidRPr="00BE086B" w:rsidTr="004F1930">
        <w:trPr>
          <w:trHeight w:val="340"/>
        </w:trPr>
        <w:tc>
          <w:tcPr>
            <w:tcW w:w="158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Отображение на публичной кадастровой карте</w:t>
            </w:r>
          </w:p>
        </w:tc>
        <w:tc>
          <w:tcPr>
            <w:tcW w:w="3420" w:type="pct"/>
            <w:shd w:val="clear" w:color="auto" w:fill="auto"/>
            <w:vAlign w:val="center"/>
          </w:tcPr>
          <w:p w:rsidR="001153FF" w:rsidRPr="00BE086B" w:rsidRDefault="001153FF" w:rsidP="004F1930">
            <w:pPr>
              <w:spacing w:after="0" w:line="240" w:lineRule="auto"/>
              <w:jc w:val="center"/>
              <w:rPr>
                <w:rFonts w:ascii="Times New Roman" w:hAnsi="Times New Roman" w:cs="Times New Roman"/>
                <w:sz w:val="24"/>
                <w:szCs w:val="24"/>
              </w:rPr>
            </w:pPr>
            <w:r w:rsidRPr="00BE086B">
              <w:rPr>
                <w:rFonts w:ascii="Times New Roman" w:hAnsi="Times New Roman" w:cs="Times New Roman"/>
                <w:sz w:val="24"/>
                <w:szCs w:val="24"/>
              </w:rPr>
              <w:t>https://pkk.rosreestr.ru/#/search/58.07022147208539,55.83830847275231/15/@2y25r3ucz?text=59%3A07%3A0011401%3A1&amp;type=1&amp;opened=59%3A7%3A11401%3A1</w:t>
            </w:r>
          </w:p>
        </w:tc>
      </w:tr>
    </w:tbl>
    <w:p w:rsidR="00C91B11" w:rsidRDefault="00C91B11"/>
    <w:sectPr w:rsidR="00C91B11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</w:font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E1EE9"/>
    <w:rsid w:val="001153FF"/>
    <w:rsid w:val="002E1EE9"/>
    <w:rsid w:val="00C91B11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3F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1153FF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rsid w:val="001153FF"/>
  </w:style>
  <w:style w:type="paragraph" w:styleId="a5">
    <w:name w:val="Balloon Text"/>
    <w:basedOn w:val="a"/>
    <w:link w:val="a6"/>
    <w:uiPriority w:val="99"/>
    <w:semiHidden/>
    <w:unhideWhenUsed/>
    <w:rsid w:val="00115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53FF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1153FF"/>
    <w:pPr>
      <w:spacing w:after="160" w:line="259" w:lineRule="auto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List Paragraph"/>
    <w:basedOn w:val="a"/>
    <w:link w:val="a4"/>
    <w:uiPriority w:val="34"/>
    <w:qFormat/>
    <w:rsid w:val="001153FF"/>
    <w:pPr>
      <w:ind w:left="720"/>
      <w:contextualSpacing/>
    </w:pPr>
  </w:style>
  <w:style w:type="character" w:customStyle="1" w:styleId="a4">
    <w:name w:val="Абзац списка Знак"/>
    <w:link w:val="a3"/>
    <w:uiPriority w:val="34"/>
    <w:rsid w:val="001153FF"/>
  </w:style>
  <w:style w:type="paragraph" w:styleId="a5">
    <w:name w:val="Balloon Text"/>
    <w:basedOn w:val="a"/>
    <w:link w:val="a6"/>
    <w:uiPriority w:val="99"/>
    <w:semiHidden/>
    <w:unhideWhenUsed/>
    <w:rsid w:val="001153F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1153FF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settings" Target="settings.xml"/><Relationship Id="rId7" Type="http://schemas.openxmlformats.org/officeDocument/2006/relationships/theme" Target="theme/theme1.xml"/><Relationship Id="rId2" Type="http://schemas.microsoft.com/office/2007/relationships/stylesWithEffects" Target="stylesWithEffect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1.png"/><Relationship Id="rId4" Type="http://schemas.openxmlformats.org/officeDocument/2006/relationships/webSettings" Target="webSettings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2</Pages>
  <Words>244</Words>
  <Characters>1392</Characters>
  <Application>Microsoft Office Word</Application>
  <DocSecurity>0</DocSecurity>
  <Lines>11</Lines>
  <Paragraphs>3</Paragraphs>
  <ScaleCrop>false</ScaleCrop>
  <Company/>
  <LinksUpToDate>false</LinksUpToDate>
  <CharactersWithSpaces>1633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User 407</dc:creator>
  <cp:keywords/>
  <dc:description/>
  <cp:lastModifiedBy>User 407</cp:lastModifiedBy>
  <cp:revision>2</cp:revision>
  <dcterms:created xsi:type="dcterms:W3CDTF">2022-05-16T05:00:00Z</dcterms:created>
  <dcterms:modified xsi:type="dcterms:W3CDTF">2022-05-16T05:01:00Z</dcterms:modified>
</cp:coreProperties>
</file>