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166083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15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.04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166083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21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4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923A74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E064F4" w:rsidRPr="00E064F4" w:rsidRDefault="00E064F4" w:rsidP="00E064F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15.04.2024 – 21.04.2024</w:t>
            </w:r>
          </w:p>
          <w:p w:rsidR="00E064F4" w:rsidRPr="00E064F4" w:rsidRDefault="00E064F4" w:rsidP="00E064F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E064F4" w:rsidRPr="00E064F4" w:rsidRDefault="00E064F4" w:rsidP="00E064F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923A74" w:rsidRPr="00E064F4" w:rsidRDefault="00923A74" w:rsidP="008947E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E064F4" w:rsidRPr="00E064F4" w:rsidRDefault="00E064F4" w:rsidP="00E064F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сеансов в кинозале «Красная Кама»: </w:t>
            </w:r>
          </w:p>
          <w:p w:rsidR="00E064F4" w:rsidRPr="00E064F4" w:rsidRDefault="00E064F4" w:rsidP="00E064F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E064F4" w:rsidRPr="00E064F4" w:rsidRDefault="00E064F4" w:rsidP="00E064F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E064F4" w:rsidRPr="00E064F4" w:rsidRDefault="00E064F4" w:rsidP="00E064F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- «Золото у Мальты» 16 ПК+</w:t>
            </w:r>
          </w:p>
          <w:p w:rsidR="00E064F4" w:rsidRPr="00E064F4" w:rsidRDefault="00E064F4" w:rsidP="00E064F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F4">
              <w:rPr>
                <w:rFonts w:ascii="Times New Roman" w:hAnsi="Times New Roman" w:cs="Times New Roman"/>
                <w:b/>
                <w:sz w:val="28"/>
                <w:szCs w:val="28"/>
              </w:rPr>
              <w:t>- «100 лет тому вперед» 6+ ПК</w:t>
            </w:r>
          </w:p>
          <w:p w:rsidR="00E064F4" w:rsidRPr="00E064F4" w:rsidRDefault="00E064F4" w:rsidP="00E064F4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A74" w:rsidRPr="00E064F4" w:rsidRDefault="00E064F4" w:rsidP="00E064F4">
            <w:pPr>
              <w:autoSpaceDE w:val="0"/>
              <w:autoSpaceDN w:val="0"/>
              <w:adjustRightInd w:val="0"/>
              <w:ind w:firstLine="34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64F4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12404A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12404A" w:rsidRPr="003E6949" w:rsidRDefault="0012404A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Квест-игра «Шерлок»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</w:t>
            </w:r>
            <w:proofErr w:type="spellEnd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quiz</w:t>
            </w:r>
          </w:p>
        </w:tc>
      </w:tr>
      <w:tr w:rsidR="001632E9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632E9" w:rsidRPr="001632E9" w:rsidRDefault="001632E9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1632E9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1632E9" w:rsidRPr="00346B7A" w:rsidRDefault="001632E9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645394" w:rsidRPr="00E036B3" w:rsidTr="003A1C91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394" w:rsidRPr="0077356A" w:rsidRDefault="00645394" w:rsidP="009B1D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3256E3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16608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256E3" w:rsidRPr="003256E3">
              <w:rPr>
                <w:rFonts w:ascii="Times New Roman" w:hAnsi="Times New Roman"/>
                <w:b/>
                <w:sz w:val="28"/>
                <w:szCs w:val="28"/>
              </w:rPr>
              <w:t>.04.2024</w:t>
            </w:r>
          </w:p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Мастер-класс «Урок игры на гитаре»</w:t>
            </w:r>
          </w:p>
        </w:tc>
      </w:tr>
      <w:tr w:rsidR="003256E3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16608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256E3" w:rsidRPr="003256E3">
              <w:rPr>
                <w:rFonts w:ascii="Times New Roman" w:hAnsi="Times New Roman"/>
                <w:b/>
                <w:sz w:val="28"/>
                <w:szCs w:val="28"/>
              </w:rPr>
              <w:t>.04.2024</w:t>
            </w:r>
          </w:p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Кружок «Увлекательный английский»</w:t>
            </w:r>
          </w:p>
        </w:tc>
      </w:tr>
      <w:tr w:rsidR="003256E3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16608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3256E3" w:rsidRPr="003256E3">
              <w:rPr>
                <w:rFonts w:ascii="Times New Roman" w:hAnsi="Times New Roman"/>
                <w:b/>
                <w:sz w:val="28"/>
                <w:szCs w:val="28"/>
              </w:rPr>
              <w:t>.04.2024</w:t>
            </w:r>
          </w:p>
          <w:p w:rsidR="003256E3" w:rsidRPr="003256E3" w:rsidRDefault="003256E3" w:rsidP="003256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56E3" w:rsidRPr="003256E3" w:rsidRDefault="003256E3" w:rsidP="003256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6E3">
              <w:rPr>
                <w:rFonts w:ascii="Times New Roman" w:hAnsi="Times New Roman"/>
                <w:b/>
                <w:sz w:val="28"/>
                <w:szCs w:val="28"/>
              </w:rPr>
              <w:t>Мастер-класс «Лепим из глины»</w:t>
            </w:r>
          </w:p>
        </w:tc>
      </w:tr>
      <w:tr w:rsidR="003256E3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3256E3" w:rsidRPr="00346B7A" w:rsidRDefault="003256E3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3256E3" w:rsidRPr="00201D96" w:rsidTr="004860C0">
        <w:tc>
          <w:tcPr>
            <w:tcW w:w="16586" w:type="dxa"/>
            <w:gridSpan w:val="2"/>
            <w:shd w:val="clear" w:color="auto" w:fill="EDF6BA"/>
          </w:tcPr>
          <w:p w:rsidR="003256E3" w:rsidRPr="00E75965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3256E3" w:rsidRPr="00E75965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256E3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3256E3" w:rsidRPr="00C23692" w:rsidRDefault="003256E3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3256E3" w:rsidRPr="00201D96" w:rsidTr="004D3930">
        <w:tc>
          <w:tcPr>
            <w:tcW w:w="16586" w:type="dxa"/>
            <w:gridSpan w:val="2"/>
            <w:shd w:val="clear" w:color="auto" w:fill="EDF6BA"/>
          </w:tcPr>
          <w:p w:rsidR="003256E3" w:rsidRPr="00346B7A" w:rsidRDefault="003256E3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</w:t>
            </w:r>
            <w:r w:rsidR="003256E3">
              <w:rPr>
                <w:rFonts w:ascii="Times New Roman" w:hAnsi="Times New Roman" w:cs="Times New Roman"/>
                <w:b/>
                <w:sz w:val="28"/>
                <w:szCs w:val="28"/>
              </w:rPr>
              <w:t>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Default="00166083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0D79B6" w:rsidRDefault="003256E3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6E3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3256E3" w:rsidRPr="0037077F" w:rsidRDefault="003256E3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BE70AE" w:rsidRDefault="003256E3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3256E3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3256E3" w:rsidRPr="00346B7A" w:rsidRDefault="003256E3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3460D2" w:rsidRDefault="003256E3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3256E3" w:rsidRPr="00201D96" w:rsidTr="00BE70AE">
        <w:tc>
          <w:tcPr>
            <w:tcW w:w="5359" w:type="dxa"/>
            <w:shd w:val="clear" w:color="auto" w:fill="EDF6BA"/>
            <w:vAlign w:val="center"/>
          </w:tcPr>
          <w:p w:rsidR="003256E3" w:rsidRPr="009A5C9E" w:rsidRDefault="00166083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15.04.2024-21.04.2024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3256E3" w:rsidRPr="003460D2" w:rsidRDefault="003256E3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3256E3" w:rsidRPr="00201D96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:rsidR="003256E3" w:rsidRPr="003460D2" w:rsidRDefault="003256E3" w:rsidP="00D462A4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166083" w:rsidRPr="00201D96" w:rsidTr="0069677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66083" w:rsidRPr="00166083" w:rsidRDefault="00166083" w:rsidP="008B3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17.04.2024</w:t>
            </w:r>
          </w:p>
          <w:p w:rsidR="00166083" w:rsidRPr="00166083" w:rsidRDefault="00166083" w:rsidP="008B3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17:20-18:</w:t>
            </w: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166083" w:rsidRPr="00162982" w:rsidRDefault="00166083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166083" w:rsidRPr="00201D96" w:rsidTr="0069677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66083" w:rsidRPr="00166083" w:rsidRDefault="00166083" w:rsidP="008B3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19.04.2024</w:t>
            </w:r>
          </w:p>
          <w:p w:rsidR="00166083" w:rsidRPr="00166083" w:rsidRDefault="00166083" w:rsidP="008B3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</w:t>
            </w: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30-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19:</w:t>
            </w: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166083" w:rsidRPr="00162982" w:rsidRDefault="00166083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166083" w:rsidRPr="00201D96" w:rsidTr="0069677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66083" w:rsidRPr="00166083" w:rsidRDefault="00166083" w:rsidP="008B3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20.04.2024</w:t>
            </w:r>
          </w:p>
          <w:p w:rsidR="00166083" w:rsidRPr="00166083" w:rsidRDefault="00166083" w:rsidP="008B35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16:10-16:</w:t>
            </w:r>
            <w:r w:rsidRPr="00166083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166083" w:rsidRPr="00162982" w:rsidRDefault="00166083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C775A3" w:rsidRPr="00146F31" w:rsidRDefault="00C775A3" w:rsidP="00C775A3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lastRenderedPageBreak/>
        <w:t xml:space="preserve">Дорогие друзья! </w:t>
      </w:r>
    </w:p>
    <w:p w:rsidR="00C775A3" w:rsidRDefault="00C775A3" w:rsidP="00C775A3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музейные, театральные, музыкальные  события, а также мастер-классы по Пушкинской карте.</w:t>
      </w:r>
    </w:p>
    <w:p w:rsidR="00C775A3" w:rsidRDefault="00C775A3" w:rsidP="00C775A3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277CAA08" wp14:editId="7493C4DA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</w:t>
      </w:r>
      <w:r w:rsidRPr="00846EE0">
        <w:rPr>
          <w:rFonts w:ascii="Georgia" w:hAnsi="Georgia"/>
          <w:b/>
          <w:i/>
          <w:sz w:val="40"/>
          <w:szCs w:val="40"/>
        </w:rPr>
        <w:lastRenderedPageBreak/>
        <w:t xml:space="preserve">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:rsidR="00C775A3" w:rsidRPr="00846EE0" w:rsidRDefault="00C775A3" w:rsidP="00C775A3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:rsidR="00C775A3" w:rsidRDefault="00C775A3" w:rsidP="00C775A3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C775A3" w:rsidRPr="000C14A2" w:rsidRDefault="00C775A3" w:rsidP="00C775A3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C775A3" w:rsidRPr="000C14A2" w:rsidRDefault="00C775A3" w:rsidP="00C775A3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C775A3" w:rsidRDefault="00C775A3" w:rsidP="00C775A3">
      <w:pPr>
        <w:pStyle w:val="sfst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>
        <w:rPr>
          <w:noProof/>
        </w:rPr>
        <w:drawing>
          <wp:inline distT="0" distB="0" distL="0" distR="0" wp14:anchorId="63F3D821" wp14:editId="1CB74A6C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5A3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9B6"/>
    <w:rsid w:val="000D7A60"/>
    <w:rsid w:val="000E503F"/>
    <w:rsid w:val="000E7FF0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54FA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52750"/>
    <w:rsid w:val="007543A2"/>
    <w:rsid w:val="00754A8D"/>
    <w:rsid w:val="00755429"/>
    <w:rsid w:val="00763A8D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B1DE5"/>
    <w:rsid w:val="009B2164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5A3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C7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3FA6-DDBB-4B56-A5B6-E2845246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504</cp:revision>
  <cp:lastPrinted>2022-11-25T08:15:00Z</cp:lastPrinted>
  <dcterms:created xsi:type="dcterms:W3CDTF">2023-06-29T12:40:00Z</dcterms:created>
  <dcterms:modified xsi:type="dcterms:W3CDTF">2024-04-12T10:54:00Z</dcterms:modified>
</cp:coreProperties>
</file>