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0E4B6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20</w:t>
      </w:r>
      <w:r w:rsidR="005277B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.05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0E4B6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99310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5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E4B6B" w:rsidRPr="00E036B3" w:rsidTr="008D7D7D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0E4B6B" w:rsidRPr="00550673" w:rsidRDefault="000E4B6B" w:rsidP="00760E4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20.05.2024 –26.05. .2024</w:t>
            </w:r>
          </w:p>
          <w:p w:rsidR="000E4B6B" w:rsidRPr="00550673" w:rsidRDefault="000E4B6B" w:rsidP="00760E4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0E4B6B" w:rsidRPr="00550673" w:rsidRDefault="000E4B6B" w:rsidP="00760E4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  <w:p w:rsidR="000E4B6B" w:rsidRPr="00550673" w:rsidRDefault="000E4B6B" w:rsidP="00760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0E4B6B" w:rsidRPr="00550673" w:rsidRDefault="000E4B6B" w:rsidP="00760E49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0E4B6B" w:rsidRPr="00550673" w:rsidRDefault="000E4B6B" w:rsidP="00760E49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- «Летучий корабль» 6+ ПК</w:t>
            </w:r>
          </w:p>
          <w:p w:rsidR="000E4B6B" w:rsidRPr="00550673" w:rsidRDefault="000E4B6B" w:rsidP="000E4B6B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- «100 лет тому вперед» 6+ ПК</w:t>
            </w:r>
          </w:p>
          <w:p w:rsidR="000E4B6B" w:rsidRPr="00550673" w:rsidRDefault="000E4B6B" w:rsidP="00760E49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- Каждый мечтает о собаке  6+ ПК</w:t>
            </w:r>
          </w:p>
          <w:p w:rsidR="000E4B6B" w:rsidRPr="00550673" w:rsidRDefault="000E4B6B" w:rsidP="00760E49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- Кунг-фу тигр 6+ ПК</w:t>
            </w:r>
          </w:p>
          <w:p w:rsidR="000E4B6B" w:rsidRDefault="000E4B6B" w:rsidP="00760E49">
            <w:pPr>
              <w:pStyle w:val="a3"/>
              <w:spacing w:line="240" w:lineRule="exact"/>
              <w:ind w:left="0"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4B6B" w:rsidRPr="00550673" w:rsidRDefault="000E4B6B" w:rsidP="00760E49">
            <w:pPr>
              <w:pStyle w:val="a3"/>
              <w:spacing w:line="240" w:lineRule="exact"/>
              <w:ind w:left="0"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50673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0E4B6B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0E4B6B" w:rsidRPr="003E6949" w:rsidRDefault="000E4B6B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E4B6B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0E4B6B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0E4B6B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0E4B6B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</w:t>
            </w:r>
            <w:proofErr w:type="spellEnd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quiz</w:t>
            </w:r>
          </w:p>
        </w:tc>
      </w:tr>
      <w:tr w:rsidR="000E4B6B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4B6B" w:rsidRPr="001632E9" w:rsidRDefault="000E4B6B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0E4B6B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0E4B6B" w:rsidRPr="00346B7A" w:rsidRDefault="000E4B6B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E4B6B" w:rsidRPr="00201D96" w:rsidTr="004860C0">
        <w:tc>
          <w:tcPr>
            <w:tcW w:w="16586" w:type="dxa"/>
            <w:gridSpan w:val="2"/>
            <w:shd w:val="clear" w:color="auto" w:fill="EDF6BA"/>
          </w:tcPr>
          <w:p w:rsidR="000E4B6B" w:rsidRPr="00E75965" w:rsidRDefault="000E4B6B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E4B6B" w:rsidRPr="00E75965" w:rsidRDefault="000E4B6B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E4B6B" w:rsidRDefault="000E4B6B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0E4B6B" w:rsidRPr="00C23692" w:rsidRDefault="000E4B6B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E4B6B" w:rsidRPr="00201D96" w:rsidTr="004D3930">
        <w:tc>
          <w:tcPr>
            <w:tcW w:w="16586" w:type="dxa"/>
            <w:gridSpan w:val="2"/>
            <w:shd w:val="clear" w:color="auto" w:fill="EDF6BA"/>
          </w:tcPr>
          <w:p w:rsidR="000E4B6B" w:rsidRPr="00346B7A" w:rsidRDefault="000E4B6B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Default="000E4B6B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0D79B6" w:rsidRDefault="000E4B6B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E4B6B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0E4B6B" w:rsidRPr="0037077F" w:rsidRDefault="000E4B6B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760E4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Default="000E4B6B" w:rsidP="00760E4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BE70AE" w:rsidRDefault="000E4B6B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0E4B6B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0E4B6B" w:rsidRPr="00346B7A" w:rsidRDefault="000E4B6B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Pr="009A5C9E" w:rsidRDefault="000E4B6B" w:rsidP="00760E4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3460D2" w:rsidRDefault="000E4B6B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0E4B6B" w:rsidRPr="00201D96" w:rsidTr="00BE70AE">
        <w:tc>
          <w:tcPr>
            <w:tcW w:w="5359" w:type="dxa"/>
            <w:shd w:val="clear" w:color="auto" w:fill="EDF6BA"/>
            <w:vAlign w:val="center"/>
          </w:tcPr>
          <w:p w:rsidR="000E4B6B" w:rsidRDefault="000E4B6B" w:rsidP="00760E4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20.05.2024-26.05.2024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E4B6B" w:rsidRPr="003460D2" w:rsidRDefault="000E4B6B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0E4B6B" w:rsidRPr="00201D96" w:rsidTr="009E5EDC">
        <w:trPr>
          <w:trHeight w:val="307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0E4B6B" w:rsidRPr="003460D2" w:rsidRDefault="000E4B6B" w:rsidP="009E5EDC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0E4B6B" w:rsidRPr="00201D96" w:rsidTr="009E5EDC">
        <w:tc>
          <w:tcPr>
            <w:tcW w:w="5359" w:type="dxa"/>
            <w:shd w:val="clear" w:color="auto" w:fill="FBD4B4" w:themeFill="accent6" w:themeFillTint="66"/>
          </w:tcPr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22.05.2024</w:t>
            </w:r>
          </w:p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17:20-18:00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0E4B6B" w:rsidRPr="009E5EDC" w:rsidRDefault="000E4B6B" w:rsidP="009E5EDC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E5EDC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0E4B6B" w:rsidRPr="00201D96" w:rsidTr="009E5EDC">
        <w:tc>
          <w:tcPr>
            <w:tcW w:w="5359" w:type="dxa"/>
            <w:shd w:val="clear" w:color="auto" w:fill="FBD4B4" w:themeFill="accent6" w:themeFillTint="66"/>
          </w:tcPr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24.05.2024</w:t>
            </w:r>
          </w:p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18:30-19:10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0E4B6B" w:rsidRPr="009E5EDC" w:rsidRDefault="000E4B6B" w:rsidP="009E5EDC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E5EDC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0E4B6B" w:rsidRPr="00201D96" w:rsidTr="009E5EDC">
        <w:tc>
          <w:tcPr>
            <w:tcW w:w="5359" w:type="dxa"/>
            <w:shd w:val="clear" w:color="auto" w:fill="FBD4B4" w:themeFill="accent6" w:themeFillTint="66"/>
          </w:tcPr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25.05.2024</w:t>
            </w:r>
          </w:p>
          <w:p w:rsidR="000E4B6B" w:rsidRPr="000E4B6B" w:rsidRDefault="000E4B6B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B6B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0E4B6B" w:rsidRPr="009E5EDC" w:rsidRDefault="000E4B6B" w:rsidP="009E5EDC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E5EDC">
              <w:rPr>
                <w:rFonts w:ascii="Times New Roman" w:hAnsi="Times New Roman"/>
                <w:b/>
                <w:sz w:val="28"/>
                <w:szCs w:val="28"/>
              </w:rPr>
              <w:t>Мастер-класс «Гитара»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bookmarkStart w:id="0" w:name="_GoBack"/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F9293B" w:rsidRPr="0016217E" w:rsidRDefault="00F9293B" w:rsidP="00F9293B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16217E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 xml:space="preserve">Если вам от 14 до 22 лет, вы можете посетить клубные, библиотечные, музейные, </w:t>
      </w:r>
      <w:r w:rsidRPr="0016217E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lastRenderedPageBreak/>
        <w:t>театральные, музыкальные  события, а также мастер-классы по Пушкинской карте.</w:t>
      </w:r>
    </w:p>
    <w:p w:rsidR="00F9293B" w:rsidRPr="0016217E" w:rsidRDefault="00F9293B" w:rsidP="00F9293B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16217E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16217E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57CCF9EA" wp14:editId="6D9C7520">
            <wp:extent cx="571500" cy="571500"/>
            <wp:effectExtent l="0" t="0" r="0" b="0"/>
            <wp:docPr id="1" name="Рисунок 1" descr="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16217E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bookmarkEnd w:id="0"/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F9293B" w:rsidRPr="0016217E" w:rsidRDefault="00F9293B" w:rsidP="00F9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lastRenderedPageBreak/>
        <w:t>Открыть Пушкинскую карту можно в специальном мобильном приложении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F9293B" w:rsidRPr="0016217E" w:rsidRDefault="00F9293B" w:rsidP="00F9293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16217E">
        <w:rPr>
          <w:rFonts w:ascii="Georgia" w:eastAsia="Times New Roman" w:hAnsi="Georgia" w:cs="Times New Roman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F9293B" w:rsidRPr="0016217E" w:rsidRDefault="00F9293B" w:rsidP="00F9293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F9293B" w:rsidRPr="00146F31" w:rsidRDefault="00F9293B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6217E">
        <w:rPr>
          <w:noProof/>
        </w:rPr>
        <w:drawing>
          <wp:inline distT="0" distB="0" distL="0" distR="0" wp14:anchorId="6E3564AC" wp14:editId="11641DD6">
            <wp:extent cx="7581900" cy="3600450"/>
            <wp:effectExtent l="0" t="0" r="0" b="0"/>
            <wp:docPr id="2" name="Рисунок 2" descr="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93B" w:rsidRPr="00146F3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9B6"/>
    <w:rsid w:val="000D7A60"/>
    <w:rsid w:val="000E4B6B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E5EDC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293B"/>
    <w:rsid w:val="00F93CD1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C6EE-9D6B-4D6B-B518-9E977F2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517</cp:revision>
  <cp:lastPrinted>2022-11-25T08:15:00Z</cp:lastPrinted>
  <dcterms:created xsi:type="dcterms:W3CDTF">2023-06-29T12:40:00Z</dcterms:created>
  <dcterms:modified xsi:type="dcterms:W3CDTF">2024-05-19T16:17:00Z</dcterms:modified>
</cp:coreProperties>
</file>