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 xml:space="preserve">Председатель комиссии, заместитель главы города Краснокамска по социальному развитию – Мансурова </w:t>
      </w:r>
      <w:proofErr w:type="spellStart"/>
      <w:r>
        <w:rPr>
          <w:rFonts w:ascii="Arial" w:hAnsi="Arial" w:cs="Arial"/>
          <w:color w:val="202020"/>
          <w:sz w:val="32"/>
          <w:szCs w:val="32"/>
        </w:rPr>
        <w:t>Ильсия</w:t>
      </w:r>
      <w:proofErr w:type="spellEnd"/>
      <w:r>
        <w:rPr>
          <w:rFonts w:ascii="Arial" w:hAnsi="Arial" w:cs="Arial"/>
          <w:color w:val="20202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02020"/>
          <w:sz w:val="32"/>
          <w:szCs w:val="32"/>
        </w:rPr>
        <w:t>Габдулхаевна</w:t>
      </w:r>
      <w:proofErr w:type="spellEnd"/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тел./факс: (34273) 4-79-10 adm.mansurova.ilsia@yandex.ru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945FB4" w:rsidRDefault="00945FB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Электронная почта отдела по обеспечению деятельности КДН и ЗП администрации КГО</w:t>
      </w:r>
    </w:p>
    <w:p w:rsidR="00945FB4" w:rsidRDefault="00945FB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945FB4" w:rsidRDefault="00945FB4" w:rsidP="00BF207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7898F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87898F"/>
          <w:sz w:val="30"/>
          <w:szCs w:val="30"/>
          <w:shd w:val="clear" w:color="auto" w:fill="FFFFFF"/>
        </w:rPr>
        <w:fldChar w:fldCharType="begin"/>
      </w:r>
      <w:r>
        <w:rPr>
          <w:rFonts w:ascii="Helvetica" w:hAnsi="Helvetica" w:cs="Helvetica"/>
          <w:color w:val="87898F"/>
          <w:sz w:val="30"/>
          <w:szCs w:val="30"/>
          <w:shd w:val="clear" w:color="auto" w:fill="FFFFFF"/>
        </w:rPr>
        <w:instrText xml:space="preserve"> HYPERLINK "mailto:kdn@krasnokamsk.permkrai.ru" </w:instrText>
      </w:r>
      <w:r>
        <w:rPr>
          <w:rFonts w:ascii="Helvetica" w:hAnsi="Helvetica" w:cs="Helvetica"/>
          <w:color w:val="87898F"/>
          <w:sz w:val="30"/>
          <w:szCs w:val="30"/>
          <w:shd w:val="clear" w:color="auto" w:fill="FFFFFF"/>
        </w:rPr>
        <w:fldChar w:fldCharType="separate"/>
      </w:r>
      <w:r w:rsidRPr="00185631">
        <w:rPr>
          <w:rStyle w:val="a4"/>
          <w:rFonts w:ascii="Helvetica" w:hAnsi="Helvetica" w:cs="Helvetica"/>
          <w:sz w:val="30"/>
          <w:szCs w:val="30"/>
          <w:shd w:val="clear" w:color="auto" w:fill="FFFFFF"/>
        </w:rPr>
        <w:t>kdn@krasnokamsk.permkrai.ru</w:t>
      </w:r>
      <w:r>
        <w:rPr>
          <w:rFonts w:ascii="Helvetica" w:hAnsi="Helvetica" w:cs="Helvetica"/>
          <w:color w:val="87898F"/>
          <w:sz w:val="30"/>
          <w:szCs w:val="30"/>
          <w:shd w:val="clear" w:color="auto" w:fill="FFFFFF"/>
        </w:rPr>
        <w:fldChar w:fldCharType="end"/>
      </w:r>
    </w:p>
    <w:p w:rsidR="00945FB4" w:rsidRDefault="00945FB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Заместитель председателя, начальник отдела по обеспечению деятельности КДН и ЗП – Пахомов Сергей Петрович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 xml:space="preserve">Тел.: (34273) 4-18-89 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Ответственный секретарь комиссии, главный специалист – Кузнецова Лариса Леонидовна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Тел/факс: (34273) 4-29-50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 xml:space="preserve">Главный специалист отдела по обеспечению деятельности КДН и ЗП – </w:t>
      </w:r>
      <w:proofErr w:type="spellStart"/>
      <w:r>
        <w:rPr>
          <w:rFonts w:ascii="Arial" w:hAnsi="Arial" w:cs="Arial"/>
          <w:color w:val="202020"/>
          <w:sz w:val="32"/>
          <w:szCs w:val="32"/>
        </w:rPr>
        <w:t>Хисамова</w:t>
      </w:r>
      <w:proofErr w:type="spellEnd"/>
      <w:r>
        <w:rPr>
          <w:rFonts w:ascii="Arial" w:hAnsi="Arial" w:cs="Arial"/>
          <w:color w:val="202020"/>
          <w:sz w:val="32"/>
          <w:szCs w:val="32"/>
        </w:rPr>
        <w:t xml:space="preserve"> Ксения Сергеевна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Главный специалист отдела по обеспечению деятельности КДН и ЗП – Лыкова Наталья Юрьевна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 xml:space="preserve">Главный специалист отдела по обеспечению деятельности КДН и ЗП – </w:t>
      </w:r>
      <w:proofErr w:type="spellStart"/>
      <w:r>
        <w:rPr>
          <w:rFonts w:ascii="Arial" w:hAnsi="Arial" w:cs="Arial"/>
          <w:color w:val="202020"/>
          <w:sz w:val="32"/>
          <w:szCs w:val="32"/>
        </w:rPr>
        <w:t>Смердова</w:t>
      </w:r>
      <w:proofErr w:type="spellEnd"/>
      <w:r>
        <w:rPr>
          <w:rFonts w:ascii="Arial" w:hAnsi="Arial" w:cs="Arial"/>
          <w:color w:val="202020"/>
          <w:sz w:val="32"/>
          <w:szCs w:val="32"/>
        </w:rPr>
        <w:t xml:space="preserve"> Ирина Александровна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Главный специалист отдела по обеспечению деятельности КДН и ЗП по координации индивидуальной профилактической работы – Тарасова Ольга Александровна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Тел/факс: (34273) 4-29-50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 xml:space="preserve">Главный специалист отдела по обеспечению деятельности КДН и ЗП по координации индивидуальной профилактической работы – </w:t>
      </w:r>
      <w:proofErr w:type="spellStart"/>
      <w:r>
        <w:rPr>
          <w:rFonts w:ascii="Arial" w:hAnsi="Arial" w:cs="Arial"/>
          <w:color w:val="202020"/>
          <w:sz w:val="32"/>
          <w:szCs w:val="32"/>
        </w:rPr>
        <w:t>Сырвачева</w:t>
      </w:r>
      <w:proofErr w:type="spellEnd"/>
      <w:r>
        <w:rPr>
          <w:rFonts w:ascii="Arial" w:hAnsi="Arial" w:cs="Arial"/>
          <w:color w:val="20202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02020"/>
          <w:sz w:val="32"/>
          <w:szCs w:val="32"/>
        </w:rPr>
        <w:t>Алсу</w:t>
      </w:r>
      <w:proofErr w:type="spellEnd"/>
      <w:r>
        <w:rPr>
          <w:rFonts w:ascii="Arial" w:hAnsi="Arial" w:cs="Arial"/>
          <w:color w:val="202020"/>
          <w:sz w:val="32"/>
          <w:szCs w:val="32"/>
        </w:rPr>
        <w:t xml:space="preserve"> Витальевна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Главный специалист</w:t>
      </w:r>
      <w:r w:rsidRPr="00BF2074">
        <w:rPr>
          <w:rFonts w:ascii="Arial" w:hAnsi="Arial" w:cs="Arial"/>
          <w:color w:val="202020"/>
          <w:sz w:val="32"/>
          <w:szCs w:val="32"/>
        </w:rPr>
        <w:t xml:space="preserve"> </w:t>
      </w:r>
      <w:r>
        <w:rPr>
          <w:rFonts w:ascii="Arial" w:hAnsi="Arial" w:cs="Arial"/>
          <w:color w:val="202020"/>
          <w:sz w:val="32"/>
          <w:szCs w:val="32"/>
        </w:rPr>
        <w:t xml:space="preserve">отдела по обеспечению деятельности КДН и ЗП по координации индивидуальной профилактической работы – </w:t>
      </w:r>
      <w:proofErr w:type="spellStart"/>
      <w:r>
        <w:rPr>
          <w:rFonts w:ascii="Arial" w:hAnsi="Arial" w:cs="Arial"/>
          <w:color w:val="202020"/>
          <w:sz w:val="32"/>
          <w:szCs w:val="32"/>
        </w:rPr>
        <w:t>Швецова</w:t>
      </w:r>
      <w:proofErr w:type="spellEnd"/>
      <w:r>
        <w:rPr>
          <w:rFonts w:ascii="Arial" w:hAnsi="Arial" w:cs="Arial"/>
          <w:color w:val="202020"/>
          <w:sz w:val="32"/>
          <w:szCs w:val="32"/>
        </w:rPr>
        <w:t xml:space="preserve"> Ксения Александровна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 xml:space="preserve">Главный специалист отдела по обеспечению деятельности КДН и ЗП  по координации индивидуальной профилактической работы – </w:t>
      </w:r>
      <w:proofErr w:type="spellStart"/>
      <w:r>
        <w:rPr>
          <w:rFonts w:ascii="Arial" w:hAnsi="Arial" w:cs="Arial"/>
          <w:color w:val="202020"/>
          <w:sz w:val="32"/>
          <w:szCs w:val="32"/>
        </w:rPr>
        <w:t>Ялялиева</w:t>
      </w:r>
      <w:proofErr w:type="spellEnd"/>
      <w:r>
        <w:rPr>
          <w:rFonts w:ascii="Arial" w:hAnsi="Arial" w:cs="Arial"/>
          <w:color w:val="202020"/>
          <w:sz w:val="32"/>
          <w:szCs w:val="32"/>
        </w:rPr>
        <w:t xml:space="preserve"> Людмила Викторовна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Тел/факс: (34273) 4-30-70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32"/>
          <w:szCs w:val="32"/>
        </w:rPr>
      </w:pP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37"/>
          <w:szCs w:val="37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Комиссия по делам несовершеннолетних и защите их прав Пермского края</w:t>
      </w:r>
    </w:p>
    <w:p w:rsidR="00BF2074" w:rsidRDefault="00BF2074" w:rsidP="00BF2074">
      <w:pPr>
        <w:pStyle w:val="a3"/>
        <w:shd w:val="clear" w:color="auto" w:fill="FFFFFF"/>
        <w:spacing w:after="268" w:afterAutospacing="0"/>
        <w:rPr>
          <w:rFonts w:ascii="Arial" w:hAnsi="Arial" w:cs="Arial"/>
          <w:color w:val="2C2D2E"/>
          <w:sz w:val="37"/>
          <w:szCs w:val="37"/>
        </w:rPr>
      </w:pPr>
      <w:r>
        <w:rPr>
          <w:color w:val="000000"/>
          <w:sz w:val="34"/>
          <w:szCs w:val="34"/>
        </w:rPr>
        <w:t>Контакты:</w:t>
      </w:r>
    </w:p>
    <w:p w:rsidR="00BF2074" w:rsidRDefault="00BF2074" w:rsidP="00BF2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37"/>
          <w:szCs w:val="37"/>
        </w:rPr>
      </w:pPr>
      <w:r>
        <w:rPr>
          <w:color w:val="000000"/>
          <w:sz w:val="34"/>
          <w:szCs w:val="34"/>
        </w:rPr>
        <w:t>Никифоров Сергей Олегович</w:t>
      </w:r>
      <w:r>
        <w:rPr>
          <w:color w:val="000000"/>
          <w:sz w:val="34"/>
          <w:szCs w:val="34"/>
        </w:rPr>
        <w:br/>
        <w:t>председатель Комиссии, заместитель председателя Правительства Пермского края</w:t>
      </w:r>
    </w:p>
    <w:p w:rsidR="00BF2074" w:rsidRDefault="00BF2074" w:rsidP="00BF2074">
      <w:pPr>
        <w:pStyle w:val="a3"/>
        <w:shd w:val="clear" w:color="auto" w:fill="FFFFFF"/>
        <w:spacing w:before="488" w:beforeAutospacing="0" w:after="488" w:afterAutospacing="0"/>
        <w:rPr>
          <w:rFonts w:ascii="Arial" w:hAnsi="Arial" w:cs="Arial"/>
          <w:color w:val="2C2D2E"/>
          <w:sz w:val="37"/>
          <w:szCs w:val="37"/>
        </w:rPr>
      </w:pPr>
      <w:proofErr w:type="gramStart"/>
      <w:r>
        <w:rPr>
          <w:color w:val="000000"/>
          <w:sz w:val="34"/>
          <w:szCs w:val="34"/>
        </w:rPr>
        <w:t>Денисова Светлана Анатольевна</w:t>
      </w:r>
      <w:r>
        <w:rPr>
          <w:rFonts w:ascii="Calibri" w:hAnsi="Calibri" w:cs="Arial"/>
          <w:color w:val="2C2D2E"/>
          <w:sz w:val="34"/>
          <w:szCs w:val="34"/>
        </w:rPr>
        <w:br/>
      </w:r>
      <w:r>
        <w:rPr>
          <w:color w:val="000000"/>
          <w:sz w:val="34"/>
          <w:szCs w:val="34"/>
        </w:rPr>
        <w:t>заместитель председателя Комиссии, Уполномоченный по правам ребенка Пермского края </w:t>
      </w:r>
      <w:r>
        <w:rPr>
          <w:rFonts w:ascii="Calibri" w:hAnsi="Calibri" w:cs="Arial"/>
          <w:color w:val="2C2D2E"/>
          <w:sz w:val="34"/>
          <w:szCs w:val="34"/>
        </w:rPr>
        <w:br/>
      </w:r>
      <w:r>
        <w:rPr>
          <w:color w:val="000000"/>
          <w:sz w:val="34"/>
          <w:szCs w:val="34"/>
        </w:rPr>
        <w:t>тел. (342) 217-67-94 </w:t>
      </w:r>
      <w:r>
        <w:rPr>
          <w:rFonts w:ascii="Calibri" w:hAnsi="Calibri" w:cs="Arial"/>
          <w:color w:val="2C2D2E"/>
          <w:sz w:val="34"/>
          <w:szCs w:val="34"/>
        </w:rPr>
        <w:br/>
      </w:r>
      <w:hyperlink r:id="rId4" w:history="1">
        <w:r>
          <w:rPr>
            <w:rStyle w:val="a4"/>
            <w:sz w:val="34"/>
            <w:szCs w:val="34"/>
          </w:rPr>
          <w:t>sandenisova@uppc.permkrai.ru</w:t>
        </w:r>
      </w:hyperlink>
      <w:r>
        <w:rPr>
          <w:rFonts w:ascii="Calibri" w:hAnsi="Calibri" w:cs="Arial"/>
          <w:color w:val="2C2D2E"/>
          <w:sz w:val="34"/>
          <w:szCs w:val="34"/>
        </w:rPr>
        <w:br/>
      </w:r>
      <w:proofErr w:type="gramEnd"/>
      <w:r>
        <w:rPr>
          <w:rFonts w:ascii="Calibri" w:hAnsi="Calibri" w:cs="Arial"/>
          <w:color w:val="2C2D2E"/>
          <w:sz w:val="34"/>
          <w:szCs w:val="34"/>
        </w:rPr>
        <w:t> </w:t>
      </w:r>
      <w:r>
        <w:rPr>
          <w:rFonts w:ascii="Calibri" w:hAnsi="Calibri" w:cs="Arial"/>
          <w:color w:val="2C2D2E"/>
          <w:sz w:val="34"/>
          <w:szCs w:val="34"/>
        </w:rPr>
        <w:br/>
      </w:r>
      <w:r>
        <w:rPr>
          <w:color w:val="000000"/>
          <w:sz w:val="34"/>
          <w:szCs w:val="34"/>
        </w:rPr>
        <w:t>Кравчук Елена Владимировна</w:t>
      </w:r>
      <w:r>
        <w:rPr>
          <w:rFonts w:ascii="Calibri" w:hAnsi="Calibri" w:cs="Arial"/>
          <w:color w:val="2C2D2E"/>
          <w:sz w:val="34"/>
          <w:szCs w:val="34"/>
        </w:rPr>
        <w:br/>
      </w:r>
      <w:r>
        <w:rPr>
          <w:color w:val="000000"/>
          <w:sz w:val="34"/>
          <w:szCs w:val="34"/>
        </w:rPr>
        <w:t>заместитель председателя Комиссии, директор департамента социальной политики Администрации губернатора Пермского края </w:t>
      </w:r>
      <w:r>
        <w:rPr>
          <w:rFonts w:ascii="Calibri" w:hAnsi="Calibri" w:cs="Arial"/>
          <w:color w:val="2C2D2E"/>
          <w:sz w:val="34"/>
          <w:szCs w:val="34"/>
        </w:rPr>
        <w:br/>
      </w:r>
      <w:r>
        <w:rPr>
          <w:color w:val="000000"/>
          <w:sz w:val="34"/>
          <w:szCs w:val="34"/>
        </w:rPr>
        <w:t>тел. (342) 253-72-24</w:t>
      </w:r>
      <w:r>
        <w:rPr>
          <w:rFonts w:ascii="Calibri" w:hAnsi="Calibri" w:cs="Arial"/>
          <w:color w:val="2C2D2E"/>
          <w:sz w:val="34"/>
          <w:szCs w:val="34"/>
        </w:rPr>
        <w:br/>
      </w:r>
      <w:hyperlink r:id="rId5" w:history="1">
        <w:r>
          <w:rPr>
            <w:rStyle w:val="a4"/>
            <w:sz w:val="34"/>
            <w:szCs w:val="34"/>
          </w:rPr>
          <w:t>evkravchuk@ag.permkrai.ru</w:t>
        </w:r>
      </w:hyperlink>
      <w:r>
        <w:rPr>
          <w:rFonts w:ascii="Calibri" w:hAnsi="Calibri" w:cs="Arial"/>
          <w:color w:val="2C2D2E"/>
          <w:sz w:val="34"/>
          <w:szCs w:val="34"/>
        </w:rPr>
        <w:br/>
        <w:t> </w:t>
      </w:r>
      <w:r>
        <w:rPr>
          <w:rFonts w:ascii="Calibri" w:hAnsi="Calibri" w:cs="Arial"/>
          <w:color w:val="2C2D2E"/>
          <w:sz w:val="34"/>
          <w:szCs w:val="34"/>
        </w:rPr>
        <w:br/>
      </w:r>
    </w:p>
    <w:p w:rsidR="00BF2074" w:rsidRDefault="00BF2074" w:rsidP="00BF2074">
      <w:pPr>
        <w:pStyle w:val="a3"/>
        <w:shd w:val="clear" w:color="auto" w:fill="FFFFFF"/>
        <w:spacing w:before="488" w:beforeAutospacing="0" w:after="488" w:afterAutospacing="0"/>
        <w:rPr>
          <w:rFonts w:ascii="Arial" w:hAnsi="Arial" w:cs="Arial"/>
          <w:color w:val="2C2D2E"/>
          <w:sz w:val="37"/>
          <w:szCs w:val="37"/>
        </w:rPr>
      </w:pPr>
      <w:r>
        <w:rPr>
          <w:rFonts w:ascii="Calibri" w:hAnsi="Calibri" w:cs="Arial"/>
          <w:color w:val="2C2D2E"/>
          <w:sz w:val="34"/>
          <w:szCs w:val="34"/>
        </w:rPr>
        <w:t> </w:t>
      </w:r>
      <w:r>
        <w:rPr>
          <w:rFonts w:ascii="Calibri" w:hAnsi="Calibri" w:cs="Arial"/>
          <w:color w:val="2C2D2E"/>
          <w:sz w:val="34"/>
          <w:szCs w:val="34"/>
        </w:rPr>
        <w:br/>
      </w:r>
    </w:p>
    <w:p w:rsidR="006B4A41" w:rsidRDefault="006B4A41"/>
    <w:sectPr w:rsidR="006B4A41" w:rsidSect="00BF20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F2074"/>
    <w:rsid w:val="006B4A41"/>
    <w:rsid w:val="00945FB4"/>
    <w:rsid w:val="00B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2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evkravchuk@ag.permkrai.ru" TargetMode="External"/><Relationship Id="rId4" Type="http://schemas.openxmlformats.org/officeDocument/2006/relationships/hyperlink" Target="http://e.mail.ru/compose/?mailto=mailto%3asandenisova@uppc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1887</Characters>
  <Application>Microsoft Office Word</Application>
  <DocSecurity>0</DocSecurity>
  <Lines>15</Lines>
  <Paragraphs>4</Paragraphs>
  <ScaleCrop>false</ScaleCrop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2023-03-21T08:11:00Z</dcterms:created>
  <dcterms:modified xsi:type="dcterms:W3CDTF">2023-03-21T08:24:00Z</dcterms:modified>
</cp:coreProperties>
</file>