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8B" w:rsidRDefault="00287E62" w:rsidP="00287E6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62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незаконный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добычу</w:t>
      </w:r>
      <w:r w:rsidRPr="00287E6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вылов</w:t>
      </w:r>
      <w:r w:rsidRPr="00287E62">
        <w:rPr>
          <w:rFonts w:ascii="Times New Roman" w:hAnsi="Times New Roman" w:cs="Times New Roman"/>
          <w:b/>
          <w:sz w:val="28"/>
          <w:szCs w:val="28"/>
        </w:rPr>
        <w:t>) водных биологических ресурсов</w:t>
      </w:r>
    </w:p>
    <w:p w:rsidR="00287E62" w:rsidRDefault="00287E62" w:rsidP="00287E6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62" w:rsidRPr="00287E62" w:rsidRDefault="00287E62" w:rsidP="0028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287E62">
        <w:rPr>
          <w:rFonts w:ascii="Times New Roman" w:hAnsi="Times New Roman" w:cs="Times New Roman"/>
          <w:sz w:val="28"/>
          <w:szCs w:val="28"/>
        </w:rPr>
        <w:t xml:space="preserve">256 Уголовного кодекса Российской Федерации установлена уголовная ответственность за </w:t>
      </w:r>
      <w:r>
        <w:rPr>
          <w:rFonts w:ascii="Times New Roman" w:hAnsi="Times New Roman" w:cs="Times New Roman"/>
          <w:sz w:val="28"/>
          <w:szCs w:val="28"/>
        </w:rPr>
        <w:t>незаконную добычу (вылов) водных биологических ресурсов на территории РФ.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незаконной добычей (выловом) водных биологических ресурсов следует понимать действия, направленные на их изъятие из среды обитания и (или) завладение ими в нарушение норм экологического законодательства (например, без полученного в установленном законом порядке разрешения, в нарушение положений, предусмотренных таким разрешением, в запрещенных районах, в отношении отдельных видов запрещенных к добыче (вылову) водных биологических ресурсов, в запрещенное время, с использованием запрещенных орудий лова), при условии, что такие действия совершены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причинением крупного ущерба (на сумму более 100 тыс. руб.);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причинением особо крупного ущерба (на сумму более 250 тыс. руб.);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 применением самоходного транспортного плавающего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взрывчатых или химических веществ, электротока или других запрещенных орудий и способов массового истребления водных биологических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нереста или на миграционных путях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особо охраняемых природных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экологического бедствия или в зоне чрезвычайной экологической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либо </w:t>
      </w:r>
      <w:r w:rsidRPr="0028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такие действия повлекли причинение крупного ущерба. </w:t>
      </w:r>
    </w:p>
    <w:p w:rsidR="00287E62" w:rsidRPr="00287E62" w:rsidRDefault="00287E62" w:rsidP="0028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вида преступления может наступить уголовная ответственность в виде штрафа до 1 млн. руб., исправительных работ до 2 лет либо лишения свободы до 5 лет.</w:t>
      </w:r>
    </w:p>
    <w:bookmarkEnd w:id="0"/>
    <w:p w:rsidR="00287E62" w:rsidRPr="00287E62" w:rsidRDefault="00287E62" w:rsidP="0028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E62" w:rsidRPr="0028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62"/>
    <w:rsid w:val="00010D61"/>
    <w:rsid w:val="00123618"/>
    <w:rsid w:val="002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296E"/>
  <w15:chartTrackingRefBased/>
  <w15:docId w15:val="{998DDA45-13B3-4F0B-82F4-FCD21A5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Артем Юрьевич</dc:creator>
  <cp:keywords/>
  <dc:description/>
  <cp:lastModifiedBy>Пронин Артем Юрьевич</cp:lastModifiedBy>
  <cp:revision>1</cp:revision>
  <dcterms:created xsi:type="dcterms:W3CDTF">2022-04-22T14:26:00Z</dcterms:created>
  <dcterms:modified xsi:type="dcterms:W3CDTF">2022-04-22T14:36:00Z</dcterms:modified>
</cp:coreProperties>
</file>