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94" w:rsidRDefault="00C10394" w:rsidP="00C10394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10394" w:rsidRPr="00D26B1B" w:rsidRDefault="00C10394" w:rsidP="00C1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441BF2" w:rsidRDefault="00441BF2" w:rsidP="00C1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394" w:rsidRDefault="00C10394" w:rsidP="00C1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10394" w:rsidRPr="00A334F2" w:rsidRDefault="00C10394" w:rsidP="00C10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44A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4A" w:rsidRPr="00FF244A">
        <w:rPr>
          <w:rFonts w:ascii="Times New Roman" w:hAnsi="Times New Roman"/>
          <w:sz w:val="28"/>
          <w:szCs w:val="28"/>
          <w:u w:val="single"/>
        </w:rPr>
        <w:t>28.02.2019</w:t>
      </w:r>
      <w:r w:rsidRPr="00FF24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FF244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FF244A" w:rsidRPr="00FF244A">
        <w:rPr>
          <w:rFonts w:ascii="Times New Roman" w:hAnsi="Times New Roman"/>
          <w:sz w:val="28"/>
          <w:szCs w:val="28"/>
          <w:u w:val="single"/>
        </w:rPr>
        <w:t>169-п</w:t>
      </w:r>
      <w:r w:rsidRPr="00A334F2">
        <w:rPr>
          <w:rFonts w:ascii="Times New Roman" w:hAnsi="Times New Roman"/>
          <w:b/>
          <w:sz w:val="28"/>
          <w:szCs w:val="28"/>
        </w:rPr>
        <w:t xml:space="preserve">  </w:t>
      </w:r>
    </w:p>
    <w:p w:rsidR="00C10394" w:rsidRDefault="00C10394" w:rsidP="00C10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394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</w:p>
    <w:p w:rsidR="00597DFC" w:rsidRDefault="00441BF2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органом </w:t>
      </w:r>
      <w:r w:rsidR="00597DFC">
        <w:rPr>
          <w:rFonts w:ascii="Times New Roman" w:hAnsi="Times New Roman"/>
          <w:b/>
          <w:sz w:val="28"/>
          <w:szCs w:val="28"/>
        </w:rPr>
        <w:t xml:space="preserve">внутреннего муниципального </w:t>
      </w:r>
    </w:p>
    <w:p w:rsidR="00383695" w:rsidRDefault="00597DFC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  <w:r w:rsidR="00C10394">
        <w:rPr>
          <w:rFonts w:ascii="Times New Roman" w:hAnsi="Times New Roman"/>
          <w:b/>
          <w:sz w:val="28"/>
          <w:szCs w:val="28"/>
        </w:rPr>
        <w:t xml:space="preserve"> </w:t>
      </w:r>
      <w:r w:rsidR="00441BF2">
        <w:rPr>
          <w:rFonts w:ascii="Times New Roman" w:hAnsi="Times New Roman"/>
          <w:b/>
          <w:sz w:val="28"/>
          <w:szCs w:val="28"/>
        </w:rPr>
        <w:t xml:space="preserve">анализа </w:t>
      </w:r>
      <w:r w:rsidR="00C10394">
        <w:rPr>
          <w:rFonts w:ascii="Times New Roman" w:hAnsi="Times New Roman"/>
          <w:b/>
          <w:sz w:val="28"/>
          <w:szCs w:val="28"/>
        </w:rPr>
        <w:t>осуществления</w:t>
      </w:r>
    </w:p>
    <w:p w:rsidR="00C10394" w:rsidRPr="001F48EF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>главными</w:t>
      </w:r>
      <w:r w:rsidR="00383695">
        <w:rPr>
          <w:rFonts w:ascii="Times New Roman" w:hAnsi="Times New Roman"/>
          <w:b/>
          <w:sz w:val="28"/>
          <w:szCs w:val="28"/>
        </w:rPr>
        <w:t xml:space="preserve"> </w:t>
      </w:r>
      <w:r w:rsidRPr="001F48EF">
        <w:rPr>
          <w:rFonts w:ascii="Times New Roman" w:hAnsi="Times New Roman"/>
          <w:b/>
          <w:sz w:val="28"/>
          <w:szCs w:val="28"/>
        </w:rPr>
        <w:t xml:space="preserve">распорядителями (распорядителями) </w:t>
      </w:r>
    </w:p>
    <w:p w:rsidR="00C10394" w:rsidRPr="001F48EF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>средств бюджета Краснокамского</w:t>
      </w:r>
    </w:p>
    <w:p w:rsidR="00C10394" w:rsidRPr="001F48EF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 xml:space="preserve">городского округа, главными </w:t>
      </w:r>
    </w:p>
    <w:p w:rsidR="00C10394" w:rsidRPr="001F48EF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 xml:space="preserve">администраторами (администраторами) </w:t>
      </w:r>
    </w:p>
    <w:p w:rsidR="00C10394" w:rsidRPr="001F48EF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>доходов бюджета Краснокамского</w:t>
      </w:r>
    </w:p>
    <w:p w:rsidR="00C10394" w:rsidRPr="001F48EF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 xml:space="preserve">городского округа, главными </w:t>
      </w:r>
    </w:p>
    <w:p w:rsidR="00C10394" w:rsidRPr="001F48EF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>администраторами (администраторами)</w:t>
      </w:r>
    </w:p>
    <w:p w:rsidR="00C10394" w:rsidRPr="001F48EF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>источников финансирования дефицита</w:t>
      </w:r>
    </w:p>
    <w:p w:rsidR="00C10394" w:rsidRPr="001F48EF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>бюджета Краснокамского городского округа</w:t>
      </w:r>
    </w:p>
    <w:p w:rsidR="00C10394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 xml:space="preserve">внутреннего финансового контроля и </w:t>
      </w:r>
    </w:p>
    <w:p w:rsidR="00C10394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>внутреннего финансового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8EF">
        <w:rPr>
          <w:rFonts w:ascii="Times New Roman" w:hAnsi="Times New Roman"/>
          <w:b/>
          <w:sz w:val="28"/>
          <w:szCs w:val="28"/>
        </w:rPr>
        <w:t>аудита в</w:t>
      </w:r>
    </w:p>
    <w:p w:rsidR="00C10394" w:rsidRPr="001F48EF" w:rsidRDefault="00C10394" w:rsidP="00C103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48EF">
        <w:rPr>
          <w:rFonts w:ascii="Times New Roman" w:hAnsi="Times New Roman"/>
          <w:b/>
          <w:sz w:val="28"/>
          <w:szCs w:val="28"/>
        </w:rPr>
        <w:t>Краснокамском городском округе</w:t>
      </w:r>
    </w:p>
    <w:p w:rsidR="00C10394" w:rsidRDefault="00C10394" w:rsidP="00C103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0394" w:rsidRDefault="00C10394" w:rsidP="00C103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35C4D">
        <w:rPr>
          <w:rFonts w:ascii="Times New Roman" w:hAnsi="Times New Roman"/>
          <w:sz w:val="28"/>
          <w:szCs w:val="28"/>
        </w:rPr>
        <w:t xml:space="preserve">В </w:t>
      </w:r>
      <w:r w:rsidR="00A821AC">
        <w:rPr>
          <w:rFonts w:ascii="Times New Roman" w:hAnsi="Times New Roman"/>
          <w:sz w:val="28"/>
          <w:szCs w:val="28"/>
        </w:rPr>
        <w:t>целях реализации пункта 4 статьи 157</w:t>
      </w:r>
      <w:r w:rsidR="0050447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CB4ED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администрация города Краснокамска</w:t>
      </w:r>
      <w:r w:rsidRPr="00660E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441BF2" w:rsidRDefault="00C10394" w:rsidP="00362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320">
        <w:rPr>
          <w:rFonts w:ascii="Times New Roman" w:hAnsi="Times New Roman"/>
          <w:sz w:val="28"/>
          <w:szCs w:val="28"/>
        </w:rPr>
        <w:t>ПОСТАНОВЛЯЕТ:</w:t>
      </w:r>
    </w:p>
    <w:p w:rsidR="00C10394" w:rsidRPr="00A334F2" w:rsidRDefault="00C10394" w:rsidP="00441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3021"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sz w:val="28"/>
          <w:szCs w:val="28"/>
        </w:rPr>
        <w:t>П</w:t>
      </w:r>
      <w:r w:rsidRPr="00AA3021">
        <w:rPr>
          <w:rFonts w:ascii="Times New Roman" w:hAnsi="Times New Roman"/>
          <w:sz w:val="28"/>
          <w:szCs w:val="28"/>
        </w:rPr>
        <w:t xml:space="preserve">орядок </w:t>
      </w:r>
      <w:r w:rsidRPr="00C10394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41BF2">
        <w:rPr>
          <w:rFonts w:ascii="Times New Roman" w:hAnsi="Times New Roman"/>
          <w:sz w:val="28"/>
          <w:szCs w:val="28"/>
        </w:rPr>
        <w:t xml:space="preserve">органом </w:t>
      </w:r>
      <w:r w:rsidR="00597DFC">
        <w:rPr>
          <w:rFonts w:ascii="Times New Roman" w:hAnsi="Times New Roman"/>
          <w:sz w:val="28"/>
          <w:szCs w:val="28"/>
        </w:rPr>
        <w:t xml:space="preserve">внутреннего муниципального финансового </w:t>
      </w:r>
      <w:r w:rsidR="00441BF2">
        <w:rPr>
          <w:rFonts w:ascii="Times New Roman" w:hAnsi="Times New Roman"/>
          <w:sz w:val="28"/>
          <w:szCs w:val="28"/>
        </w:rPr>
        <w:t xml:space="preserve">контроля </w:t>
      </w:r>
      <w:r w:rsidRPr="00C10394">
        <w:rPr>
          <w:rFonts w:ascii="Times New Roman" w:hAnsi="Times New Roman"/>
          <w:sz w:val="28"/>
          <w:szCs w:val="28"/>
        </w:rPr>
        <w:t>анализа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394">
        <w:rPr>
          <w:rFonts w:ascii="Times New Roman" w:hAnsi="Times New Roman"/>
          <w:sz w:val="28"/>
          <w:szCs w:val="28"/>
        </w:rPr>
        <w:t>главными распорядителями (распорядителями) средств бюджета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394">
        <w:rPr>
          <w:rFonts w:ascii="Times New Roman" w:hAnsi="Times New Roman"/>
          <w:sz w:val="28"/>
          <w:szCs w:val="28"/>
        </w:rPr>
        <w:t>городского округа, главными администраторами (администраторами) доходов бюджета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394">
        <w:rPr>
          <w:rFonts w:ascii="Times New Roman" w:hAnsi="Times New Roman"/>
          <w:sz w:val="28"/>
          <w:szCs w:val="28"/>
        </w:rPr>
        <w:t>городского округа, главными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394">
        <w:rPr>
          <w:rFonts w:ascii="Times New Roman" w:hAnsi="Times New Roman"/>
          <w:sz w:val="28"/>
          <w:szCs w:val="28"/>
        </w:rPr>
        <w:t>администраторами (администраторами)</w:t>
      </w:r>
      <w:r w:rsidR="00362FC0">
        <w:rPr>
          <w:rFonts w:ascii="Times New Roman" w:hAnsi="Times New Roman"/>
          <w:sz w:val="28"/>
          <w:szCs w:val="28"/>
        </w:rPr>
        <w:t xml:space="preserve"> </w:t>
      </w:r>
      <w:r w:rsidRPr="00C10394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="00362FC0">
        <w:rPr>
          <w:rFonts w:ascii="Times New Roman" w:hAnsi="Times New Roman"/>
          <w:sz w:val="28"/>
          <w:szCs w:val="28"/>
        </w:rPr>
        <w:t xml:space="preserve"> </w:t>
      </w:r>
      <w:r w:rsidRPr="00C10394">
        <w:rPr>
          <w:rFonts w:ascii="Times New Roman" w:hAnsi="Times New Roman"/>
          <w:sz w:val="28"/>
          <w:szCs w:val="28"/>
        </w:rPr>
        <w:t>бюджета Краснокамского городского округа</w:t>
      </w:r>
      <w:r w:rsidR="00441BF2">
        <w:rPr>
          <w:rFonts w:ascii="Times New Roman" w:hAnsi="Times New Roman"/>
          <w:sz w:val="28"/>
          <w:szCs w:val="28"/>
        </w:rPr>
        <w:t xml:space="preserve"> </w:t>
      </w:r>
      <w:r w:rsidRPr="00C10394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 в</w:t>
      </w:r>
      <w:r w:rsidR="00441BF2">
        <w:rPr>
          <w:rFonts w:ascii="Times New Roman" w:hAnsi="Times New Roman"/>
          <w:sz w:val="28"/>
          <w:szCs w:val="28"/>
        </w:rPr>
        <w:t xml:space="preserve"> </w:t>
      </w:r>
      <w:r w:rsidRPr="00C10394">
        <w:rPr>
          <w:rFonts w:ascii="Times New Roman" w:hAnsi="Times New Roman"/>
          <w:sz w:val="28"/>
          <w:szCs w:val="28"/>
        </w:rPr>
        <w:t>Краснокамском городском округе</w:t>
      </w:r>
      <w:r w:rsidRPr="00A334F2">
        <w:rPr>
          <w:rFonts w:ascii="Times New Roman" w:hAnsi="Times New Roman"/>
          <w:sz w:val="28"/>
          <w:szCs w:val="28"/>
        </w:rPr>
        <w:t>.</w:t>
      </w:r>
    </w:p>
    <w:p w:rsidR="00C10394" w:rsidRPr="00AA3021" w:rsidRDefault="00C10394" w:rsidP="00C10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A3021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специальном выпуске </w:t>
      </w:r>
      <w:r>
        <w:rPr>
          <w:rFonts w:ascii="Times New Roman" w:hAnsi="Times New Roman"/>
          <w:sz w:val="28"/>
          <w:szCs w:val="28"/>
        </w:rPr>
        <w:t>«</w:t>
      </w:r>
      <w:r w:rsidRPr="00AA3021">
        <w:rPr>
          <w:rFonts w:ascii="Times New Roman" w:hAnsi="Times New Roman"/>
          <w:sz w:val="28"/>
          <w:szCs w:val="28"/>
        </w:rPr>
        <w:t xml:space="preserve">Официальные материалы органов местного самоуправления Краснокамского </w:t>
      </w:r>
      <w:r>
        <w:rPr>
          <w:rFonts w:ascii="Times New Roman" w:hAnsi="Times New Roman"/>
          <w:sz w:val="28"/>
          <w:szCs w:val="28"/>
        </w:rPr>
        <w:t>городского округа»</w:t>
      </w:r>
      <w:r w:rsidRPr="00AA3021">
        <w:rPr>
          <w:rFonts w:ascii="Times New Roman" w:hAnsi="Times New Roman"/>
          <w:sz w:val="28"/>
          <w:szCs w:val="28"/>
        </w:rPr>
        <w:t xml:space="preserve"> газеты </w:t>
      </w:r>
      <w:r>
        <w:rPr>
          <w:rFonts w:ascii="Times New Roman" w:hAnsi="Times New Roman"/>
          <w:sz w:val="28"/>
          <w:szCs w:val="28"/>
        </w:rPr>
        <w:t>«</w:t>
      </w:r>
      <w:r w:rsidRPr="00AA3021">
        <w:rPr>
          <w:rFonts w:ascii="Times New Roman" w:hAnsi="Times New Roman"/>
          <w:sz w:val="28"/>
          <w:szCs w:val="28"/>
        </w:rPr>
        <w:t>Краснокамская звезда</w:t>
      </w:r>
      <w:r>
        <w:rPr>
          <w:rFonts w:ascii="Times New Roman" w:hAnsi="Times New Roman"/>
          <w:sz w:val="28"/>
          <w:szCs w:val="28"/>
        </w:rPr>
        <w:t>»</w:t>
      </w:r>
      <w:r w:rsidRPr="00AA3021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города Краснокамска</w:t>
      </w:r>
      <w:r w:rsidRPr="00AA3021">
        <w:rPr>
          <w:rFonts w:ascii="Times New Roman" w:hAnsi="Times New Roman"/>
          <w:sz w:val="28"/>
          <w:szCs w:val="28"/>
        </w:rPr>
        <w:t xml:space="preserve"> </w:t>
      </w:r>
      <w:r w:rsidRPr="00946D1A">
        <w:rPr>
          <w:rFonts w:ascii="Times New Roman" w:hAnsi="Times New Roman"/>
          <w:sz w:val="28"/>
          <w:szCs w:val="28"/>
        </w:rPr>
        <w:t>http://kras</w:t>
      </w:r>
      <w:r>
        <w:rPr>
          <w:rFonts w:ascii="Times New Roman" w:hAnsi="Times New Roman"/>
          <w:sz w:val="28"/>
          <w:szCs w:val="28"/>
        </w:rPr>
        <w:t>nokamsk.ru</w:t>
      </w:r>
    </w:p>
    <w:p w:rsidR="00C10394" w:rsidRDefault="00C10394" w:rsidP="00C10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302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начальника Финансового управления администрации </w:t>
      </w:r>
      <w:r>
        <w:rPr>
          <w:rFonts w:ascii="Times New Roman" w:hAnsi="Times New Roman"/>
          <w:sz w:val="28"/>
          <w:szCs w:val="28"/>
        </w:rPr>
        <w:t>города Краснокамска</w:t>
      </w:r>
      <w:r w:rsidRPr="00AA3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ED4">
        <w:rPr>
          <w:rFonts w:ascii="Times New Roman" w:hAnsi="Times New Roman"/>
          <w:sz w:val="28"/>
          <w:szCs w:val="28"/>
        </w:rPr>
        <w:t>М.Л.</w:t>
      </w:r>
      <w:r w:rsidRPr="00AA3021">
        <w:rPr>
          <w:rFonts w:ascii="Times New Roman" w:hAnsi="Times New Roman"/>
          <w:sz w:val="28"/>
          <w:szCs w:val="28"/>
        </w:rPr>
        <w:t>Куличкову</w:t>
      </w:r>
      <w:proofErr w:type="spellEnd"/>
      <w:r w:rsidRPr="00AA3021">
        <w:rPr>
          <w:rFonts w:ascii="Times New Roman" w:hAnsi="Times New Roman"/>
          <w:sz w:val="28"/>
          <w:szCs w:val="28"/>
        </w:rPr>
        <w:t xml:space="preserve"> </w:t>
      </w:r>
    </w:p>
    <w:p w:rsidR="00C10394" w:rsidRDefault="00C10394" w:rsidP="00C10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94" w:rsidRDefault="00C10394" w:rsidP="00C10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0394" w:rsidRDefault="00C10394" w:rsidP="00C10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Краснокамска-</w:t>
      </w:r>
    </w:p>
    <w:p w:rsidR="00CB4ED4" w:rsidRDefault="00C10394" w:rsidP="00C103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10394" w:rsidRDefault="00C10394" w:rsidP="00C1039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                                   </w:t>
      </w:r>
      <w:r w:rsidR="00CB4ED4">
        <w:rPr>
          <w:rFonts w:ascii="Times New Roman" w:hAnsi="Times New Roman"/>
          <w:sz w:val="28"/>
          <w:szCs w:val="28"/>
        </w:rPr>
        <w:t xml:space="preserve">                            </w:t>
      </w:r>
      <w:r w:rsidR="0066715D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CB4ED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CB4ED4">
        <w:rPr>
          <w:rFonts w:ascii="Times New Roman" w:hAnsi="Times New Roman"/>
          <w:sz w:val="28"/>
          <w:szCs w:val="28"/>
        </w:rPr>
        <w:t>И.Я.</w:t>
      </w:r>
      <w:r>
        <w:rPr>
          <w:rFonts w:ascii="Times New Roman" w:hAnsi="Times New Roman"/>
          <w:sz w:val="28"/>
          <w:szCs w:val="28"/>
        </w:rPr>
        <w:t>Быкариз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C10394" w:rsidRDefault="00C10394" w:rsidP="00C10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394" w:rsidRDefault="00C10394" w:rsidP="00C10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ED4" w:rsidRPr="00CB4ED4" w:rsidRDefault="00481517" w:rsidP="00CB4E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4ED4">
        <w:rPr>
          <w:rFonts w:ascii="Times New Roman" w:hAnsi="Times New Roman" w:cs="Times New Roman"/>
          <w:sz w:val="24"/>
          <w:szCs w:val="24"/>
        </w:rPr>
        <w:t>Ознобишина С.В.</w:t>
      </w:r>
    </w:p>
    <w:p w:rsidR="00C10394" w:rsidRPr="00CB4ED4" w:rsidRDefault="00481517" w:rsidP="00CB4E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4ED4">
        <w:rPr>
          <w:rFonts w:ascii="Times New Roman" w:hAnsi="Times New Roman" w:cs="Times New Roman"/>
          <w:sz w:val="24"/>
          <w:szCs w:val="24"/>
        </w:rPr>
        <w:t>4-45-41</w:t>
      </w:r>
    </w:p>
    <w:p w:rsidR="00F936AE" w:rsidRDefault="00F936AE" w:rsidP="00441BF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441BF2" w:rsidRPr="003375AD" w:rsidRDefault="00441BF2" w:rsidP="00441BF2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41BF2" w:rsidRDefault="00441BF2" w:rsidP="00441B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41BF2" w:rsidRDefault="00441BF2" w:rsidP="00441B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441BF2" w:rsidRDefault="00441BF2" w:rsidP="00441B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</w:t>
      </w:r>
    </w:p>
    <w:p w:rsidR="00441BF2" w:rsidRDefault="00441BF2" w:rsidP="00441BF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1BF2" w:rsidRDefault="00441BF2" w:rsidP="00441B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BF2" w:rsidRDefault="00441BF2" w:rsidP="00441BF2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31"/>
      <w:bookmarkEnd w:id="1"/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41BF2" w:rsidRDefault="009420FD" w:rsidP="0044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41BF2">
        <w:rPr>
          <w:rFonts w:ascii="Times New Roman" w:hAnsi="Times New Roman"/>
          <w:b/>
          <w:sz w:val="28"/>
          <w:szCs w:val="28"/>
        </w:rPr>
        <w:t xml:space="preserve">роведения органом </w:t>
      </w:r>
      <w:r w:rsidR="005F5A3B">
        <w:rPr>
          <w:rFonts w:ascii="Times New Roman" w:hAnsi="Times New Roman"/>
          <w:b/>
          <w:sz w:val="28"/>
          <w:szCs w:val="28"/>
        </w:rPr>
        <w:t xml:space="preserve">внутреннего муниципального финансового </w:t>
      </w:r>
      <w:r w:rsidR="00441BF2">
        <w:rPr>
          <w:rFonts w:ascii="Times New Roman" w:hAnsi="Times New Roman"/>
          <w:b/>
          <w:sz w:val="28"/>
          <w:szCs w:val="28"/>
        </w:rPr>
        <w:t xml:space="preserve">контроля анализа осуществления главными распорядителями (распорядителями) средств бюджета </w:t>
      </w:r>
      <w:r w:rsidR="00441BF2" w:rsidRPr="001F48EF">
        <w:rPr>
          <w:rFonts w:ascii="Times New Roman" w:hAnsi="Times New Roman"/>
          <w:b/>
          <w:sz w:val="28"/>
          <w:szCs w:val="28"/>
        </w:rPr>
        <w:t>Краснокамского</w:t>
      </w:r>
      <w:r w:rsidR="00441BF2">
        <w:rPr>
          <w:rFonts w:ascii="Times New Roman" w:hAnsi="Times New Roman"/>
          <w:b/>
          <w:sz w:val="28"/>
          <w:szCs w:val="28"/>
        </w:rPr>
        <w:t xml:space="preserve"> </w:t>
      </w:r>
      <w:r w:rsidR="00441BF2" w:rsidRPr="001F48EF">
        <w:rPr>
          <w:rFonts w:ascii="Times New Roman" w:hAnsi="Times New Roman"/>
          <w:b/>
          <w:sz w:val="28"/>
          <w:szCs w:val="28"/>
        </w:rPr>
        <w:t>городского округа</w:t>
      </w:r>
      <w:r w:rsidR="00441BF2">
        <w:rPr>
          <w:rFonts w:ascii="Times New Roman" w:hAnsi="Times New Roman"/>
          <w:b/>
          <w:sz w:val="28"/>
          <w:szCs w:val="28"/>
        </w:rPr>
        <w:t xml:space="preserve">, главными администраторами (администраторами) доходов бюджета </w:t>
      </w:r>
      <w:r w:rsidR="00441BF2" w:rsidRPr="001F48EF">
        <w:rPr>
          <w:rFonts w:ascii="Times New Roman" w:hAnsi="Times New Roman"/>
          <w:b/>
          <w:sz w:val="28"/>
          <w:szCs w:val="28"/>
        </w:rPr>
        <w:t>Краснокамского</w:t>
      </w:r>
      <w:r w:rsidR="00441BF2">
        <w:rPr>
          <w:rFonts w:ascii="Times New Roman" w:hAnsi="Times New Roman"/>
          <w:b/>
          <w:sz w:val="28"/>
          <w:szCs w:val="28"/>
        </w:rPr>
        <w:t xml:space="preserve"> </w:t>
      </w:r>
      <w:r w:rsidR="00441BF2" w:rsidRPr="001F48EF">
        <w:rPr>
          <w:rFonts w:ascii="Times New Roman" w:hAnsi="Times New Roman"/>
          <w:b/>
          <w:sz w:val="28"/>
          <w:szCs w:val="28"/>
        </w:rPr>
        <w:t>городского округа</w:t>
      </w:r>
      <w:r w:rsidR="00441BF2">
        <w:rPr>
          <w:rFonts w:ascii="Times New Roman" w:hAnsi="Times New Roman"/>
          <w:b/>
          <w:sz w:val="28"/>
          <w:szCs w:val="28"/>
        </w:rPr>
        <w:t xml:space="preserve">, главными администраторами (администраторами) источников финансирования дефицита бюджета </w:t>
      </w:r>
      <w:r w:rsidR="00441BF2" w:rsidRPr="001F48EF">
        <w:rPr>
          <w:rFonts w:ascii="Times New Roman" w:hAnsi="Times New Roman"/>
          <w:b/>
          <w:sz w:val="28"/>
          <w:szCs w:val="28"/>
        </w:rPr>
        <w:t>Краснокамского</w:t>
      </w:r>
      <w:r w:rsidR="00441BF2">
        <w:rPr>
          <w:rFonts w:ascii="Times New Roman" w:hAnsi="Times New Roman"/>
          <w:b/>
          <w:sz w:val="28"/>
          <w:szCs w:val="28"/>
        </w:rPr>
        <w:t xml:space="preserve"> </w:t>
      </w:r>
      <w:r w:rsidR="00441BF2" w:rsidRPr="001F48EF">
        <w:rPr>
          <w:rFonts w:ascii="Times New Roman" w:hAnsi="Times New Roman"/>
          <w:b/>
          <w:sz w:val="28"/>
          <w:szCs w:val="28"/>
        </w:rPr>
        <w:t>городского округа</w:t>
      </w:r>
      <w:r w:rsidR="00441BF2">
        <w:rPr>
          <w:rFonts w:ascii="Times New Roman" w:hAnsi="Times New Roman"/>
          <w:b/>
          <w:sz w:val="28"/>
          <w:szCs w:val="28"/>
        </w:rPr>
        <w:t xml:space="preserve"> внутреннего финансового контроля и внутреннего финансового аудита в Краснокамском городском округе</w:t>
      </w:r>
    </w:p>
    <w:p w:rsidR="00217DA3" w:rsidRPr="00441BF2" w:rsidRDefault="00217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DA3" w:rsidRPr="00CB4ED4" w:rsidRDefault="00CB4ED4" w:rsidP="00BD6DD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17DA3" w:rsidRPr="00CB4ED4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17DA3" w:rsidRPr="00441BF2" w:rsidRDefault="00217DA3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D7" w:rsidRPr="0022410B" w:rsidRDefault="00441BF2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F2">
        <w:rPr>
          <w:rFonts w:ascii="Times New Roman" w:hAnsi="Times New Roman" w:cs="Times New Roman"/>
          <w:sz w:val="28"/>
          <w:szCs w:val="28"/>
        </w:rPr>
        <w:t>1.1.</w:t>
      </w:r>
      <w:r w:rsidR="00217DA3" w:rsidRPr="00441BF2">
        <w:rPr>
          <w:rFonts w:ascii="Times New Roman" w:hAnsi="Times New Roman" w:cs="Times New Roman"/>
          <w:sz w:val="28"/>
          <w:szCs w:val="28"/>
        </w:rPr>
        <w:t xml:space="preserve"> </w:t>
      </w:r>
      <w:r w:rsidRPr="00441BF2">
        <w:rPr>
          <w:rFonts w:ascii="Times New Roman" w:hAnsi="Times New Roman" w:cs="Times New Roman"/>
          <w:sz w:val="28"/>
          <w:szCs w:val="28"/>
        </w:rPr>
        <w:t>Порядок проведения органом</w:t>
      </w:r>
      <w:r w:rsidR="005F5A3B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</w:t>
      </w:r>
      <w:r w:rsidR="00CE10BA">
        <w:rPr>
          <w:rFonts w:ascii="Times New Roman" w:hAnsi="Times New Roman" w:cs="Times New Roman"/>
          <w:sz w:val="28"/>
          <w:szCs w:val="28"/>
        </w:rPr>
        <w:t>финансового</w:t>
      </w:r>
      <w:r w:rsidRPr="00441BF2">
        <w:rPr>
          <w:rFonts w:ascii="Times New Roman" w:hAnsi="Times New Roman" w:cs="Times New Roman"/>
          <w:sz w:val="28"/>
          <w:szCs w:val="28"/>
        </w:rPr>
        <w:t xml:space="preserve"> контроля анализа осуществления главными распорядителями (распорядителями) средств бюджета Краснокамского городского округа, главными администраторами (администраторами) доходов бюджета Краснокамского городского округа, главными администраторами (администраторами) источников финансирования дефицита бюджета Краснокамского городского округа (далее – главный администратор (администратор) средств бюджета Краснокамского городского округа</w:t>
      </w:r>
      <w:r w:rsidR="009420FD">
        <w:rPr>
          <w:rFonts w:ascii="Times New Roman" w:hAnsi="Times New Roman" w:cs="Times New Roman"/>
          <w:sz w:val="28"/>
          <w:szCs w:val="28"/>
        </w:rPr>
        <w:t>)</w:t>
      </w:r>
      <w:r w:rsidRPr="00441BF2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в Краснокамском городском округе </w:t>
      </w:r>
      <w:r w:rsidR="00217DA3" w:rsidRPr="00441BF2">
        <w:rPr>
          <w:rFonts w:ascii="Times New Roman" w:hAnsi="Times New Roman" w:cs="Times New Roman"/>
          <w:sz w:val="28"/>
          <w:szCs w:val="28"/>
        </w:rPr>
        <w:t>(далее</w:t>
      </w:r>
      <w:r w:rsidR="00DA00AC">
        <w:rPr>
          <w:rFonts w:ascii="Times New Roman" w:hAnsi="Times New Roman" w:cs="Times New Roman"/>
          <w:sz w:val="28"/>
          <w:szCs w:val="28"/>
        </w:rPr>
        <w:t xml:space="preserve"> – </w:t>
      </w:r>
      <w:r w:rsidR="00217DA3" w:rsidRPr="00441BF2">
        <w:rPr>
          <w:rFonts w:ascii="Times New Roman" w:hAnsi="Times New Roman" w:cs="Times New Roman"/>
          <w:sz w:val="28"/>
          <w:szCs w:val="28"/>
        </w:rPr>
        <w:t xml:space="preserve">Порядок) разработан в целях </w:t>
      </w:r>
      <w:r w:rsidR="007472D7">
        <w:rPr>
          <w:rFonts w:ascii="Times New Roman" w:hAnsi="Times New Roman" w:cs="Times New Roman"/>
          <w:sz w:val="28"/>
          <w:szCs w:val="28"/>
        </w:rPr>
        <w:t xml:space="preserve">реализации Финансовым управлением администрации города Краснокамска (далее – Финансовое управление) бюджетных полномочий по проведению анализа осуществления главными администраторами (администраторами) средств бюджета Краснокамского городского </w:t>
      </w:r>
      <w:r w:rsidR="00DA00AC">
        <w:rPr>
          <w:rFonts w:ascii="Times New Roman" w:hAnsi="Times New Roman" w:cs="Times New Roman"/>
          <w:sz w:val="28"/>
          <w:szCs w:val="28"/>
        </w:rPr>
        <w:t>округа</w:t>
      </w:r>
      <w:r w:rsidR="007472D7">
        <w:rPr>
          <w:rFonts w:ascii="Times New Roman" w:hAnsi="Times New Roman" w:cs="Times New Roman"/>
          <w:sz w:val="28"/>
          <w:szCs w:val="28"/>
        </w:rPr>
        <w:t xml:space="preserve">, не являющимися органами, указанными в пункте 2 статьи 265 Бюджетного кодекса Российской Федерации, </w:t>
      </w:r>
      <w:r w:rsidR="007472D7" w:rsidRPr="00441BF2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  <w:r w:rsidR="007472D7">
        <w:rPr>
          <w:rFonts w:ascii="Times New Roman" w:hAnsi="Times New Roman" w:cs="Times New Roman"/>
          <w:sz w:val="28"/>
          <w:szCs w:val="28"/>
        </w:rPr>
        <w:t xml:space="preserve">, установленных пунктом 4 статьи 157 Бюджетного кодекса Российской Федерации, и устанавливает процедуру проведения </w:t>
      </w:r>
      <w:r w:rsidR="00B759D0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7472D7">
        <w:rPr>
          <w:rFonts w:ascii="Times New Roman" w:hAnsi="Times New Roman" w:cs="Times New Roman"/>
          <w:sz w:val="28"/>
          <w:szCs w:val="28"/>
        </w:rPr>
        <w:t xml:space="preserve">анализа осуществления </w:t>
      </w:r>
      <w:r w:rsidR="007472D7" w:rsidRPr="00441BF2">
        <w:rPr>
          <w:rFonts w:ascii="Times New Roman" w:hAnsi="Times New Roman" w:cs="Times New Roman"/>
          <w:sz w:val="28"/>
          <w:szCs w:val="28"/>
        </w:rPr>
        <w:t>главны</w:t>
      </w:r>
      <w:r w:rsidR="007472D7">
        <w:rPr>
          <w:rFonts w:ascii="Times New Roman" w:hAnsi="Times New Roman" w:cs="Times New Roman"/>
          <w:sz w:val="28"/>
          <w:szCs w:val="28"/>
        </w:rPr>
        <w:t>м</w:t>
      </w:r>
      <w:r w:rsidR="007472D7" w:rsidRPr="00441BF2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7472D7">
        <w:rPr>
          <w:rFonts w:ascii="Times New Roman" w:hAnsi="Times New Roman" w:cs="Times New Roman"/>
          <w:sz w:val="28"/>
          <w:szCs w:val="28"/>
        </w:rPr>
        <w:t>ом</w:t>
      </w:r>
      <w:r w:rsidR="007472D7" w:rsidRPr="00441BF2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7472D7">
        <w:rPr>
          <w:rFonts w:ascii="Times New Roman" w:hAnsi="Times New Roman" w:cs="Times New Roman"/>
          <w:sz w:val="28"/>
          <w:szCs w:val="28"/>
        </w:rPr>
        <w:t>ом</w:t>
      </w:r>
      <w:r w:rsidR="007472D7" w:rsidRPr="00441BF2">
        <w:rPr>
          <w:rFonts w:ascii="Times New Roman" w:hAnsi="Times New Roman" w:cs="Times New Roman"/>
          <w:sz w:val="28"/>
          <w:szCs w:val="28"/>
        </w:rPr>
        <w:t>) средств бюджета Краснокамского городского округа</w:t>
      </w:r>
      <w:r w:rsidR="007472D7" w:rsidRPr="007472D7">
        <w:rPr>
          <w:rFonts w:ascii="Times New Roman" w:hAnsi="Times New Roman" w:cs="Times New Roman"/>
          <w:sz w:val="28"/>
          <w:szCs w:val="28"/>
        </w:rPr>
        <w:t xml:space="preserve"> </w:t>
      </w:r>
      <w:r w:rsidR="007472D7" w:rsidRPr="00441BF2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  <w:r w:rsidR="007472D7">
        <w:rPr>
          <w:rFonts w:ascii="Times New Roman" w:hAnsi="Times New Roman" w:cs="Times New Roman"/>
          <w:sz w:val="28"/>
          <w:szCs w:val="28"/>
        </w:rPr>
        <w:t>.</w:t>
      </w:r>
    </w:p>
    <w:p w:rsidR="00217DA3" w:rsidRPr="0022410B" w:rsidRDefault="00217DA3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0B">
        <w:rPr>
          <w:rFonts w:ascii="Times New Roman" w:hAnsi="Times New Roman" w:cs="Times New Roman"/>
          <w:sz w:val="28"/>
          <w:szCs w:val="28"/>
        </w:rPr>
        <w:t>1.2. Настоящий Порядок устанавливает требования к:</w:t>
      </w:r>
    </w:p>
    <w:p w:rsidR="00217DA3" w:rsidRPr="0022410B" w:rsidRDefault="00441BF2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0B">
        <w:rPr>
          <w:rFonts w:ascii="Times New Roman" w:hAnsi="Times New Roman" w:cs="Times New Roman"/>
          <w:sz w:val="28"/>
          <w:szCs w:val="28"/>
        </w:rPr>
        <w:t xml:space="preserve">а) </w:t>
      </w:r>
      <w:r w:rsidR="00217DA3" w:rsidRPr="0022410B">
        <w:rPr>
          <w:rFonts w:ascii="Times New Roman" w:hAnsi="Times New Roman" w:cs="Times New Roman"/>
          <w:sz w:val="28"/>
          <w:szCs w:val="28"/>
        </w:rPr>
        <w:t xml:space="preserve">планированию </w:t>
      </w:r>
      <w:r w:rsidR="009420FD" w:rsidRPr="0022410B">
        <w:rPr>
          <w:rFonts w:ascii="Times New Roman" w:hAnsi="Times New Roman" w:cs="Times New Roman"/>
          <w:sz w:val="28"/>
          <w:szCs w:val="28"/>
        </w:rPr>
        <w:t xml:space="preserve">проведения органом </w:t>
      </w:r>
      <w:r w:rsidR="005F5A3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 w:rsidR="009420FD" w:rsidRPr="0022410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17DA3" w:rsidRPr="0022410B">
        <w:rPr>
          <w:rFonts w:ascii="Times New Roman" w:hAnsi="Times New Roman" w:cs="Times New Roman"/>
          <w:sz w:val="28"/>
          <w:szCs w:val="28"/>
        </w:rPr>
        <w:t xml:space="preserve">анализа осуществления главными администраторами </w:t>
      </w:r>
      <w:r w:rsidR="009420FD" w:rsidRPr="0022410B">
        <w:rPr>
          <w:rFonts w:ascii="Times New Roman" w:hAnsi="Times New Roman" w:cs="Times New Roman"/>
          <w:sz w:val="28"/>
          <w:szCs w:val="28"/>
        </w:rPr>
        <w:t>(администраторами) средств бюджета Краснокамского городского округа</w:t>
      </w:r>
      <w:r w:rsidR="00217DA3" w:rsidRPr="0022410B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Анализ);</w:t>
      </w:r>
    </w:p>
    <w:p w:rsidR="00217DA3" w:rsidRPr="0022410B" w:rsidRDefault="009420FD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0B">
        <w:rPr>
          <w:rFonts w:ascii="Times New Roman" w:hAnsi="Times New Roman" w:cs="Times New Roman"/>
          <w:sz w:val="28"/>
          <w:szCs w:val="28"/>
        </w:rPr>
        <w:t xml:space="preserve">б) </w:t>
      </w:r>
      <w:r w:rsidR="00217DA3" w:rsidRPr="0022410B"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217DA3" w:rsidRPr="0022410B" w:rsidRDefault="009420FD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0B">
        <w:rPr>
          <w:rFonts w:ascii="Times New Roman" w:hAnsi="Times New Roman" w:cs="Times New Roman"/>
          <w:sz w:val="28"/>
          <w:szCs w:val="28"/>
        </w:rPr>
        <w:t xml:space="preserve">в) </w:t>
      </w:r>
      <w:r w:rsidR="00217DA3" w:rsidRPr="0022410B"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217DA3" w:rsidRPr="0022410B" w:rsidRDefault="009420FD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0B">
        <w:rPr>
          <w:rFonts w:ascii="Times New Roman" w:hAnsi="Times New Roman" w:cs="Times New Roman"/>
          <w:sz w:val="28"/>
          <w:szCs w:val="28"/>
        </w:rPr>
        <w:t xml:space="preserve">г) </w:t>
      </w:r>
      <w:r w:rsidR="00217DA3" w:rsidRPr="0022410B">
        <w:rPr>
          <w:rFonts w:ascii="Times New Roman" w:hAnsi="Times New Roman" w:cs="Times New Roman"/>
          <w:sz w:val="28"/>
          <w:szCs w:val="28"/>
        </w:rPr>
        <w:t>составлению отчетности по результатам Анализа.</w:t>
      </w:r>
    </w:p>
    <w:p w:rsidR="009F313F" w:rsidRDefault="00217DA3" w:rsidP="00DA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410B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2840FD">
        <w:rPr>
          <w:rFonts w:ascii="Times New Roman" w:eastAsiaTheme="minorHAnsi" w:hAnsi="Times New Roman"/>
          <w:sz w:val="28"/>
          <w:szCs w:val="28"/>
        </w:rPr>
        <w:t xml:space="preserve">Целью анализа является определение оценки качества осуществления </w:t>
      </w:r>
      <w:r w:rsidR="002840FD" w:rsidRPr="0022410B">
        <w:rPr>
          <w:rFonts w:ascii="Times New Roman" w:hAnsi="Times New Roman"/>
          <w:sz w:val="28"/>
          <w:szCs w:val="28"/>
        </w:rPr>
        <w:t>главными администраторами (администраторами) средств бюджета Краснокамского городского округа</w:t>
      </w:r>
      <w:r w:rsidR="002840FD">
        <w:rPr>
          <w:rFonts w:ascii="Times New Roman" w:eastAsiaTheme="minorHAnsi" w:hAnsi="Times New Roman"/>
          <w:sz w:val="28"/>
          <w:szCs w:val="28"/>
        </w:rPr>
        <w:t xml:space="preserve"> внутреннего финансового контроля и внутреннего финансового аудита и формирование предложений о принятии мер по повышению качества внутреннего финансового контроля и </w:t>
      </w:r>
      <w:r w:rsidR="009F313F">
        <w:rPr>
          <w:rFonts w:ascii="Times New Roman" w:eastAsiaTheme="minorHAnsi" w:hAnsi="Times New Roman"/>
          <w:sz w:val="28"/>
          <w:szCs w:val="28"/>
        </w:rPr>
        <w:t>внутреннего финансового аудита.</w:t>
      </w:r>
    </w:p>
    <w:p w:rsidR="00217DA3" w:rsidRPr="009F313F" w:rsidRDefault="002840FD" w:rsidP="00DA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17DA3" w:rsidRPr="00B759D0">
        <w:rPr>
          <w:rFonts w:ascii="Times New Roman" w:hAnsi="Times New Roman"/>
          <w:sz w:val="28"/>
          <w:szCs w:val="28"/>
        </w:rPr>
        <w:t>1.4. Задачами Анализа являются:</w:t>
      </w:r>
    </w:p>
    <w:p w:rsidR="00217DA3" w:rsidRPr="00B759D0" w:rsidRDefault="0022410B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D0">
        <w:rPr>
          <w:rFonts w:ascii="Times New Roman" w:hAnsi="Times New Roman" w:cs="Times New Roman"/>
          <w:sz w:val="28"/>
          <w:szCs w:val="28"/>
        </w:rPr>
        <w:t xml:space="preserve">а) </w:t>
      </w:r>
      <w:r w:rsidR="00217DA3" w:rsidRPr="00B759D0">
        <w:rPr>
          <w:rFonts w:ascii="Times New Roman" w:hAnsi="Times New Roman" w:cs="Times New Roman"/>
          <w:sz w:val="28"/>
          <w:szCs w:val="28"/>
        </w:rPr>
        <w:t xml:space="preserve">оценка осуществления </w:t>
      </w:r>
      <w:r w:rsidRPr="00B759D0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средств бюджета Краснокамского городского округа </w:t>
      </w:r>
      <w:r w:rsidR="00217DA3" w:rsidRPr="00B759D0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217DA3" w:rsidRPr="00B759D0" w:rsidRDefault="0022410B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9D0">
        <w:rPr>
          <w:rFonts w:ascii="Times New Roman" w:hAnsi="Times New Roman" w:cs="Times New Roman"/>
          <w:sz w:val="28"/>
          <w:szCs w:val="28"/>
        </w:rPr>
        <w:t xml:space="preserve">б) </w:t>
      </w:r>
      <w:r w:rsidR="00217DA3" w:rsidRPr="00B759D0"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</w:t>
      </w:r>
      <w:r w:rsidRPr="00B759D0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средств бюджета Краснокамского городского округа </w:t>
      </w:r>
      <w:r w:rsidR="00217DA3" w:rsidRPr="00B759D0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аудита.</w:t>
      </w:r>
    </w:p>
    <w:p w:rsidR="00217DA3" w:rsidRPr="004A3762" w:rsidRDefault="00217DA3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A3" w:rsidRPr="00CB4ED4" w:rsidRDefault="00CB4ED4" w:rsidP="00BD6DD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17DA3" w:rsidRPr="00CB4ED4">
        <w:rPr>
          <w:rFonts w:ascii="Times New Roman" w:hAnsi="Times New Roman" w:cs="Times New Roman"/>
          <w:b w:val="0"/>
          <w:sz w:val="28"/>
          <w:szCs w:val="28"/>
        </w:rPr>
        <w:t>. Планирование Анализа</w:t>
      </w:r>
    </w:p>
    <w:p w:rsidR="00217DA3" w:rsidRPr="00775489" w:rsidRDefault="00217DA3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C6B" w:rsidRPr="00775489" w:rsidRDefault="00AE6B22" w:rsidP="00BD6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59D0" w:rsidRPr="00775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59D0" w:rsidRPr="00775489">
        <w:rPr>
          <w:rFonts w:ascii="Times New Roman" w:hAnsi="Times New Roman" w:cs="Times New Roman"/>
          <w:sz w:val="28"/>
          <w:szCs w:val="28"/>
        </w:rPr>
        <w:t>.</w:t>
      </w:r>
      <w:r w:rsidR="00217DA3" w:rsidRPr="00775489">
        <w:rPr>
          <w:rFonts w:ascii="Times New Roman" w:hAnsi="Times New Roman" w:cs="Times New Roman"/>
          <w:sz w:val="28"/>
          <w:szCs w:val="28"/>
        </w:rPr>
        <w:t xml:space="preserve"> </w:t>
      </w:r>
      <w:r w:rsidR="005F5C6B" w:rsidRPr="0077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Планирование Анализа представляет собой осуществляемый органом </w:t>
      </w:r>
      <w:r w:rsidR="005F5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внутреннего муниципального финансового </w:t>
      </w:r>
      <w:r w:rsidR="005F5C6B" w:rsidRPr="0077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контроля процесс составления и обеспечения утверждения руководителем Финансового управления плана проведения </w:t>
      </w:r>
      <w:r w:rsidR="005F5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внутреннего муниципального финансового </w:t>
      </w:r>
      <w:r w:rsidR="005F5A3B" w:rsidRPr="0077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контроля </w:t>
      </w:r>
      <w:r w:rsidR="005F5C6B" w:rsidRPr="0077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анализа осуществления главными администраторами (администраторами) средств бюджета Краснокамского городского округа внутреннего финансового контроля и внутреннего финансового аудита на очередной финансовый год (далее – План).</w:t>
      </w:r>
    </w:p>
    <w:p w:rsidR="005F5C6B" w:rsidRPr="00775489" w:rsidRDefault="00AE6B22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F5C6B" w:rsidRPr="0077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F5C6B" w:rsidRPr="0077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F5C6B" w:rsidRPr="00775489">
        <w:rPr>
          <w:rFonts w:ascii="Times New Roman" w:hAnsi="Times New Roman" w:cs="Times New Roman"/>
          <w:sz w:val="28"/>
          <w:szCs w:val="28"/>
        </w:rPr>
        <w:t xml:space="preserve">План формируется в разрезе </w:t>
      </w:r>
      <w:r w:rsidR="005F5C6B" w:rsidRPr="0077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главных администраторов (администраторов) средств бюджета Краснокамского городского округа</w:t>
      </w:r>
      <w:r w:rsidR="005F5C6B" w:rsidRPr="00775489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775489" w:rsidRPr="00775489">
        <w:rPr>
          <w:rFonts w:ascii="Times New Roman" w:hAnsi="Times New Roman" w:cs="Times New Roman"/>
          <w:sz w:val="28"/>
          <w:szCs w:val="28"/>
        </w:rPr>
        <w:t>деятельности,</w:t>
      </w:r>
      <w:r w:rsidR="005F5C6B" w:rsidRPr="00775489">
        <w:rPr>
          <w:rFonts w:ascii="Times New Roman" w:hAnsi="Times New Roman" w:cs="Times New Roman"/>
          <w:sz w:val="28"/>
          <w:szCs w:val="28"/>
        </w:rPr>
        <w:t xml:space="preserve"> которых в соответствующем году запланировано проведение Анализа. По каждому главному администратору (администратору) средств бюджета Краснокамского городского округа в Плане указываются:</w:t>
      </w:r>
    </w:p>
    <w:p w:rsidR="005F5C6B" w:rsidRPr="00775489" w:rsidRDefault="005F5C6B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489">
        <w:rPr>
          <w:rFonts w:ascii="Times New Roman" w:hAnsi="Times New Roman" w:cs="Times New Roman"/>
          <w:sz w:val="28"/>
          <w:szCs w:val="28"/>
        </w:rPr>
        <w:t>а) наименование главного администратора (администратора) средств бюджета Краснокамского городского округа;</w:t>
      </w:r>
    </w:p>
    <w:p w:rsidR="005F5C6B" w:rsidRPr="00775489" w:rsidRDefault="005F5C6B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489">
        <w:rPr>
          <w:rFonts w:ascii="Times New Roman" w:hAnsi="Times New Roman" w:cs="Times New Roman"/>
          <w:sz w:val="28"/>
          <w:szCs w:val="28"/>
        </w:rPr>
        <w:t>б) код главного администратора (администратора) средств бюджета Краснокамского городского округа по бюджетной классификации Российской Федерации (код главы);</w:t>
      </w:r>
    </w:p>
    <w:p w:rsidR="005F5C6B" w:rsidRPr="00775489" w:rsidRDefault="005F5C6B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489">
        <w:rPr>
          <w:rFonts w:ascii="Times New Roman" w:hAnsi="Times New Roman" w:cs="Times New Roman"/>
          <w:sz w:val="28"/>
          <w:szCs w:val="28"/>
        </w:rPr>
        <w:t>в) сроки проведения Анализа;</w:t>
      </w:r>
    </w:p>
    <w:p w:rsidR="005F5C6B" w:rsidRPr="00156330" w:rsidRDefault="00775489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489">
        <w:rPr>
          <w:rFonts w:ascii="Times New Roman" w:hAnsi="Times New Roman" w:cs="Times New Roman"/>
          <w:sz w:val="28"/>
          <w:szCs w:val="28"/>
        </w:rPr>
        <w:t xml:space="preserve">г) </w:t>
      </w:r>
      <w:r w:rsidR="005F5C6B" w:rsidRPr="00775489">
        <w:rPr>
          <w:rFonts w:ascii="Times New Roman" w:hAnsi="Times New Roman" w:cs="Times New Roman"/>
          <w:sz w:val="28"/>
          <w:szCs w:val="28"/>
        </w:rPr>
        <w:t xml:space="preserve">анализируемый период осуществления </w:t>
      </w:r>
      <w:r w:rsidRPr="00775489"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r w:rsidRPr="00156330">
        <w:rPr>
          <w:rFonts w:ascii="Times New Roman" w:hAnsi="Times New Roman" w:cs="Times New Roman"/>
          <w:sz w:val="28"/>
          <w:szCs w:val="28"/>
        </w:rPr>
        <w:t xml:space="preserve">(администратором) средств бюджета Краснокамского городского округа </w:t>
      </w:r>
      <w:r w:rsidR="005F5C6B" w:rsidRPr="00156330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  <w:r w:rsidRPr="00156330">
        <w:rPr>
          <w:rFonts w:ascii="Times New Roman" w:hAnsi="Times New Roman" w:cs="Times New Roman"/>
          <w:sz w:val="28"/>
          <w:szCs w:val="28"/>
        </w:rPr>
        <w:t>.</w:t>
      </w:r>
    </w:p>
    <w:p w:rsidR="00156330" w:rsidRDefault="00AE6B22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56330" w:rsidRPr="00156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56330" w:rsidRPr="00156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56330" w:rsidRPr="00156330">
        <w:rPr>
          <w:rFonts w:ascii="Times New Roman" w:hAnsi="Times New Roman" w:cs="Times New Roman"/>
          <w:sz w:val="28"/>
          <w:szCs w:val="28"/>
        </w:rPr>
        <w:t xml:space="preserve">План </w:t>
      </w:r>
      <w:r w:rsidR="00EF56AD">
        <w:rPr>
          <w:rFonts w:ascii="Times New Roman" w:hAnsi="Times New Roman" w:cs="Times New Roman"/>
          <w:sz w:val="28"/>
          <w:szCs w:val="28"/>
        </w:rPr>
        <w:t>подлежит утверждению начальником Финансового управления ежегодно не позднее 25 декабря года, предшествующего году проведения Анализа</w:t>
      </w:r>
      <w:r w:rsidR="00156330" w:rsidRPr="00156330">
        <w:rPr>
          <w:rFonts w:ascii="Times New Roman" w:hAnsi="Times New Roman" w:cs="Times New Roman"/>
          <w:sz w:val="28"/>
          <w:szCs w:val="28"/>
        </w:rPr>
        <w:t>.</w:t>
      </w:r>
    </w:p>
    <w:p w:rsidR="00737455" w:rsidRPr="00BD6DD5" w:rsidRDefault="00AE6B22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DA3" w:rsidRPr="00737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17DA3" w:rsidRPr="00737455">
        <w:rPr>
          <w:rFonts w:ascii="Times New Roman" w:hAnsi="Times New Roman" w:cs="Times New Roman"/>
          <w:sz w:val="28"/>
          <w:szCs w:val="28"/>
        </w:rPr>
        <w:t>.</w:t>
      </w:r>
      <w:r w:rsidR="00737455" w:rsidRPr="00737455">
        <w:rPr>
          <w:rFonts w:ascii="Times New Roman" w:hAnsi="Times New Roman" w:cs="Times New Roman"/>
          <w:sz w:val="28"/>
          <w:szCs w:val="28"/>
        </w:rPr>
        <w:t xml:space="preserve"> По решению начальника Финансового управления или уполномоченного им должностного лица может проводиться внеплановый </w:t>
      </w:r>
      <w:r w:rsidR="00737455" w:rsidRPr="00BD6DD5">
        <w:rPr>
          <w:rFonts w:ascii="Times New Roman" w:hAnsi="Times New Roman" w:cs="Times New Roman"/>
          <w:sz w:val="28"/>
          <w:szCs w:val="28"/>
        </w:rPr>
        <w:t>Анализ</w:t>
      </w:r>
      <w:r w:rsidR="00BD6DD5" w:rsidRPr="00BD6DD5">
        <w:rPr>
          <w:rFonts w:ascii="Times New Roman" w:hAnsi="Times New Roman" w:cs="Times New Roman"/>
          <w:sz w:val="28"/>
          <w:szCs w:val="28"/>
        </w:rPr>
        <w:t>:</w:t>
      </w:r>
    </w:p>
    <w:p w:rsidR="00BD6DD5" w:rsidRPr="00BD6DD5" w:rsidRDefault="00BD6DD5" w:rsidP="00BD6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DD5">
        <w:rPr>
          <w:rFonts w:ascii="Times New Roman" w:hAnsi="Times New Roman"/>
          <w:sz w:val="28"/>
          <w:szCs w:val="28"/>
        </w:rPr>
        <w:t>а) при поступлении обращений (поручений) главы города Краснокамска-главы администрации города Краснокамска;</w:t>
      </w:r>
    </w:p>
    <w:p w:rsidR="000B5618" w:rsidRDefault="00BD6DD5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D5">
        <w:rPr>
          <w:rFonts w:ascii="Times New Roman" w:hAnsi="Times New Roman" w:cs="Times New Roman"/>
          <w:sz w:val="28"/>
          <w:szCs w:val="28"/>
        </w:rPr>
        <w:t xml:space="preserve">б) при получении должностным лицом </w:t>
      </w:r>
      <w:r w:rsidR="000B5618">
        <w:rPr>
          <w:rFonts w:ascii="Times New Roman" w:hAnsi="Times New Roman" w:cs="Times New Roman"/>
          <w:sz w:val="28"/>
          <w:szCs w:val="28"/>
        </w:rPr>
        <w:t>Ф</w:t>
      </w:r>
      <w:r w:rsidRPr="00BD6DD5">
        <w:rPr>
          <w:rFonts w:ascii="Times New Roman" w:hAnsi="Times New Roman" w:cs="Times New Roman"/>
          <w:sz w:val="28"/>
          <w:szCs w:val="28"/>
        </w:rPr>
        <w:t xml:space="preserve">инансового управления в ходе исполнения должностных обязанностей информации о нарушениях законодательных и иных нормативных правовых актов по вопросам осуществления главными администраторами (администраторами) средств бюджета </w:t>
      </w:r>
      <w:r w:rsidRPr="00BD6DD5">
        <w:rPr>
          <w:rFonts w:ascii="Times New Roman" w:hAnsi="Times New Roman" w:cs="Times New Roman"/>
          <w:sz w:val="28"/>
          <w:szCs w:val="28"/>
        </w:rPr>
        <w:lastRenderedPageBreak/>
        <w:t>Краснокамского городского округа внутреннего финансового контроля и внутреннего финансового аудита</w:t>
      </w:r>
    </w:p>
    <w:p w:rsidR="00BD6DD5" w:rsidRPr="00BD6DD5" w:rsidRDefault="000B5618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запросу Управления Федерального казначейства и др</w:t>
      </w:r>
      <w:r w:rsidR="00BD6DD5" w:rsidRPr="00BD6DD5">
        <w:rPr>
          <w:rFonts w:ascii="Times New Roman" w:hAnsi="Times New Roman" w:cs="Times New Roman"/>
          <w:sz w:val="28"/>
          <w:szCs w:val="28"/>
        </w:rPr>
        <w:t>.</w:t>
      </w:r>
    </w:p>
    <w:p w:rsidR="00217DA3" w:rsidRPr="00AE6B22" w:rsidRDefault="00AE6B22" w:rsidP="00BD6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DA3" w:rsidRPr="00491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17DA3" w:rsidRPr="0049135D">
        <w:rPr>
          <w:rFonts w:ascii="Times New Roman" w:hAnsi="Times New Roman" w:cs="Times New Roman"/>
          <w:sz w:val="28"/>
          <w:szCs w:val="28"/>
        </w:rPr>
        <w:t xml:space="preserve">. Проведение Анализа в отношении главных администраторов </w:t>
      </w:r>
      <w:r w:rsidR="0049135D" w:rsidRPr="0049135D">
        <w:rPr>
          <w:rFonts w:ascii="Times New Roman" w:hAnsi="Times New Roman" w:cs="Times New Roman"/>
          <w:sz w:val="28"/>
          <w:szCs w:val="28"/>
        </w:rPr>
        <w:t>(администраторов) средств бюджета Краснокамского городского округа</w:t>
      </w:r>
      <w:r w:rsidR="00217DA3" w:rsidRPr="0049135D">
        <w:rPr>
          <w:rFonts w:ascii="Times New Roman" w:hAnsi="Times New Roman" w:cs="Times New Roman"/>
          <w:sz w:val="28"/>
          <w:szCs w:val="28"/>
        </w:rPr>
        <w:t xml:space="preserve">, не включенных в План, допускается после внесения в План изменений, </w:t>
      </w:r>
      <w:r w:rsidR="00217DA3" w:rsidRPr="00AE6B22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49135D" w:rsidRPr="00AE6B22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="00217DA3" w:rsidRPr="00AE6B22">
        <w:rPr>
          <w:rFonts w:ascii="Times New Roman" w:hAnsi="Times New Roman" w:cs="Times New Roman"/>
          <w:sz w:val="28"/>
          <w:szCs w:val="28"/>
        </w:rPr>
        <w:t>.</w:t>
      </w:r>
    </w:p>
    <w:p w:rsidR="00217DA3" w:rsidRPr="00AE6B22" w:rsidRDefault="00217DA3" w:rsidP="00AE6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DA3" w:rsidRPr="00CB4ED4" w:rsidRDefault="00CB4ED4" w:rsidP="00AE6B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B4ED4">
        <w:rPr>
          <w:rFonts w:ascii="Times New Roman" w:hAnsi="Times New Roman" w:cs="Times New Roman"/>
          <w:b w:val="0"/>
          <w:sz w:val="28"/>
          <w:szCs w:val="28"/>
        </w:rPr>
        <w:t>3</w:t>
      </w:r>
      <w:r w:rsidR="00217DA3" w:rsidRPr="00CB4ED4">
        <w:rPr>
          <w:rFonts w:ascii="Times New Roman" w:hAnsi="Times New Roman" w:cs="Times New Roman"/>
          <w:b w:val="0"/>
          <w:sz w:val="28"/>
          <w:szCs w:val="28"/>
        </w:rPr>
        <w:t>. Проведение Анализа</w:t>
      </w:r>
    </w:p>
    <w:p w:rsidR="00217DA3" w:rsidRPr="00AE6B22" w:rsidRDefault="00217DA3" w:rsidP="00AE6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EBF" w:rsidRDefault="00AE6B22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A0">
        <w:rPr>
          <w:rFonts w:ascii="Times New Roman" w:hAnsi="Times New Roman" w:cs="Times New Roman"/>
          <w:sz w:val="28"/>
          <w:szCs w:val="28"/>
        </w:rPr>
        <w:t>3</w:t>
      </w:r>
      <w:r w:rsidR="00217DA3" w:rsidRPr="00BC18A0">
        <w:rPr>
          <w:rFonts w:ascii="Times New Roman" w:hAnsi="Times New Roman" w:cs="Times New Roman"/>
          <w:sz w:val="28"/>
          <w:szCs w:val="28"/>
        </w:rPr>
        <w:t>.</w:t>
      </w:r>
      <w:r w:rsidR="00077336" w:rsidRPr="00BC18A0">
        <w:rPr>
          <w:rFonts w:ascii="Times New Roman" w:hAnsi="Times New Roman" w:cs="Times New Roman"/>
          <w:sz w:val="28"/>
          <w:szCs w:val="28"/>
        </w:rPr>
        <w:t>1. Анализ проводится должностными лицами органа</w:t>
      </w:r>
      <w:r w:rsidR="005F5A3B" w:rsidRPr="005F5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5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внутреннего муниципального финансового </w:t>
      </w:r>
      <w:r w:rsidR="005F5A3B" w:rsidRPr="0077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 w:rsidR="00077336" w:rsidRPr="00BC18A0">
        <w:rPr>
          <w:rFonts w:ascii="Times New Roman" w:hAnsi="Times New Roman" w:cs="Times New Roman"/>
          <w:sz w:val="28"/>
          <w:szCs w:val="28"/>
        </w:rPr>
        <w:t xml:space="preserve"> в соответствии с приказом Финансового управления</w:t>
      </w:r>
      <w:r w:rsidR="007C0EBF">
        <w:rPr>
          <w:rFonts w:ascii="Times New Roman" w:hAnsi="Times New Roman" w:cs="Times New Roman"/>
          <w:sz w:val="28"/>
          <w:szCs w:val="28"/>
        </w:rPr>
        <w:t>.</w:t>
      </w:r>
    </w:p>
    <w:p w:rsidR="00AE6B22" w:rsidRDefault="002840FD" w:rsidP="00DB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F313F" w:rsidRPr="009F313F">
        <w:rPr>
          <w:rFonts w:ascii="Times New Roman" w:eastAsiaTheme="minorHAnsi" w:hAnsi="Times New Roman"/>
          <w:sz w:val="28"/>
          <w:szCs w:val="28"/>
        </w:rPr>
        <w:t xml:space="preserve"> </w:t>
      </w:r>
      <w:r w:rsidR="00077336" w:rsidRPr="00BC18A0">
        <w:rPr>
          <w:rFonts w:ascii="Times New Roman" w:hAnsi="Times New Roman"/>
          <w:sz w:val="28"/>
          <w:szCs w:val="28"/>
        </w:rPr>
        <w:t xml:space="preserve">В ходе проведения Анализа запрашиваются и изучаются документы, материалы, необходимые для получения достаточных надлежащих надежных доказательств формируемого органом </w:t>
      </w:r>
      <w:r w:rsidR="00733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внутреннего муниципального финансового</w:t>
      </w:r>
      <w:r w:rsidR="007337BA" w:rsidRPr="00BC18A0">
        <w:rPr>
          <w:rFonts w:ascii="Times New Roman" w:hAnsi="Times New Roman"/>
          <w:sz w:val="28"/>
          <w:szCs w:val="28"/>
        </w:rPr>
        <w:t xml:space="preserve"> </w:t>
      </w:r>
      <w:r w:rsidR="00077336" w:rsidRPr="00BC18A0">
        <w:rPr>
          <w:rFonts w:ascii="Times New Roman" w:hAnsi="Times New Roman"/>
          <w:sz w:val="28"/>
          <w:szCs w:val="28"/>
        </w:rPr>
        <w:t xml:space="preserve">контроля мнения о степени соответствия осуществления внутреннего финансового контроля и внутреннего финансового аудита критериям оценки, указанным в </w:t>
      </w:r>
      <w:r w:rsidR="00077336" w:rsidRPr="00DB61CB">
        <w:rPr>
          <w:rFonts w:ascii="Times New Roman" w:hAnsi="Times New Roman"/>
          <w:sz w:val="28"/>
          <w:szCs w:val="28"/>
        </w:rPr>
        <w:t xml:space="preserve">приложении </w:t>
      </w:r>
      <w:r w:rsidR="00AE6B22" w:rsidRPr="00DB61CB">
        <w:rPr>
          <w:rFonts w:ascii="Times New Roman" w:hAnsi="Times New Roman"/>
          <w:sz w:val="28"/>
          <w:szCs w:val="28"/>
        </w:rPr>
        <w:t xml:space="preserve">№ </w:t>
      </w:r>
      <w:r w:rsidRPr="00DB61CB">
        <w:rPr>
          <w:rFonts w:ascii="Times New Roman" w:hAnsi="Times New Roman"/>
          <w:sz w:val="28"/>
          <w:szCs w:val="28"/>
        </w:rPr>
        <w:t>1</w:t>
      </w:r>
      <w:r w:rsidR="00077336" w:rsidRPr="00DB61CB">
        <w:rPr>
          <w:rFonts w:ascii="Times New Roman" w:hAnsi="Times New Roman"/>
          <w:sz w:val="28"/>
          <w:szCs w:val="28"/>
        </w:rPr>
        <w:t xml:space="preserve"> к настоящему Порядку.</w:t>
      </w:r>
      <w:r w:rsidR="00077336" w:rsidRPr="00BC18A0">
        <w:rPr>
          <w:rFonts w:ascii="Times New Roman" w:hAnsi="Times New Roman"/>
          <w:sz w:val="28"/>
          <w:szCs w:val="28"/>
        </w:rPr>
        <w:t xml:space="preserve"> </w:t>
      </w:r>
    </w:p>
    <w:p w:rsidR="00EE7897" w:rsidRPr="00EE7897" w:rsidRDefault="00EE7897" w:rsidP="00DB61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E7897">
        <w:rPr>
          <w:color w:val="22272F"/>
          <w:sz w:val="28"/>
          <w:szCs w:val="28"/>
        </w:rPr>
        <w:t>3.3. В Перечень документов включаются:</w:t>
      </w:r>
    </w:p>
    <w:p w:rsidR="00EE7897" w:rsidRPr="00EE7897" w:rsidRDefault="00EE7897" w:rsidP="00DB61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а) </w:t>
      </w:r>
      <w:r w:rsidRPr="00EE7897">
        <w:rPr>
          <w:color w:val="22272F"/>
          <w:sz w:val="28"/>
          <w:szCs w:val="28"/>
        </w:rPr>
        <w:t>копии нормативных правовых и (или) правовых актов главных администраторов (администраторов) средств бюджета Краснокамского городского округа, регламентирующих организацию и осуществление внутреннего финансового контроля и внутреннего финансового аудита;</w:t>
      </w:r>
    </w:p>
    <w:p w:rsidR="00EE7897" w:rsidRPr="00EE7897" w:rsidRDefault="00EE7897" w:rsidP="00DB61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б) </w:t>
      </w:r>
      <w:r w:rsidRPr="00EE7897">
        <w:rPr>
          <w:color w:val="22272F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EE7897" w:rsidRPr="00EE7897" w:rsidRDefault="00EE7897" w:rsidP="00DB61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в) </w:t>
      </w:r>
      <w:r w:rsidRPr="00EE7897">
        <w:rPr>
          <w:color w:val="22272F"/>
          <w:sz w:val="28"/>
          <w:szCs w:val="28"/>
        </w:rPr>
        <w:t xml:space="preserve">копии отчетности о результатах внутреннего финансового контроля, направленной руководителю главного администратора </w:t>
      </w:r>
      <w:r>
        <w:rPr>
          <w:color w:val="22272F"/>
          <w:sz w:val="28"/>
          <w:szCs w:val="28"/>
        </w:rPr>
        <w:t xml:space="preserve">(администратора) </w:t>
      </w:r>
      <w:r w:rsidRPr="00EE7897">
        <w:rPr>
          <w:color w:val="22272F"/>
          <w:sz w:val="28"/>
          <w:szCs w:val="28"/>
        </w:rPr>
        <w:t>средств бюджета</w:t>
      </w:r>
      <w:r>
        <w:rPr>
          <w:color w:val="22272F"/>
          <w:sz w:val="28"/>
          <w:szCs w:val="28"/>
        </w:rPr>
        <w:t xml:space="preserve"> Краснокамского городского округа</w:t>
      </w:r>
      <w:r w:rsidRPr="00EE7897">
        <w:rPr>
          <w:color w:val="22272F"/>
          <w:sz w:val="28"/>
          <w:szCs w:val="28"/>
        </w:rPr>
        <w:t>;</w:t>
      </w:r>
    </w:p>
    <w:p w:rsidR="00EE7897" w:rsidRPr="00EE7897" w:rsidRDefault="00EE7897" w:rsidP="00DB61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г) </w:t>
      </w:r>
      <w:r w:rsidRPr="00EE7897">
        <w:rPr>
          <w:color w:val="22272F"/>
          <w:sz w:val="28"/>
          <w:szCs w:val="28"/>
        </w:rPr>
        <w:t>копии годовых планов осуществления внутреннего финансового аудита;</w:t>
      </w:r>
    </w:p>
    <w:p w:rsidR="00EE7897" w:rsidRPr="00EE7897" w:rsidRDefault="00EE7897" w:rsidP="00DB61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д) </w:t>
      </w:r>
      <w:r w:rsidRPr="00EE7897">
        <w:rPr>
          <w:color w:val="22272F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</w:t>
      </w:r>
      <w:r>
        <w:rPr>
          <w:color w:val="22272F"/>
          <w:sz w:val="28"/>
          <w:szCs w:val="28"/>
        </w:rPr>
        <w:t>(администратора) средств бюджета Краснокамского городского округа</w:t>
      </w:r>
      <w:r w:rsidRPr="00EE7897">
        <w:rPr>
          <w:color w:val="22272F"/>
          <w:sz w:val="28"/>
          <w:szCs w:val="28"/>
        </w:rPr>
        <w:t>;</w:t>
      </w:r>
    </w:p>
    <w:p w:rsidR="00EE7897" w:rsidRPr="00EE7897" w:rsidRDefault="00EE7897" w:rsidP="00DB61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е) </w:t>
      </w:r>
      <w:r w:rsidRPr="00EE7897">
        <w:rPr>
          <w:color w:val="22272F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EE7897" w:rsidRPr="00EE7897" w:rsidRDefault="00EE7897" w:rsidP="00DB61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ж) </w:t>
      </w:r>
      <w:r w:rsidRPr="00EE7897">
        <w:rPr>
          <w:color w:val="22272F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BC18A0" w:rsidRPr="00BC18A0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A0">
        <w:rPr>
          <w:rFonts w:ascii="Times New Roman" w:hAnsi="Times New Roman" w:cs="Times New Roman"/>
          <w:sz w:val="28"/>
          <w:szCs w:val="28"/>
        </w:rPr>
        <w:t>3.</w:t>
      </w:r>
      <w:r w:rsidR="00354A32">
        <w:rPr>
          <w:rFonts w:ascii="Times New Roman" w:hAnsi="Times New Roman" w:cs="Times New Roman"/>
          <w:sz w:val="28"/>
          <w:szCs w:val="28"/>
        </w:rPr>
        <w:t>4</w:t>
      </w:r>
      <w:r w:rsidRPr="00BC18A0">
        <w:rPr>
          <w:rFonts w:ascii="Times New Roman" w:hAnsi="Times New Roman" w:cs="Times New Roman"/>
          <w:sz w:val="28"/>
          <w:szCs w:val="28"/>
        </w:rPr>
        <w:t>. При Анализе изучению подлежат:</w:t>
      </w:r>
    </w:p>
    <w:p w:rsidR="00BC18A0" w:rsidRPr="00BC18A0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A0">
        <w:rPr>
          <w:rFonts w:ascii="Times New Roman" w:hAnsi="Times New Roman" w:cs="Times New Roman"/>
          <w:sz w:val="28"/>
          <w:szCs w:val="28"/>
        </w:rPr>
        <w:t>а) сведения о структуре главного администратора (администратора) средств бюджета Краснокамского городского округа;</w:t>
      </w:r>
    </w:p>
    <w:p w:rsidR="00BC18A0" w:rsidRPr="00BC18A0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A0">
        <w:rPr>
          <w:rFonts w:ascii="Times New Roman" w:hAnsi="Times New Roman" w:cs="Times New Roman"/>
          <w:sz w:val="28"/>
          <w:szCs w:val="28"/>
        </w:rPr>
        <w:t>б) нормативные правовые и (или) правовые акты главного администратора (администратора) средств бюджета Краснокамского городского округа, регламентирующие организацию и осуществление им внутреннего финансового контроля и внутреннего финансового аудита.</w:t>
      </w:r>
    </w:p>
    <w:p w:rsidR="00BC18A0" w:rsidRPr="00BC18A0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8A0">
        <w:rPr>
          <w:rFonts w:ascii="Times New Roman" w:hAnsi="Times New Roman" w:cs="Times New Roman"/>
          <w:sz w:val="28"/>
          <w:szCs w:val="28"/>
        </w:rPr>
        <w:lastRenderedPageBreak/>
        <w:t>в) организация и осуществление внутреннего финансового контроля в отношении внутренних бюджетных процедур, в том числе:</w:t>
      </w:r>
    </w:p>
    <w:p w:rsidR="00BC18A0" w:rsidRPr="00BC18A0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8A0">
        <w:rPr>
          <w:rFonts w:ascii="Times New Roman" w:hAnsi="Times New Roman" w:cs="Times New Roman"/>
          <w:sz w:val="28"/>
          <w:szCs w:val="28"/>
        </w:rPr>
        <w:t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(администратора) средств бюджета Краснокамского городского округа, ответственных за выполнение внутренних бюджетных процедур;</w:t>
      </w:r>
    </w:p>
    <w:p w:rsidR="00BC18A0" w:rsidRPr="00BC18A0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8A0">
        <w:rPr>
          <w:rFonts w:ascii="Times New Roman" w:hAnsi="Times New Roman" w:cs="Times New Roman"/>
          <w:sz w:val="28"/>
          <w:szCs w:val="28"/>
        </w:rPr>
        <w:t>формирование (актуализация) и утверждение карт внутреннего финансового контроля по каждому подразделению главного администратора (администратора) средств бюджета Краснокамского городского округа, ответственному за результаты выполнения внутренних бюджетных процедур;</w:t>
      </w:r>
    </w:p>
    <w:p w:rsidR="00BC18A0" w:rsidRPr="00BC18A0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8A0">
        <w:rPr>
          <w:rFonts w:ascii="Times New Roman" w:hAnsi="Times New Roman" w:cs="Times New Roman"/>
          <w:sz w:val="28"/>
          <w:szCs w:val="28"/>
        </w:rPr>
        <w:t>ведение, учет, хранение регистров (журналов) внутреннего финансового контроля в каждом подразделении главного администратора (администратора) средств бюджета Краснокамского городского округа, ответственном за выполнение внутренних бюджетных процедур;</w:t>
      </w:r>
    </w:p>
    <w:p w:rsidR="00BC18A0" w:rsidRPr="00485DD5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- 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государственного финансового контроля, отчетах внутреннего финансового аудита, представляемых руководству главного администратора (администратора) средств бюджета Краснокамского городского округа.</w:t>
      </w:r>
    </w:p>
    <w:p w:rsidR="00BC18A0" w:rsidRPr="00485DD5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г) организация и осуществление внутреннего финансового аудита, в том числе:</w:t>
      </w:r>
    </w:p>
    <w:p w:rsidR="00BC18A0" w:rsidRPr="00485DD5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- проведение предварительного анализа данных об объектах аудита при планировании аудиторских проверок (составлении плана и программы аудиторской проверки);</w:t>
      </w:r>
    </w:p>
    <w:p w:rsidR="00BC18A0" w:rsidRPr="00485DD5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- утверждение руководителем главного администратора (администратора) средств бюджета Краснокамского городского округа годового плана внутреннего финансового аудита и составление программ аудиторских проверок;</w:t>
      </w:r>
    </w:p>
    <w:p w:rsidR="00BC18A0" w:rsidRPr="00485DD5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- проведение плановых и внеплановых аудиторских проверок;</w:t>
      </w:r>
    </w:p>
    <w:p w:rsidR="00BC18A0" w:rsidRPr="00485DD5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- направление руководителю главного администратора (администратора) средств бюджета Краснокамского городского округа отчетов о результатах аудиторских проверок с приложением актов аудиторских проверок;</w:t>
      </w:r>
    </w:p>
    <w:p w:rsidR="00BC18A0" w:rsidRPr="00485DD5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- составление и направление руководителю главного администратора (администратора) средств бюджета Краснокамского городского округа годовой отчетности о результатах осуществления внутреннего финансового аудита;</w:t>
      </w:r>
    </w:p>
    <w:p w:rsidR="00BC18A0" w:rsidRPr="00485DD5" w:rsidRDefault="00BC18A0" w:rsidP="00DB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D5">
        <w:rPr>
          <w:rFonts w:ascii="Times New Roman" w:hAnsi="Times New Roman" w:cs="Times New Roman"/>
          <w:sz w:val="28"/>
          <w:szCs w:val="28"/>
        </w:rPr>
        <w:t>- рассмотрение результатов внутреннего финансового аудита и принятие соответствующих решений руководителем главного администратора (администратора) средств бюджета Краснокамского городского округа.</w:t>
      </w:r>
    </w:p>
    <w:p w:rsidR="00217DA3" w:rsidRPr="00B5027A" w:rsidRDefault="00A43383" w:rsidP="00C91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83">
        <w:rPr>
          <w:rFonts w:ascii="Times New Roman" w:hAnsi="Times New Roman" w:cs="Times New Roman"/>
          <w:sz w:val="28"/>
          <w:szCs w:val="28"/>
        </w:rPr>
        <w:t>3.</w:t>
      </w:r>
      <w:r w:rsidR="00354A32">
        <w:rPr>
          <w:rFonts w:ascii="Times New Roman" w:hAnsi="Times New Roman" w:cs="Times New Roman"/>
          <w:sz w:val="28"/>
          <w:szCs w:val="28"/>
        </w:rPr>
        <w:t>5</w:t>
      </w:r>
      <w:r w:rsidRPr="00A43383">
        <w:rPr>
          <w:rFonts w:ascii="Times New Roman" w:hAnsi="Times New Roman" w:cs="Times New Roman"/>
          <w:sz w:val="28"/>
          <w:szCs w:val="28"/>
        </w:rPr>
        <w:t>.</w:t>
      </w:r>
      <w:r w:rsidR="00217DA3" w:rsidRPr="00A43383">
        <w:rPr>
          <w:rFonts w:ascii="Times New Roman" w:hAnsi="Times New Roman" w:cs="Times New Roman"/>
          <w:sz w:val="28"/>
          <w:szCs w:val="28"/>
        </w:rPr>
        <w:t xml:space="preserve"> Запрос с указанием срока представления запрашиваемых информации и документов направляется в адрес главных администраторов </w:t>
      </w:r>
      <w:r w:rsidRPr="00A43383">
        <w:rPr>
          <w:rFonts w:ascii="Times New Roman" w:hAnsi="Times New Roman" w:cs="Times New Roman"/>
          <w:sz w:val="28"/>
          <w:szCs w:val="28"/>
        </w:rPr>
        <w:t>(администраторов) средств бюджета Краснокамского городского</w:t>
      </w:r>
      <w:r w:rsidR="00217DA3" w:rsidRPr="00A43383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A43383">
        <w:rPr>
          <w:rFonts w:ascii="Times New Roman" w:hAnsi="Times New Roman" w:cs="Times New Roman"/>
          <w:sz w:val="28"/>
          <w:szCs w:val="28"/>
        </w:rPr>
        <w:t>деятельности,</w:t>
      </w:r>
      <w:r w:rsidR="00217DA3" w:rsidRPr="00A43383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217DA3" w:rsidRPr="00B5027A">
        <w:rPr>
          <w:rFonts w:ascii="Times New Roman" w:hAnsi="Times New Roman" w:cs="Times New Roman"/>
          <w:sz w:val="28"/>
          <w:szCs w:val="28"/>
        </w:rPr>
        <w:t xml:space="preserve">проводится Анализ. </w:t>
      </w:r>
    </w:p>
    <w:p w:rsidR="005671E1" w:rsidRDefault="00A43383" w:rsidP="00B50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7A">
        <w:rPr>
          <w:rFonts w:ascii="Times New Roman" w:hAnsi="Times New Roman" w:cs="Times New Roman"/>
          <w:sz w:val="28"/>
          <w:szCs w:val="28"/>
        </w:rPr>
        <w:t>3</w:t>
      </w:r>
      <w:r w:rsidR="00217DA3" w:rsidRPr="00B5027A">
        <w:rPr>
          <w:rFonts w:ascii="Times New Roman" w:hAnsi="Times New Roman" w:cs="Times New Roman"/>
          <w:sz w:val="28"/>
          <w:szCs w:val="28"/>
        </w:rPr>
        <w:t>.</w:t>
      </w:r>
      <w:r w:rsidR="00354A32">
        <w:rPr>
          <w:rFonts w:ascii="Times New Roman" w:hAnsi="Times New Roman" w:cs="Times New Roman"/>
          <w:sz w:val="28"/>
          <w:szCs w:val="28"/>
        </w:rPr>
        <w:t>6</w:t>
      </w:r>
      <w:r w:rsidR="00217DA3" w:rsidRPr="00B5027A">
        <w:rPr>
          <w:rFonts w:ascii="Times New Roman" w:hAnsi="Times New Roman" w:cs="Times New Roman"/>
          <w:sz w:val="28"/>
          <w:szCs w:val="28"/>
        </w:rPr>
        <w:t xml:space="preserve">. Запрос направляется в адрес главных администраторов </w:t>
      </w:r>
      <w:r w:rsidRPr="00B5027A">
        <w:rPr>
          <w:rFonts w:ascii="Times New Roman" w:hAnsi="Times New Roman" w:cs="Times New Roman"/>
          <w:sz w:val="28"/>
          <w:szCs w:val="28"/>
        </w:rPr>
        <w:t xml:space="preserve">(администраторов) средств бюджета Краснокамского городского округа </w:t>
      </w:r>
      <w:r w:rsidR="00217DA3" w:rsidRPr="00B5027A">
        <w:rPr>
          <w:rFonts w:ascii="Times New Roman" w:hAnsi="Times New Roman" w:cs="Times New Roman"/>
          <w:sz w:val="28"/>
          <w:szCs w:val="28"/>
        </w:rPr>
        <w:t xml:space="preserve">следующими способами: </w:t>
      </w:r>
    </w:p>
    <w:p w:rsidR="005671E1" w:rsidRDefault="005671E1" w:rsidP="00B50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7DA3" w:rsidRPr="00B5027A">
        <w:rPr>
          <w:rFonts w:ascii="Times New Roman" w:hAnsi="Times New Roman" w:cs="Times New Roman"/>
          <w:sz w:val="28"/>
          <w:szCs w:val="28"/>
        </w:rPr>
        <w:t xml:space="preserve">с применением электронного документооборота (при наличии технической </w:t>
      </w:r>
      <w:r w:rsidR="00217DA3" w:rsidRPr="00B5027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возможности) с обязательным получением подтверждающего документа </w:t>
      </w:r>
      <w:r>
        <w:rPr>
          <w:rFonts w:ascii="Times New Roman" w:hAnsi="Times New Roman" w:cs="Times New Roman"/>
          <w:sz w:val="28"/>
          <w:szCs w:val="28"/>
        </w:rPr>
        <w:t>либо отметки о получении Запрос;</w:t>
      </w:r>
    </w:p>
    <w:p w:rsidR="005671E1" w:rsidRDefault="005671E1" w:rsidP="00B50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3383" w:rsidRPr="00B5027A">
        <w:rPr>
          <w:rFonts w:ascii="Times New Roman" w:hAnsi="Times New Roman" w:cs="Times New Roman"/>
          <w:sz w:val="28"/>
          <w:szCs w:val="28"/>
        </w:rPr>
        <w:t>по электронной почт</w:t>
      </w:r>
      <w:r w:rsidR="00B5027A" w:rsidRPr="00B502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DA3" w:rsidRPr="00B5027A" w:rsidRDefault="005671E1" w:rsidP="00B50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43383" w:rsidRPr="00B5027A">
        <w:rPr>
          <w:rFonts w:ascii="Times New Roman" w:hAnsi="Times New Roman" w:cs="Times New Roman"/>
          <w:sz w:val="28"/>
          <w:szCs w:val="28"/>
        </w:rPr>
        <w:t xml:space="preserve">вручается представителю </w:t>
      </w:r>
      <w:r w:rsidRPr="00B5027A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средств бюджета Краснокамского городского округа </w:t>
      </w:r>
      <w:r w:rsidR="00A43383" w:rsidRPr="00B5027A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217DA3" w:rsidRPr="005576EE" w:rsidRDefault="005576EE" w:rsidP="00557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EE">
        <w:rPr>
          <w:rFonts w:ascii="Times New Roman" w:hAnsi="Times New Roman" w:cs="Times New Roman"/>
          <w:sz w:val="28"/>
          <w:szCs w:val="28"/>
        </w:rPr>
        <w:t>3.</w:t>
      </w:r>
      <w:r w:rsidR="00354A32">
        <w:rPr>
          <w:rFonts w:ascii="Times New Roman" w:hAnsi="Times New Roman" w:cs="Times New Roman"/>
          <w:sz w:val="28"/>
          <w:szCs w:val="28"/>
        </w:rPr>
        <w:t>7</w:t>
      </w:r>
      <w:r w:rsidRPr="005576EE">
        <w:rPr>
          <w:rFonts w:ascii="Times New Roman" w:hAnsi="Times New Roman" w:cs="Times New Roman"/>
          <w:sz w:val="28"/>
          <w:szCs w:val="28"/>
        </w:rPr>
        <w:t>.</w:t>
      </w:r>
      <w:r w:rsidR="00217DA3" w:rsidRPr="005576EE">
        <w:rPr>
          <w:rFonts w:ascii="Times New Roman" w:hAnsi="Times New Roman" w:cs="Times New Roman"/>
          <w:sz w:val="28"/>
          <w:szCs w:val="28"/>
        </w:rPr>
        <w:t xml:space="preserve"> </w:t>
      </w:r>
      <w:r w:rsidRPr="005576EE">
        <w:rPr>
          <w:rFonts w:ascii="Times New Roman" w:hAnsi="Times New Roman" w:cs="Times New Roman"/>
          <w:sz w:val="28"/>
          <w:szCs w:val="28"/>
        </w:rPr>
        <w:t>Р</w:t>
      </w:r>
      <w:r w:rsidR="00217DA3" w:rsidRPr="005576EE">
        <w:rPr>
          <w:rFonts w:ascii="Times New Roman" w:hAnsi="Times New Roman" w:cs="Times New Roman"/>
          <w:sz w:val="28"/>
          <w:szCs w:val="28"/>
        </w:rPr>
        <w:t xml:space="preserve">ешение о направлении в адрес главного администратора </w:t>
      </w:r>
      <w:r w:rsidRPr="005576EE">
        <w:rPr>
          <w:rFonts w:ascii="Times New Roman" w:hAnsi="Times New Roman" w:cs="Times New Roman"/>
          <w:sz w:val="28"/>
          <w:szCs w:val="28"/>
        </w:rPr>
        <w:t xml:space="preserve">(администратора) средств бюджета Краснокамского городского округа повторного запроса </w:t>
      </w:r>
      <w:r w:rsidR="00217DA3" w:rsidRPr="005576EE">
        <w:rPr>
          <w:rFonts w:ascii="Times New Roman" w:hAnsi="Times New Roman" w:cs="Times New Roman"/>
          <w:sz w:val="28"/>
          <w:szCs w:val="28"/>
        </w:rPr>
        <w:t>о представлении документов и (или) информации</w:t>
      </w:r>
      <w:r w:rsidR="0057255A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217DA3" w:rsidRPr="005576EE">
        <w:rPr>
          <w:rFonts w:ascii="Times New Roman" w:hAnsi="Times New Roman" w:cs="Times New Roman"/>
          <w:sz w:val="28"/>
          <w:szCs w:val="28"/>
        </w:rPr>
        <w:t xml:space="preserve"> в случаях:</w:t>
      </w:r>
      <w:r w:rsidRPr="005576EE">
        <w:rPr>
          <w:rFonts w:ascii="Times New Roman" w:hAnsi="Times New Roman" w:cs="Times New Roman"/>
          <w:sz w:val="28"/>
          <w:szCs w:val="28"/>
        </w:rPr>
        <w:t xml:space="preserve"> </w:t>
      </w:r>
      <w:r w:rsidR="00217DA3" w:rsidRPr="005576EE"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  <w:r w:rsidRPr="005576EE">
        <w:rPr>
          <w:rFonts w:ascii="Times New Roman" w:hAnsi="Times New Roman" w:cs="Times New Roman"/>
          <w:sz w:val="28"/>
          <w:szCs w:val="28"/>
        </w:rPr>
        <w:t xml:space="preserve"> </w:t>
      </w:r>
      <w:r w:rsidR="00217DA3" w:rsidRPr="005576EE"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  <w:r w:rsidRPr="005576EE">
        <w:rPr>
          <w:rFonts w:ascii="Times New Roman" w:hAnsi="Times New Roman" w:cs="Times New Roman"/>
          <w:sz w:val="28"/>
          <w:szCs w:val="28"/>
        </w:rPr>
        <w:t xml:space="preserve"> </w:t>
      </w:r>
      <w:r w:rsidR="00217DA3" w:rsidRPr="005576EE"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217DA3" w:rsidRPr="005576EE" w:rsidRDefault="00354A32" w:rsidP="00557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217DA3" w:rsidRPr="005576EE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</w:t>
      </w:r>
      <w:r w:rsidR="005576EE" w:rsidRPr="005576EE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средств бюджета Краснокамского городского округа</w:t>
      </w:r>
      <w:r w:rsidR="00217DA3" w:rsidRPr="005576EE">
        <w:rPr>
          <w:rFonts w:ascii="Times New Roman" w:hAnsi="Times New Roman" w:cs="Times New Roman"/>
          <w:sz w:val="28"/>
          <w:szCs w:val="28"/>
        </w:rPr>
        <w:t>, в отношении деятельности которого проводится Анализ.</w:t>
      </w:r>
    </w:p>
    <w:p w:rsidR="00217DA3" w:rsidRPr="005576EE" w:rsidRDefault="005576EE" w:rsidP="00557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EE">
        <w:rPr>
          <w:rFonts w:ascii="Times New Roman" w:hAnsi="Times New Roman" w:cs="Times New Roman"/>
          <w:sz w:val="28"/>
          <w:szCs w:val="28"/>
        </w:rPr>
        <w:t>3</w:t>
      </w:r>
      <w:r w:rsidR="00217DA3" w:rsidRPr="005576EE">
        <w:rPr>
          <w:rFonts w:ascii="Times New Roman" w:hAnsi="Times New Roman" w:cs="Times New Roman"/>
          <w:sz w:val="28"/>
          <w:szCs w:val="28"/>
        </w:rPr>
        <w:t>.</w:t>
      </w:r>
      <w:r w:rsidR="00B676D3">
        <w:rPr>
          <w:rFonts w:ascii="Times New Roman" w:hAnsi="Times New Roman" w:cs="Times New Roman"/>
          <w:sz w:val="28"/>
          <w:szCs w:val="28"/>
        </w:rPr>
        <w:t>9</w:t>
      </w:r>
      <w:r w:rsidR="00217DA3" w:rsidRPr="005576EE">
        <w:rPr>
          <w:rFonts w:ascii="Times New Roman" w:hAnsi="Times New Roman" w:cs="Times New Roman"/>
          <w:sz w:val="28"/>
          <w:szCs w:val="28"/>
        </w:rPr>
        <w:t xml:space="preserve">. </w:t>
      </w:r>
      <w:r w:rsidRPr="005576EE">
        <w:rPr>
          <w:rFonts w:ascii="Times New Roman" w:hAnsi="Times New Roman" w:cs="Times New Roman"/>
          <w:sz w:val="28"/>
          <w:szCs w:val="28"/>
        </w:rPr>
        <w:t xml:space="preserve">Главный администратор (администратор) средств бюджета Краснокамского городского округа </w:t>
      </w:r>
      <w:r w:rsidR="00217DA3" w:rsidRPr="005576EE">
        <w:rPr>
          <w:rFonts w:ascii="Times New Roman" w:hAnsi="Times New Roman" w:cs="Times New Roman"/>
          <w:sz w:val="28"/>
          <w:szCs w:val="28"/>
        </w:rPr>
        <w:t>представля</w:t>
      </w:r>
      <w:r w:rsidRPr="005576EE">
        <w:rPr>
          <w:rFonts w:ascii="Times New Roman" w:hAnsi="Times New Roman" w:cs="Times New Roman"/>
          <w:sz w:val="28"/>
          <w:szCs w:val="28"/>
        </w:rPr>
        <w:t>е</w:t>
      </w:r>
      <w:r w:rsidR="00217DA3" w:rsidRPr="005576EE">
        <w:rPr>
          <w:rFonts w:ascii="Times New Roman" w:hAnsi="Times New Roman" w:cs="Times New Roman"/>
          <w:sz w:val="28"/>
          <w:szCs w:val="28"/>
        </w:rPr>
        <w:t>т запраши</w:t>
      </w:r>
      <w:r w:rsidRPr="005576EE">
        <w:rPr>
          <w:rFonts w:ascii="Times New Roman" w:hAnsi="Times New Roman" w:cs="Times New Roman"/>
          <w:sz w:val="28"/>
          <w:szCs w:val="28"/>
        </w:rPr>
        <w:t xml:space="preserve">ваемые информацию и документы органу </w:t>
      </w:r>
      <w:r w:rsidR="003B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внутреннего муниципального финансового </w:t>
      </w:r>
      <w:r w:rsidR="003B2484" w:rsidRPr="0077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контроля </w:t>
      </w:r>
      <w:r w:rsidR="003B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17DA3" w:rsidRPr="005576EE">
        <w:rPr>
          <w:rFonts w:ascii="Times New Roman" w:hAnsi="Times New Roman" w:cs="Times New Roman"/>
          <w:sz w:val="28"/>
          <w:szCs w:val="28"/>
        </w:rPr>
        <w:t xml:space="preserve"> сопроводительным письмом и описью представляемых информации и документов не позднее срока, установленного в запросе. Документы, представляемые </w:t>
      </w:r>
      <w:r w:rsidRPr="005576EE">
        <w:rPr>
          <w:rFonts w:ascii="Times New Roman" w:hAnsi="Times New Roman" w:cs="Times New Roman"/>
          <w:sz w:val="28"/>
          <w:szCs w:val="28"/>
        </w:rPr>
        <w:t xml:space="preserve">органу </w:t>
      </w:r>
      <w:r w:rsidR="003B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внутреннего муниципального финансового </w:t>
      </w:r>
      <w:r w:rsidR="00D17B51" w:rsidRPr="0077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контроля </w:t>
      </w:r>
      <w:r w:rsidR="00D17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</w:t>
      </w:r>
      <w:r w:rsidRPr="005576EE">
        <w:rPr>
          <w:rFonts w:ascii="Times New Roman" w:hAnsi="Times New Roman" w:cs="Times New Roman"/>
          <w:sz w:val="28"/>
          <w:szCs w:val="28"/>
        </w:rPr>
        <w:t xml:space="preserve"> администратором (администратором) средств бюджета Краснокамского городского округа</w:t>
      </w:r>
      <w:r w:rsidR="00217DA3" w:rsidRPr="005576EE">
        <w:rPr>
          <w:rFonts w:ascii="Times New Roman" w:hAnsi="Times New Roman" w:cs="Times New Roman"/>
          <w:sz w:val="28"/>
          <w:szCs w:val="28"/>
        </w:rPr>
        <w:t xml:space="preserve">, должны быть прошиты, пронумерованы, подписаны должностным лицом и заверены печатью </w:t>
      </w:r>
      <w:r w:rsidRPr="005576EE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средств бюджета Краснокамского городского округа</w:t>
      </w:r>
      <w:r w:rsidR="00217DA3" w:rsidRPr="005576EE">
        <w:rPr>
          <w:rFonts w:ascii="Times New Roman" w:hAnsi="Times New Roman" w:cs="Times New Roman"/>
          <w:sz w:val="28"/>
          <w:szCs w:val="28"/>
        </w:rPr>
        <w:t>.</w:t>
      </w:r>
    </w:p>
    <w:p w:rsidR="00217DA3" w:rsidRDefault="00217DA3" w:rsidP="00F20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EE">
        <w:rPr>
          <w:rFonts w:ascii="Times New Roman" w:hAnsi="Times New Roman" w:cs="Times New Roman"/>
          <w:sz w:val="28"/>
          <w:szCs w:val="28"/>
        </w:rPr>
        <w:t xml:space="preserve">В случае превышения </w:t>
      </w:r>
      <w:r w:rsidR="005576EE" w:rsidRPr="005576EE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(администратора) средств бюджета </w:t>
      </w:r>
      <w:r w:rsidR="005576EE" w:rsidRPr="00F20916">
        <w:rPr>
          <w:rFonts w:ascii="Times New Roman" w:hAnsi="Times New Roman" w:cs="Times New Roman"/>
          <w:sz w:val="28"/>
          <w:szCs w:val="28"/>
        </w:rPr>
        <w:t xml:space="preserve">Краснокамского городского округа </w:t>
      </w:r>
      <w:r w:rsidRPr="00F20916">
        <w:rPr>
          <w:rFonts w:ascii="Times New Roman" w:hAnsi="Times New Roman" w:cs="Times New Roman"/>
          <w:sz w:val="28"/>
          <w:szCs w:val="28"/>
        </w:rPr>
        <w:t>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2261B1" w:rsidRPr="00F20916" w:rsidRDefault="002261B1" w:rsidP="00F20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A3" w:rsidRPr="00CB4ED4" w:rsidRDefault="00CB4ED4" w:rsidP="005F47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17DA3" w:rsidRPr="00CB4ED4">
        <w:rPr>
          <w:rFonts w:ascii="Times New Roman" w:hAnsi="Times New Roman" w:cs="Times New Roman"/>
          <w:b w:val="0"/>
          <w:sz w:val="28"/>
          <w:szCs w:val="28"/>
        </w:rPr>
        <w:t>. Оформление результатов Анализа</w:t>
      </w:r>
    </w:p>
    <w:p w:rsidR="00597DFC" w:rsidRPr="005F47C8" w:rsidRDefault="00597DFC" w:rsidP="00C917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91778" w:rsidRDefault="005F47C8" w:rsidP="00C91778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47C8">
        <w:rPr>
          <w:rFonts w:ascii="Times New Roman" w:hAnsi="Times New Roman" w:cs="Times New Roman"/>
          <w:sz w:val="28"/>
          <w:szCs w:val="28"/>
        </w:rPr>
        <w:t xml:space="preserve">4.1. </w:t>
      </w:r>
      <w:r w:rsidR="00597DFC" w:rsidRPr="005F47C8">
        <w:rPr>
          <w:rFonts w:ascii="Times New Roman" w:hAnsi="Times New Roman" w:cs="Times New Roman"/>
          <w:sz w:val="28"/>
          <w:szCs w:val="28"/>
        </w:rPr>
        <w:t>По результатам проведенного анализа осуществления главным администратор</w:t>
      </w:r>
      <w:r w:rsidRPr="005F47C8">
        <w:rPr>
          <w:rFonts w:ascii="Times New Roman" w:hAnsi="Times New Roman" w:cs="Times New Roman"/>
          <w:sz w:val="28"/>
          <w:szCs w:val="28"/>
        </w:rPr>
        <w:t>ом (администратором)</w:t>
      </w:r>
      <w:r w:rsidR="00597DFC" w:rsidRPr="005F47C8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Pr="005F47C8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97DFC" w:rsidRPr="005F47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орган внутреннего муниципального финансового контроля направляет главному администратору </w:t>
      </w:r>
      <w:r w:rsidRPr="005F47C8">
        <w:rPr>
          <w:rFonts w:ascii="Times New Roman" w:hAnsi="Times New Roman" w:cs="Times New Roman"/>
          <w:sz w:val="28"/>
          <w:szCs w:val="28"/>
        </w:rPr>
        <w:t xml:space="preserve">(администратору) </w:t>
      </w:r>
      <w:r w:rsidR="00597DFC" w:rsidRPr="005F47C8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Pr="005F47C8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97DFC" w:rsidRPr="005F47C8">
        <w:rPr>
          <w:rFonts w:ascii="Times New Roman" w:hAnsi="Times New Roman" w:cs="Times New Roman"/>
          <w:sz w:val="28"/>
          <w:szCs w:val="28"/>
        </w:rPr>
        <w:t xml:space="preserve"> Заключение, в</w:t>
      </w:r>
      <w:r w:rsidR="00C91778">
        <w:rPr>
          <w:rFonts w:ascii="Times New Roman" w:hAnsi="Times New Roman" w:cs="Times New Roman"/>
          <w:sz w:val="28"/>
          <w:szCs w:val="28"/>
        </w:rPr>
        <w:t xml:space="preserve"> котором</w:t>
      </w:r>
      <w:r w:rsidR="00597DFC" w:rsidRPr="005F47C8">
        <w:rPr>
          <w:rFonts w:ascii="Times New Roman" w:hAnsi="Times New Roman" w:cs="Times New Roman"/>
          <w:sz w:val="28"/>
          <w:szCs w:val="28"/>
        </w:rPr>
        <w:t xml:space="preserve"> </w:t>
      </w:r>
      <w:r w:rsidR="00C91778">
        <w:rPr>
          <w:rFonts w:ascii="Times New Roman" w:eastAsiaTheme="minorHAnsi" w:hAnsi="Times New Roman"/>
          <w:sz w:val="28"/>
          <w:szCs w:val="28"/>
        </w:rPr>
        <w:t>отражается следующая информация:</w:t>
      </w:r>
    </w:p>
    <w:p w:rsidR="00C91778" w:rsidRDefault="00C91778" w:rsidP="00C9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отчет о результатах оценки качества внутреннего финансового контроля и внутреннего финансового аудита (далее - Результаты оценки);</w:t>
      </w:r>
    </w:p>
    <w:p w:rsidR="00C91778" w:rsidRDefault="00C91778" w:rsidP="00C9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описание выявленных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C91778" w:rsidRDefault="00C91778" w:rsidP="00C9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в) 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C91778" w:rsidRDefault="00C91778" w:rsidP="00C91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Результаты оценки оформляются по форме согласно </w:t>
      </w:r>
      <w:r w:rsidRPr="00DB61CB">
        <w:rPr>
          <w:rFonts w:ascii="Times New Roman" w:eastAsiaTheme="minorHAnsi" w:hAnsi="Times New Roman"/>
          <w:sz w:val="28"/>
          <w:szCs w:val="28"/>
        </w:rPr>
        <w:t xml:space="preserve">приложению № </w:t>
      </w:r>
      <w:r w:rsidR="004A4465" w:rsidRPr="00DB61CB">
        <w:rPr>
          <w:rFonts w:ascii="Times New Roman" w:eastAsiaTheme="minorHAnsi" w:hAnsi="Times New Roman"/>
          <w:sz w:val="28"/>
          <w:szCs w:val="28"/>
        </w:rPr>
        <w:t>2</w:t>
      </w:r>
      <w:hyperlink r:id="rId8" w:history="1"/>
      <w:r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217DA3" w:rsidRPr="0057255A" w:rsidRDefault="007851EE" w:rsidP="00C91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5A">
        <w:rPr>
          <w:rFonts w:ascii="Times New Roman" w:hAnsi="Times New Roman" w:cs="Times New Roman"/>
          <w:sz w:val="28"/>
          <w:szCs w:val="28"/>
        </w:rPr>
        <w:t xml:space="preserve">4.2. </w:t>
      </w:r>
      <w:r w:rsidR="00217DA3" w:rsidRPr="0057255A">
        <w:rPr>
          <w:rFonts w:ascii="Times New Roman" w:hAnsi="Times New Roman" w:cs="Times New Roman"/>
          <w:sz w:val="28"/>
          <w:szCs w:val="28"/>
        </w:rPr>
        <w:t xml:space="preserve"> Заключение подписывается </w:t>
      </w:r>
      <w:r w:rsidRPr="0057255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7255A" w:rsidRPr="0057255A">
        <w:rPr>
          <w:rFonts w:ascii="Times New Roman" w:hAnsi="Times New Roman" w:cs="Times New Roman"/>
          <w:sz w:val="28"/>
          <w:szCs w:val="28"/>
        </w:rPr>
        <w:t>органа муниципального финансового контроля</w:t>
      </w:r>
      <w:r w:rsidR="00217DA3" w:rsidRPr="0057255A">
        <w:rPr>
          <w:rFonts w:ascii="Times New Roman" w:hAnsi="Times New Roman" w:cs="Times New Roman"/>
          <w:sz w:val="28"/>
          <w:szCs w:val="28"/>
        </w:rPr>
        <w:t>,</w:t>
      </w:r>
      <w:r w:rsidR="0057255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7255A" w:rsidRPr="008845E0">
        <w:rPr>
          <w:rFonts w:ascii="Times New Roman" w:hAnsi="Times New Roman"/>
          <w:sz w:val="28"/>
          <w:szCs w:val="28"/>
        </w:rPr>
        <w:t xml:space="preserve">должностным лицом, проводящим </w:t>
      </w:r>
      <w:r w:rsidR="0057255A">
        <w:rPr>
          <w:rFonts w:ascii="Times New Roman" w:hAnsi="Times New Roman"/>
          <w:sz w:val="28"/>
          <w:szCs w:val="28"/>
        </w:rPr>
        <w:t>Анализ</w:t>
      </w:r>
      <w:r w:rsidR="00217DA3" w:rsidRPr="0057255A">
        <w:rPr>
          <w:rFonts w:ascii="Times New Roman" w:hAnsi="Times New Roman" w:cs="Times New Roman"/>
          <w:sz w:val="28"/>
          <w:szCs w:val="28"/>
        </w:rPr>
        <w:t xml:space="preserve"> в двух экземплярах, один из</w:t>
      </w:r>
      <w:r w:rsidR="005614D9">
        <w:rPr>
          <w:rFonts w:ascii="Times New Roman" w:hAnsi="Times New Roman" w:cs="Times New Roman"/>
          <w:sz w:val="28"/>
          <w:szCs w:val="28"/>
        </w:rPr>
        <w:t xml:space="preserve"> которых вручается (</w:t>
      </w:r>
      <w:r w:rsidR="00217DA3" w:rsidRPr="0057255A">
        <w:rPr>
          <w:rFonts w:ascii="Times New Roman" w:hAnsi="Times New Roman" w:cs="Times New Roman"/>
          <w:sz w:val="28"/>
          <w:szCs w:val="28"/>
        </w:rPr>
        <w:t>направляется</w:t>
      </w:r>
      <w:r w:rsidR="005614D9">
        <w:rPr>
          <w:rFonts w:ascii="Times New Roman" w:hAnsi="Times New Roman" w:cs="Times New Roman"/>
          <w:sz w:val="28"/>
          <w:szCs w:val="28"/>
        </w:rPr>
        <w:t>)</w:t>
      </w:r>
      <w:r w:rsidR="00217DA3" w:rsidRPr="0057255A">
        <w:rPr>
          <w:rFonts w:ascii="Times New Roman" w:hAnsi="Times New Roman" w:cs="Times New Roman"/>
          <w:sz w:val="28"/>
          <w:szCs w:val="28"/>
        </w:rPr>
        <w:t xml:space="preserve"> </w:t>
      </w:r>
      <w:r w:rsidR="005614D9">
        <w:rPr>
          <w:rFonts w:ascii="Times New Roman" w:hAnsi="Times New Roman" w:cs="Times New Roman"/>
          <w:sz w:val="28"/>
          <w:szCs w:val="28"/>
        </w:rPr>
        <w:t>представителю</w:t>
      </w:r>
      <w:r w:rsidR="00217DA3" w:rsidRPr="0057255A">
        <w:rPr>
          <w:rFonts w:ascii="Times New Roman" w:hAnsi="Times New Roman" w:cs="Times New Roman"/>
          <w:sz w:val="28"/>
          <w:szCs w:val="28"/>
        </w:rPr>
        <w:t xml:space="preserve"> главного администратора </w:t>
      </w:r>
      <w:r w:rsidR="0057255A" w:rsidRPr="0057255A">
        <w:rPr>
          <w:rFonts w:ascii="Times New Roman" w:hAnsi="Times New Roman" w:cs="Times New Roman"/>
          <w:sz w:val="28"/>
          <w:szCs w:val="28"/>
        </w:rPr>
        <w:t xml:space="preserve">(администратора) средств бюджета Краснокамского городского округа. </w:t>
      </w:r>
    </w:p>
    <w:p w:rsidR="0027544E" w:rsidRPr="00CB4ED4" w:rsidRDefault="00CB4ED4" w:rsidP="0027544E">
      <w:pPr>
        <w:pStyle w:val="Default"/>
        <w:jc w:val="center"/>
        <w:rPr>
          <w:sz w:val="28"/>
          <w:szCs w:val="28"/>
        </w:rPr>
      </w:pPr>
      <w:r w:rsidRPr="00CB4ED4">
        <w:rPr>
          <w:sz w:val="28"/>
          <w:szCs w:val="28"/>
        </w:rPr>
        <w:t>5</w:t>
      </w:r>
      <w:r w:rsidR="0027544E" w:rsidRPr="00CB4ED4">
        <w:rPr>
          <w:sz w:val="28"/>
          <w:szCs w:val="28"/>
        </w:rPr>
        <w:t xml:space="preserve">. Реализация результатов анализа </w:t>
      </w:r>
    </w:p>
    <w:p w:rsidR="0027544E" w:rsidRDefault="0027544E" w:rsidP="0027544E">
      <w:pPr>
        <w:pStyle w:val="Default"/>
        <w:jc w:val="center"/>
        <w:rPr>
          <w:sz w:val="28"/>
          <w:szCs w:val="28"/>
        </w:rPr>
      </w:pPr>
    </w:p>
    <w:p w:rsidR="005771EE" w:rsidRDefault="0027544E" w:rsidP="005771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 основании Заключений составляется служебная записка о результатах анализа организации и осуществления главными администраторами </w:t>
      </w:r>
      <w:r w:rsidR="005771EE">
        <w:rPr>
          <w:sz w:val="28"/>
          <w:szCs w:val="28"/>
        </w:rPr>
        <w:t xml:space="preserve">(администраторами) средств бюджета Краснокамского городского округа </w:t>
      </w:r>
      <w:r>
        <w:rPr>
          <w:sz w:val="28"/>
          <w:szCs w:val="28"/>
        </w:rPr>
        <w:t xml:space="preserve">внутреннего финансового контроля и внутреннего финансового аудита за отчетный год (далее – служебная записка). </w:t>
      </w:r>
    </w:p>
    <w:p w:rsidR="005771EE" w:rsidRDefault="0027544E" w:rsidP="005771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направляется </w:t>
      </w:r>
      <w:r w:rsidR="005771EE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5771EE">
        <w:rPr>
          <w:sz w:val="28"/>
          <w:szCs w:val="28"/>
        </w:rPr>
        <w:t xml:space="preserve">города Краснокамска - главе </w:t>
      </w:r>
      <w:r>
        <w:rPr>
          <w:sz w:val="28"/>
          <w:szCs w:val="28"/>
        </w:rPr>
        <w:t xml:space="preserve">администрации </w:t>
      </w:r>
      <w:r w:rsidR="005771EE">
        <w:rPr>
          <w:sz w:val="28"/>
          <w:szCs w:val="28"/>
        </w:rPr>
        <w:t>города Краснокамска</w:t>
      </w:r>
      <w:r>
        <w:rPr>
          <w:sz w:val="28"/>
          <w:szCs w:val="28"/>
        </w:rPr>
        <w:t>.</w:t>
      </w:r>
    </w:p>
    <w:p w:rsidR="005771EE" w:rsidRDefault="0027544E" w:rsidP="005771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В служебной записке отражаются следующие сведения: </w:t>
      </w:r>
    </w:p>
    <w:p w:rsidR="005771EE" w:rsidRDefault="005771EE" w:rsidP="005771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</w:t>
      </w:r>
      <w:r w:rsidR="0027544E">
        <w:rPr>
          <w:sz w:val="28"/>
          <w:szCs w:val="28"/>
        </w:rPr>
        <w:t xml:space="preserve"> о количестве мероприятий по анализу внутреннего финансового контроля и внутреннего финансового аудита; </w:t>
      </w:r>
    </w:p>
    <w:p w:rsidR="005771EE" w:rsidRDefault="005771EE" w:rsidP="005771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7544E">
        <w:rPr>
          <w:sz w:val="28"/>
          <w:szCs w:val="28"/>
        </w:rPr>
        <w:t xml:space="preserve">сведения об укомплектованности структурных подразделений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аудита; </w:t>
      </w:r>
    </w:p>
    <w:p w:rsidR="005771EE" w:rsidRDefault="005771EE" w:rsidP="005771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7544E">
        <w:rPr>
          <w:sz w:val="28"/>
          <w:szCs w:val="28"/>
        </w:rPr>
        <w:t xml:space="preserve"> описание недостатков (нарушений), выявленных в ходе мероприятий по анализу внутреннего финансового контроля и внутреннего финансового аудита в отчетном году</w:t>
      </w:r>
      <w:r>
        <w:rPr>
          <w:sz w:val="28"/>
          <w:szCs w:val="28"/>
        </w:rPr>
        <w:t>;</w:t>
      </w:r>
    </w:p>
    <w:p w:rsidR="005771EE" w:rsidRDefault="005771EE" w:rsidP="005771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7544E">
        <w:rPr>
          <w:sz w:val="28"/>
          <w:szCs w:val="28"/>
        </w:rPr>
        <w:t xml:space="preserve"> сравнение результатов анализа внутреннего финансового контроля и внутреннего финансового аудита, проведенного в отчетном году, с результатами анализа внутреннего финансового контроля и внутреннего финансового аудита, осуществленного за </w:t>
      </w:r>
      <w:r>
        <w:rPr>
          <w:sz w:val="28"/>
          <w:szCs w:val="28"/>
        </w:rPr>
        <w:t>год</w:t>
      </w:r>
      <w:r w:rsidR="0027544E">
        <w:rPr>
          <w:sz w:val="28"/>
          <w:szCs w:val="28"/>
        </w:rPr>
        <w:t xml:space="preserve"> до наступления отчетного;</w:t>
      </w:r>
    </w:p>
    <w:p w:rsidR="005771EE" w:rsidRDefault="005771EE" w:rsidP="005771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27544E">
        <w:rPr>
          <w:sz w:val="28"/>
          <w:szCs w:val="28"/>
        </w:rPr>
        <w:t xml:space="preserve"> информация о реализации предложений по повышению качества организации и осуществления главными администраторами </w:t>
      </w:r>
      <w:r>
        <w:rPr>
          <w:sz w:val="28"/>
          <w:szCs w:val="28"/>
        </w:rPr>
        <w:t xml:space="preserve">(администраторами) средств бюджета Краснокамского городского округа </w:t>
      </w:r>
      <w:r w:rsidR="0027544E">
        <w:rPr>
          <w:sz w:val="28"/>
          <w:szCs w:val="28"/>
        </w:rPr>
        <w:t>внутреннего финансового контроля и внутреннего финансового аудита, направленных органом внутреннего муниципального финансового контроля</w:t>
      </w:r>
      <w:r>
        <w:rPr>
          <w:sz w:val="28"/>
          <w:szCs w:val="28"/>
        </w:rPr>
        <w:t>.</w:t>
      </w:r>
    </w:p>
    <w:p w:rsidR="0017789E" w:rsidRDefault="0027544E" w:rsidP="00DA00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Служебная записка о результатах Анализа составляется заведующим </w:t>
      </w:r>
      <w:r w:rsidR="005771EE">
        <w:rPr>
          <w:sz w:val="28"/>
          <w:szCs w:val="28"/>
        </w:rPr>
        <w:t xml:space="preserve">контрольно-ревизионного отдела </w:t>
      </w:r>
      <w:r>
        <w:rPr>
          <w:sz w:val="28"/>
          <w:szCs w:val="28"/>
        </w:rPr>
        <w:t xml:space="preserve">и подписывается начальником </w:t>
      </w:r>
      <w:r w:rsidR="005771EE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</w:t>
      </w:r>
      <w:r w:rsidR="005771EE">
        <w:rPr>
          <w:sz w:val="28"/>
          <w:szCs w:val="28"/>
        </w:rPr>
        <w:t>.</w:t>
      </w:r>
      <w:r w:rsidR="00DA00AC">
        <w:rPr>
          <w:sz w:val="28"/>
          <w:szCs w:val="28"/>
        </w:rPr>
        <w:t xml:space="preserve"> </w:t>
      </w:r>
      <w:r w:rsidRPr="005771EE">
        <w:rPr>
          <w:sz w:val="28"/>
          <w:szCs w:val="28"/>
        </w:rPr>
        <w:t>К служебной записке прилагаются Результаты оценки по форме согласно</w:t>
      </w:r>
      <w:r w:rsidR="005771EE">
        <w:rPr>
          <w:sz w:val="28"/>
          <w:szCs w:val="28"/>
        </w:rPr>
        <w:t xml:space="preserve"> </w:t>
      </w:r>
      <w:r w:rsidR="005771EE" w:rsidRPr="00DB61CB">
        <w:rPr>
          <w:sz w:val="28"/>
          <w:szCs w:val="28"/>
        </w:rPr>
        <w:t xml:space="preserve">приложению № </w:t>
      </w:r>
      <w:r w:rsidR="004A4465" w:rsidRPr="00DB61CB">
        <w:rPr>
          <w:sz w:val="28"/>
          <w:szCs w:val="28"/>
        </w:rPr>
        <w:t>2</w:t>
      </w:r>
      <w:r w:rsidR="005771EE" w:rsidRPr="00DB61CB">
        <w:rPr>
          <w:sz w:val="28"/>
          <w:szCs w:val="28"/>
        </w:rPr>
        <w:t xml:space="preserve"> к данному Порядку.</w:t>
      </w:r>
    </w:p>
    <w:p w:rsidR="009773FB" w:rsidRPr="00C91778" w:rsidRDefault="009773FB" w:rsidP="009773FB">
      <w:pPr>
        <w:pStyle w:val="Default"/>
        <w:jc w:val="right"/>
        <w:rPr>
          <w:sz w:val="20"/>
          <w:szCs w:val="20"/>
        </w:rPr>
      </w:pPr>
      <w:proofErr w:type="gramStart"/>
      <w:r w:rsidRPr="00C91778">
        <w:rPr>
          <w:sz w:val="20"/>
          <w:szCs w:val="20"/>
        </w:rPr>
        <w:t>Приложение  1</w:t>
      </w:r>
      <w:proofErr w:type="gramEnd"/>
      <w:r w:rsidRPr="00C91778">
        <w:rPr>
          <w:sz w:val="20"/>
          <w:szCs w:val="20"/>
        </w:rPr>
        <w:t xml:space="preserve"> </w:t>
      </w:r>
    </w:p>
    <w:p w:rsidR="009773FB" w:rsidRPr="00C91778" w:rsidRDefault="009773FB" w:rsidP="009773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к Порядку проведения органом внутреннего муниципального </w:t>
      </w:r>
    </w:p>
    <w:p w:rsidR="009773FB" w:rsidRPr="00C91778" w:rsidRDefault="009773FB" w:rsidP="009773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финансового контроля анализа осуществления главными </w:t>
      </w:r>
    </w:p>
    <w:p w:rsidR="009773FB" w:rsidRPr="00C91778" w:rsidRDefault="009773FB" w:rsidP="009773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распорядителями (распорядителями) средств бюджета </w:t>
      </w:r>
    </w:p>
    <w:p w:rsidR="009773FB" w:rsidRPr="00C91778" w:rsidRDefault="009773FB" w:rsidP="009773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Краснокамского городского округа, главными администраторами </w:t>
      </w:r>
    </w:p>
    <w:p w:rsidR="009773FB" w:rsidRPr="00C91778" w:rsidRDefault="009773FB" w:rsidP="009773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>(администраторами) доходов бюджета Краснокамского городского округа,</w:t>
      </w:r>
    </w:p>
    <w:p w:rsidR="009773FB" w:rsidRPr="00C91778" w:rsidRDefault="009773FB" w:rsidP="009773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 главными администраторами (администраторами) источников</w:t>
      </w:r>
    </w:p>
    <w:p w:rsidR="009773FB" w:rsidRPr="00C91778" w:rsidRDefault="009773FB" w:rsidP="009773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lastRenderedPageBreak/>
        <w:t xml:space="preserve"> финансирования дефицита бюджета Краснокамского городского округа</w:t>
      </w:r>
    </w:p>
    <w:p w:rsidR="009773FB" w:rsidRPr="00C91778" w:rsidRDefault="009773FB" w:rsidP="009773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 внутреннего финансового контроля и внутреннего финансового аудита </w:t>
      </w:r>
    </w:p>
    <w:p w:rsidR="009773FB" w:rsidRPr="00C91778" w:rsidRDefault="009773FB" w:rsidP="009773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>в Краснокамском городском округе</w:t>
      </w:r>
    </w:p>
    <w:p w:rsidR="00667750" w:rsidRDefault="00667750" w:rsidP="006677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C91778" w:rsidRDefault="00C91778" w:rsidP="00F8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91778" w:rsidRDefault="00C91778" w:rsidP="00F8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83C62" w:rsidRDefault="00F83C62" w:rsidP="00F8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Критерии</w:t>
      </w:r>
    </w:p>
    <w:p w:rsidR="00F83C62" w:rsidRDefault="00F83C62" w:rsidP="00F8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качества осуществления главными администраторами (администраторами) средств бюджета Краснокамского городского округа </w:t>
      </w:r>
    </w:p>
    <w:p w:rsidR="00F83C62" w:rsidRDefault="00F83C62" w:rsidP="00F8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внутреннего финансового контроля и внутреннего финансового аудита</w:t>
      </w:r>
    </w:p>
    <w:p w:rsidR="00F83C62" w:rsidRDefault="00F83C62" w:rsidP="00F83C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9806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834"/>
        <w:gridCol w:w="2554"/>
        <w:gridCol w:w="670"/>
        <w:gridCol w:w="937"/>
        <w:gridCol w:w="2306"/>
      </w:tblGrid>
      <w:tr w:rsidR="00F83C62" w:rsidRPr="00F83C62" w:rsidTr="00C91778">
        <w:trPr>
          <w:trHeight w:val="36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Вопросы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Критерии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Баллы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  <w:hyperlink w:anchor="Par603" w:history="1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**</w:t>
            </w:r>
            <w:hyperlink w:anchor="Par607" w:history="1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Источники информации для расчета показателей</w:t>
            </w:r>
          </w:p>
        </w:tc>
      </w:tr>
      <w:tr w:rsidR="00F83C62" w:rsidRPr="00F83C62" w:rsidTr="00C91778">
        <w:trPr>
          <w:trHeight w:val="1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F83C62" w:rsidRPr="00F83C62" w:rsidTr="00C91778">
        <w:trPr>
          <w:trHeight w:val="76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Определены ли должностными регламентами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Должностные регламенты 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F83C62" w:rsidRPr="00F83C62" w:rsidTr="00C91778">
        <w:trPr>
          <w:trHeight w:val="92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77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Определены не для всех уполномоченных должностных лиц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20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 определены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64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1.2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 ли главным администратором (администратором) бюджетных средств правовой акт, устанавливающий в отношении карт внутреннего финансового контроля следующие требования: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порядок формирования;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порядок актуализации;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3) порядок утверждения.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F83C62" w:rsidRPr="00F83C62" w:rsidTr="00C91778">
        <w:trPr>
          <w:trHeight w:val="73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31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31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не утвержден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1.3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порядок учета;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порядок хранения;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3) порядок хранения с применением автоматизированных информационных систем?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282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не утвержден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F83C62" w:rsidRPr="00F83C62" w:rsidTr="00C91778">
        <w:trPr>
          <w:trHeight w:val="110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45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1.5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 и установлен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 и установлен не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 утвержден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1.6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Определены не для всех уполномоченных должностных лиц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 определены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1.7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 ли главным администратором (администратором) бюджетных средств правовой акт, устанавливающий в отношении плана аудиторских проверок следующие требования: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порядок составления;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порядок утверждения;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3) порядок ведения?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не утвержден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1.8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 ли главным администратором (администратором) бюджетных средств правовой акт, устанавливающий в отношении аудиторских проверок следующие требования: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предельные сроки проведения аудиторских проверок;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основания для их приостановления;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3) основания для их продления?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не утвержден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 ли главным администратором (администратором) бюджетных средств правовой акт, устанавливающий в отношении акта аудиторской проверки следующие требования: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форма акта аудиторской проверки;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порядок направления акта;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3) сроки его рассмотрения?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не утвержден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1.10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аудита следующие требования: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порядок составления;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порядок представления?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не утвержден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F83C62" w:rsidRPr="00F83C62" w:rsidTr="00C91778">
        <w:trPr>
          <w:trHeight w:val="62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Сформированы всеми подразделениями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Сформированы всеми подразделениями, но не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Сформированы не всеми подразделениями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2.2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Оцениваются всеми подразделениями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Оцениваются не всеми подразделениями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 оцениваются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2" w:name="Par202"/>
            <w:bookmarkEnd w:id="2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актуализация проведена до начала очередного финансового года;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3" w:name="Par203"/>
            <w:bookmarkEnd w:id="3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4" w:name="Par204"/>
            <w:bookmarkEnd w:id="4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Нарушения отсутствуют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Правовые документы главного администратора (администратора) бюджетных средств, утверждающие карты внутреннего финансового контроля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Имеется единичный случай нарушения </w:t>
            </w:r>
            <w:hyperlink w:anchor="Par20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требований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hyperlink w:anchor="Par203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или </w:t>
            </w:r>
            <w:hyperlink w:anchor="Par204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3)</w:t>
              </w:r>
            </w:hyperlink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Имеются не более трех случаев нарушения </w:t>
            </w:r>
            <w:hyperlink w:anchor="Par20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требований 1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), </w:t>
            </w:r>
            <w:hyperlink w:anchor="Par203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или </w:t>
            </w:r>
            <w:hyperlink w:anchor="Par204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3)</w:t>
              </w:r>
            </w:hyperlink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Имеются множественные случаи нарушений </w:t>
            </w:r>
            <w:hyperlink w:anchor="Par20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условий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hyperlink w:anchor="Par204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3)</w:t>
              </w:r>
            </w:hyperlink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2.4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Утверждены карты всех ответственных подразделений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Утверждены карты большинства ответственных подразделений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 утверждены карты нескольких ответственных подразделений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 утверждены карты всех ответственных подразделений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2.5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Указываются ли в картах 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должностное лицо, ответственное за выполнение операции;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периодичность выполнения операции;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3) должностные лица, осуществляющие контрольные действия;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4) методы контроля;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5) периодичность контрольных действий?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 утвержден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2.7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5" w:name="Par266"/>
            <w:bookmarkEnd w:id="5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тема аудиторской проверки;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6" w:name="Par267"/>
            <w:bookmarkEnd w:id="6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объекты аудита;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7" w:name="Par268"/>
            <w:bookmarkEnd w:id="7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3) срок проведения аудиторской проверки;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8" w:name="Par269"/>
            <w:bookmarkEnd w:id="8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4) ответственные исполнители?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Указаны все </w:t>
            </w:r>
            <w:hyperlink w:anchor="Par266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требования 1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 - </w:t>
            </w:r>
            <w:hyperlink w:anchor="Par269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4)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настоящего пункта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Годовой план внутреннего финансового аудита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Указаны </w:t>
            </w:r>
            <w:hyperlink w:anchor="Par266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требования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hyperlink w:anchor="Par268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3)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Указаны </w:t>
            </w:r>
            <w:hyperlink w:anchor="Par266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требования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hyperlink w:anchor="Par267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Требования настоящего пункта не выполнены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2.8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2.9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Осуществлены ли следующие действия в рамках подготовки к проведению аудиторской проверки: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9" w:name="Par294"/>
            <w:bookmarkEnd w:id="9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утверждение программы аудиторской проверки;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0" w:name="Par295"/>
            <w:bookmarkEnd w:id="10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формирование аудиторской группы?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Осуществлены </w:t>
            </w:r>
            <w:hyperlink w:anchor="Par294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действия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hyperlink w:anchor="Par295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Утвержденная руководителем субъекта внутреннего финансового аудита программа аудиторской проверки;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Осуществлены </w:t>
            </w:r>
            <w:hyperlink w:anchor="Par294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действия 1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)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Требования настоящего пункта не выполнены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2.10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Содержат ли программы аудиторских проверок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следующие данные: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1" w:name="Par310"/>
            <w:bookmarkEnd w:id="11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тема аудиторской проверки;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наименование объектов аудиторской проверки;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3) перечень вопросов, подлежащих изучению в ходе аудиторской проверки;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2" w:name="Par313"/>
            <w:bookmarkEnd w:id="12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4) сроки проведения аудиторской проверки?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Все программы содержат </w:t>
            </w:r>
            <w:hyperlink w:anchor="Par310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данные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hyperlink w:anchor="Par313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4)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настоящего пункта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Большая часть программ содержит </w:t>
            </w:r>
            <w:hyperlink w:anchor="Par310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данные 1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 - </w:t>
            </w:r>
            <w:hyperlink w:anchor="Par313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4)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настоящего пункта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Программы аудиторских проверок содержат не все </w:t>
            </w:r>
            <w:hyperlink w:anchor="Par310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данные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hyperlink w:anchor="Par313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4)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Требования настоящего пункта не выполнены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Осуществляется ли внутренний финансовый контроль в </w:t>
            </w: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отношении установленных Порядком </w:t>
            </w:r>
            <w:r w:rsidR="00DA1F33">
              <w:rPr>
                <w:rFonts w:ascii="Times New Roman" w:eastAsiaTheme="minorHAnsi" w:hAnsi="Times New Roman"/>
                <w:sz w:val="20"/>
                <w:szCs w:val="20"/>
              </w:rPr>
              <w:t>***</w:t>
            </w:r>
            <w:hyperlink w:anchor="Par608" w:history="1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Осуществляется в отношении всех </w:t>
            </w: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существующих внутренних бюджетных процедур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Карты внутреннего финансового контроля </w:t>
            </w: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3" w:name="Par350"/>
            <w:bookmarkEnd w:id="13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периодичности,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4" w:name="Par351"/>
            <w:bookmarkEnd w:id="14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методов контроля,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5" w:name="Par352"/>
            <w:bookmarkEnd w:id="15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3) способов контроля?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Несоблюдение требований отсутствуют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Отчеты о результатах внутреннего финансового контроля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Имеется единичный случай несоблюдения </w:t>
            </w:r>
            <w:hyperlink w:anchor="Par350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требований 1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), </w:t>
            </w:r>
            <w:hyperlink w:anchor="Par351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 или </w:t>
            </w:r>
            <w:hyperlink w:anchor="Par35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3)</w:t>
              </w:r>
            </w:hyperlink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Имеется не более трех случаев несоблюдения </w:t>
            </w:r>
            <w:hyperlink w:anchor="Par350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требований 1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), </w:t>
            </w:r>
            <w:hyperlink w:anchor="Par351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 или </w:t>
            </w:r>
            <w:hyperlink w:anchor="Par35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3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Имеются множественные случаи несоблюдения </w:t>
            </w:r>
            <w:hyperlink w:anchor="Par350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требования 1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 - </w:t>
            </w:r>
            <w:hyperlink w:anchor="Par35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3)</w:t>
              </w:r>
            </w:hyperlink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Выполнены ли следующие требования к ведению регистров (журналов) внутреннего финансового контроля: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регистры содержат сведения о предполагаемых мерах по их устранению?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Выполнены все требования настоящего пункта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Регистры (журналы) внутреннего финансового контроля подразделений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Выполнены </w:t>
            </w:r>
            <w:hyperlink w:anchor="Par350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требования 1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 - </w:t>
            </w:r>
            <w:hyperlink w:anchor="Par35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3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) настоящего пункта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Выполнены </w:t>
            </w:r>
            <w:hyperlink w:anchor="Par350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требования 1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 - </w:t>
            </w:r>
            <w:hyperlink w:anchor="Par351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) настоящего пункта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791CCA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w:anchor="Par350" w:history="1">
              <w:r w:rsidR="00F83C62"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Требования 1</w:t>
              </w:r>
            </w:hyperlink>
            <w:r w:rsidR="00F83C62" w:rsidRPr="00F83C62">
              <w:rPr>
                <w:rFonts w:ascii="Times New Roman" w:eastAsiaTheme="minorHAnsi" w:hAnsi="Times New Roman"/>
                <w:sz w:val="20"/>
                <w:szCs w:val="20"/>
              </w:rPr>
              <w:t>) - 4) не выполнены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Осуществляется ли учет регистров (журналов) внутреннего финансового контроля в установленном </w:t>
            </w: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главным администратором (администратором) бюджетных средств порядке?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Учет осуществляется согласно установленному порядку всеми подразделениями, </w:t>
            </w: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ответственными за выполнение внутренних бюджетных процедур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Правовой документ главного администратора (администратора) бюджетных средств, </w:t>
            </w: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устанавливающий порядок учета регистров (журналов) внутреннего финансового контроля;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Регистры (журналы) внутреннего финансового контроля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Учет не осуществляется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Хранение не осуществляется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Приняты соответствующие решения с указанием сроков выполнения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Отчеты о результатах внутреннего финансового контроля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Решения не принята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6" w:name="Par431"/>
            <w:bookmarkEnd w:id="16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7" w:name="Par432"/>
            <w:bookmarkEnd w:id="17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информация, указанная в отчетах внутреннего финансового аудита?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Учтена </w:t>
            </w:r>
            <w:hyperlink w:anchor="Par431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информация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hyperlink w:anchor="Par43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2)</w:t>
              </w:r>
            </w:hyperlink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Учтена </w:t>
            </w:r>
            <w:hyperlink w:anchor="Par431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информация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или </w:t>
            </w:r>
            <w:hyperlink w:anchor="Par43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2)</w:t>
              </w:r>
            </w:hyperlink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791CCA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w:anchor="Par431" w:history="1">
              <w:r w:rsidR="00F83C62"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Информация 1)</w:t>
              </w:r>
            </w:hyperlink>
            <w:r w:rsidR="00F83C62"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hyperlink w:anchor="Par432" w:history="1">
              <w:r w:rsidR="00F83C62"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2)</w:t>
              </w:r>
            </w:hyperlink>
            <w:r w:rsidR="00F83C62"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не учтена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Соблюдаются ли уполномоченными подразделениями главного администратора (администратора) бюджетных средств следующие требования в отношении отчетности о результатах внутреннего финансового контроля: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8" w:name="Par446"/>
            <w:bookmarkEnd w:id="18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периодичность представления;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ind w:left="283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9" w:name="Par447"/>
            <w:bookmarkEnd w:id="19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своевременность представления?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Отчетность подразделений главного администратора (администратора) бюджетных средств о результатах внутреннего финансового контроля;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документ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Имеются единичные случаи нарушения </w:t>
            </w:r>
            <w:hyperlink w:anchor="Par446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требований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или </w:t>
            </w:r>
            <w:hyperlink w:anchor="Par447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2)</w:t>
              </w:r>
            </w:hyperlink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Имеются множественные случаи нарушения </w:t>
            </w:r>
            <w:hyperlink w:anchor="Par446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требований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и (или) </w:t>
            </w:r>
            <w:hyperlink w:anchor="Par447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2)</w:t>
              </w:r>
            </w:hyperlink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Требования настоящего пункта не выполняются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ли случаи необеспечения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акт главного администратора (администратора) бюджетных средств, утверждающий структуру главного администратора (администратора) бюджетных средств;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Имеется не более трех случаев необеспечения функциональной независимости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47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3.10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Случаи отклонения от плана отсутствуют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Утвержденный руководителем главного администратора (администратора) бюджетных средств годовой план внутреннего финансового аудита;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Сведения о результатах аудиторских проверок</w:t>
            </w:r>
          </w:p>
        </w:tc>
      </w:tr>
      <w:tr w:rsidR="00F83C62" w:rsidRPr="00F83C62" w:rsidTr="00C91778">
        <w:trPr>
          <w:trHeight w:val="35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Имеется единичный случай отклонения от плана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53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Имеется не более трех случаев отклонения от плана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35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множественные случаи отклонения от плана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95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3.11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Сведения о результатах аудиторских проверок</w:t>
            </w:r>
          </w:p>
        </w:tc>
      </w:tr>
      <w:tr w:rsidR="00F83C62" w:rsidRPr="00F83C62" w:rsidTr="00C91778">
        <w:trPr>
          <w:trHeight w:val="77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76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Имеется не более трех случаев осуществления аудиторских проверок, не назначенных решением руководителя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062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40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3.12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ли при осуществлении аудиторских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Случаи отклонения от программ отсутствуют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Утвержденные программы аудиторских проверок;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Сведения о результатах аудиторских проверок</w:t>
            </w:r>
          </w:p>
        </w:tc>
      </w:tr>
      <w:tr w:rsidR="00F83C62" w:rsidRPr="00F83C62" w:rsidTr="00C91778">
        <w:trPr>
          <w:trHeight w:val="43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Имеется единичный случай отклонения от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47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Имеется не более трех случаев отклонения от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62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множественные случаи отклонения от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28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3.13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Осуществляется по всем проверкам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F83C62" w:rsidRPr="00F83C62" w:rsidTr="00C91778">
        <w:trPr>
          <w:trHeight w:val="19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Осуществляется не по всем проверкам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222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Не осуществляется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59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3.14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Случаи невручения результатов отсутствуют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Акты аудиторских проверок</w:t>
            </w:r>
          </w:p>
        </w:tc>
      </w:tr>
      <w:tr w:rsidR="00F83C62" w:rsidRPr="00F83C62" w:rsidTr="00C91778">
        <w:trPr>
          <w:trHeight w:val="106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Имеется единичный случай невручения результатов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58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множественные случаи невручения результатов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81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3.15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Содержат ли отчеты о результатах аудиторских проверок информацию: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20" w:name="Par552"/>
            <w:bookmarkEnd w:id="20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21" w:name="Par553"/>
            <w:bookmarkEnd w:id="21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2) о наличии или об отсутствии возражений со стороны объектов аудита.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Все отчеты содержат </w:t>
            </w:r>
            <w:hyperlink w:anchor="Par55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информацию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hyperlink w:anchor="Par553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настоящего пункта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Отчеты о результаты аудиторских проверок</w:t>
            </w:r>
          </w:p>
        </w:tc>
      </w:tr>
      <w:tr w:rsidR="00F83C62" w:rsidRPr="00F83C62" w:rsidTr="00C91778">
        <w:trPr>
          <w:trHeight w:val="82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Большая часть отчетов содержит </w:t>
            </w:r>
            <w:hyperlink w:anchor="Par55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информацию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hyperlink w:anchor="Par553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2)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настоящего пункта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81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Большая часть отчетов содержит только </w:t>
            </w:r>
            <w:hyperlink w:anchor="Par552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информацию 1)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настоящего пункта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39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Требования настоящего пункта не выполнены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71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3.16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Содержат ли отчеты о результатах аудиторских проверок следующие выводы: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22" w:name="Par569"/>
            <w:bookmarkEnd w:id="22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1) о степени надежности внутреннего финансового контроля;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2) о достоверности представленной объектами аудита бюджетной отчетности;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23" w:name="Par571"/>
            <w:bookmarkEnd w:id="23"/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Все отчеты содержат </w:t>
            </w:r>
            <w:hyperlink w:anchor="Par569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выводы 1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 - </w:t>
            </w:r>
            <w:hyperlink w:anchor="Par571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3)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настоящего пункта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Отчеты о результатах аудиторских проверок</w:t>
            </w:r>
          </w:p>
        </w:tc>
      </w:tr>
      <w:tr w:rsidR="00F83C62" w:rsidRPr="00F83C62" w:rsidTr="00C91778">
        <w:trPr>
          <w:trHeight w:val="924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Большая часть отчетов содержат </w:t>
            </w:r>
            <w:hyperlink w:anchor="Par569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выводы 1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) - </w:t>
            </w:r>
            <w:hyperlink w:anchor="Par571" w:history="1">
              <w:r w:rsidRPr="00F83C62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3)</w:t>
              </w:r>
            </w:hyperlink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 xml:space="preserve"> настоящего пункта в полном объеме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34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Большая часть отчетов содержит два вывода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38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Большая часть отчетов содержит один вывод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26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Требования настоящего пункта не выполнены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3.17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Случаи нарушения сроков отсутствуют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Годовая отчетность о результатах осуществления внутреннего финансового аудита</w:t>
            </w:r>
          </w:p>
        </w:tc>
      </w:tr>
      <w:tr w:rsidR="00F83C62" w:rsidRPr="00F83C62" w:rsidTr="00C91778">
        <w:trPr>
          <w:trHeight w:val="38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Имеется единичный случай нарушения сроков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83C62" w:rsidRPr="00F83C62" w:rsidTr="00C91778">
        <w:trPr>
          <w:trHeight w:val="140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Имеются множественные случаи нарушения сроков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3C62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2" w:rsidRPr="00F83C62" w:rsidRDefault="00F83C62" w:rsidP="00DA1F3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41A27" w:rsidRPr="005179A8" w:rsidRDefault="00041A27" w:rsidP="00F9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179A8">
        <w:rPr>
          <w:rFonts w:ascii="Times New Roman" w:eastAsiaTheme="minorHAnsi" w:hAnsi="Times New Roman"/>
          <w:sz w:val="28"/>
          <w:szCs w:val="28"/>
        </w:rPr>
        <w:t>* Максимальное количество баллов - 120 баллов, из них:</w:t>
      </w:r>
    </w:p>
    <w:p w:rsidR="00041A27" w:rsidRPr="005179A8" w:rsidRDefault="00041A27" w:rsidP="00F9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179A8">
        <w:rPr>
          <w:rFonts w:ascii="Times New Roman" w:eastAsiaTheme="minorHAnsi" w:hAnsi="Times New Roman"/>
          <w:sz w:val="28"/>
          <w:szCs w:val="28"/>
        </w:rPr>
        <w:t>- качество нормативно-правового обеспечения осуществления внутреннего финансового контроля - 32 баллов;</w:t>
      </w:r>
    </w:p>
    <w:p w:rsidR="00041A27" w:rsidRPr="005179A8" w:rsidRDefault="00041A27" w:rsidP="00F9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179A8">
        <w:rPr>
          <w:rFonts w:ascii="Times New Roman" w:eastAsiaTheme="minorHAnsi" w:hAnsi="Times New Roman"/>
          <w:sz w:val="28"/>
          <w:szCs w:val="28"/>
        </w:rPr>
        <w:t>- качество подготовки к проведению внутреннего финансового контроля - 28 баллов;</w:t>
      </w:r>
    </w:p>
    <w:p w:rsidR="00041A27" w:rsidRPr="005179A8" w:rsidRDefault="00041A27" w:rsidP="00F9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179A8">
        <w:rPr>
          <w:rFonts w:ascii="Times New Roman" w:eastAsiaTheme="minorHAnsi" w:hAnsi="Times New Roman"/>
          <w:sz w:val="28"/>
          <w:szCs w:val="28"/>
        </w:rPr>
        <w:t>- качество организации и осуществления внутреннего финансового контроля - 60 баллов.</w:t>
      </w:r>
    </w:p>
    <w:p w:rsidR="00041A27" w:rsidRPr="005179A8" w:rsidRDefault="00041A27" w:rsidP="00F9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179A8">
        <w:rPr>
          <w:rFonts w:ascii="Times New Roman" w:eastAsiaTheme="minorHAnsi" w:hAnsi="Times New Roman"/>
          <w:sz w:val="28"/>
          <w:szCs w:val="28"/>
        </w:rPr>
        <w:t>** Соответствующий ответ отмечается галочкой (V).</w:t>
      </w:r>
    </w:p>
    <w:p w:rsidR="00041A27" w:rsidRDefault="00041A27" w:rsidP="00F93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179A8">
        <w:rPr>
          <w:rFonts w:ascii="Times New Roman" w:eastAsiaTheme="minorHAnsi" w:hAnsi="Times New Roman"/>
          <w:sz w:val="28"/>
          <w:szCs w:val="28"/>
        </w:rPr>
        <w:t xml:space="preserve">*** </w:t>
      </w:r>
      <w:hyperlink r:id="rId9" w:history="1">
        <w:r w:rsidRPr="005179A8">
          <w:rPr>
            <w:rFonts w:ascii="Times New Roman" w:eastAsiaTheme="minorHAnsi" w:hAnsi="Times New Roman"/>
            <w:sz w:val="28"/>
            <w:szCs w:val="28"/>
          </w:rPr>
          <w:t>Пункт 5 статьи 160.2-1</w:t>
        </w:r>
      </w:hyperlink>
      <w:r w:rsidRPr="005179A8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Федерации.</w:t>
      </w:r>
    </w:p>
    <w:p w:rsidR="00041A27" w:rsidRDefault="00041A27" w:rsidP="00F93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7789E" w:rsidRDefault="0017789E" w:rsidP="00F83C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A4465" w:rsidRDefault="004A4465" w:rsidP="002C313C">
      <w:pPr>
        <w:pStyle w:val="Default"/>
        <w:jc w:val="right"/>
        <w:rPr>
          <w:sz w:val="20"/>
          <w:szCs w:val="20"/>
        </w:rPr>
      </w:pPr>
    </w:p>
    <w:p w:rsidR="004A4465" w:rsidRDefault="004A4465" w:rsidP="002C313C">
      <w:pPr>
        <w:pStyle w:val="Default"/>
        <w:jc w:val="right"/>
        <w:rPr>
          <w:sz w:val="20"/>
          <w:szCs w:val="20"/>
        </w:rPr>
      </w:pPr>
    </w:p>
    <w:p w:rsidR="0017789E" w:rsidRDefault="0017789E" w:rsidP="00F83C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  <w:sectPr w:rsidR="0017789E" w:rsidSect="00CB4ED4">
          <w:headerReference w:type="default" r:id="rId10"/>
          <w:pgSz w:w="11905" w:h="16838"/>
          <w:pgMar w:top="1134" w:right="567" w:bottom="568" w:left="1418" w:header="0" w:footer="0" w:gutter="0"/>
          <w:cols w:space="720"/>
          <w:noEndnote/>
          <w:titlePg/>
          <w:docGrid w:linePitch="299"/>
        </w:sectPr>
      </w:pPr>
    </w:p>
    <w:p w:rsidR="00F03B31" w:rsidRPr="00C91778" w:rsidRDefault="00F03B31" w:rsidP="005A49CC">
      <w:pPr>
        <w:pStyle w:val="Default"/>
        <w:jc w:val="right"/>
        <w:rPr>
          <w:sz w:val="20"/>
          <w:szCs w:val="20"/>
        </w:rPr>
      </w:pPr>
      <w:proofErr w:type="gramStart"/>
      <w:r w:rsidRPr="00C91778">
        <w:rPr>
          <w:sz w:val="20"/>
          <w:szCs w:val="20"/>
        </w:rPr>
        <w:lastRenderedPageBreak/>
        <w:t xml:space="preserve">Приложение  </w:t>
      </w:r>
      <w:r w:rsidR="004A4465">
        <w:rPr>
          <w:sz w:val="20"/>
          <w:szCs w:val="20"/>
        </w:rPr>
        <w:t>2</w:t>
      </w:r>
      <w:proofErr w:type="gramEnd"/>
      <w:r w:rsidRPr="00C91778">
        <w:rPr>
          <w:sz w:val="20"/>
          <w:szCs w:val="20"/>
        </w:rPr>
        <w:t xml:space="preserve"> </w:t>
      </w:r>
    </w:p>
    <w:p w:rsidR="00F03B31" w:rsidRPr="00C91778" w:rsidRDefault="00F03B31" w:rsidP="00F03B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к Порядку проведения органом внутреннего муниципального </w:t>
      </w:r>
    </w:p>
    <w:p w:rsidR="00F03B31" w:rsidRPr="00C91778" w:rsidRDefault="00F03B31" w:rsidP="00F03B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финансового контроля анализа осуществления главными </w:t>
      </w:r>
    </w:p>
    <w:p w:rsidR="00F03B31" w:rsidRPr="00C91778" w:rsidRDefault="00F03B31" w:rsidP="00F03B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распорядителями (распорядителями) средств бюджета </w:t>
      </w:r>
    </w:p>
    <w:p w:rsidR="00F03B31" w:rsidRPr="00C91778" w:rsidRDefault="00F03B31" w:rsidP="00F03B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Краснокамского городского округа, главными администраторами </w:t>
      </w:r>
    </w:p>
    <w:p w:rsidR="00F03B31" w:rsidRPr="00C91778" w:rsidRDefault="00F03B31" w:rsidP="00F03B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>(администраторами) доходов бюджета Краснокамского городского округа,</w:t>
      </w:r>
    </w:p>
    <w:p w:rsidR="00F03B31" w:rsidRPr="00C91778" w:rsidRDefault="00F03B31" w:rsidP="00F03B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 главными администраторами (администраторами) источников</w:t>
      </w:r>
    </w:p>
    <w:p w:rsidR="00F03B31" w:rsidRPr="00C91778" w:rsidRDefault="00F03B31" w:rsidP="00F03B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 финансирования дефицита бюджета Краснокамского городского округа</w:t>
      </w:r>
    </w:p>
    <w:p w:rsidR="00F03B31" w:rsidRPr="00C91778" w:rsidRDefault="00F03B31" w:rsidP="00F03B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 xml:space="preserve"> внутреннего финансового контроля и внутреннего финансового аудита </w:t>
      </w:r>
    </w:p>
    <w:p w:rsidR="00F03B31" w:rsidRPr="00C91778" w:rsidRDefault="00F03B31" w:rsidP="00F03B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778">
        <w:rPr>
          <w:rFonts w:ascii="Times New Roman" w:hAnsi="Times New Roman"/>
          <w:sz w:val="20"/>
          <w:szCs w:val="20"/>
        </w:rPr>
        <w:t>в Краснокамском городском округе</w:t>
      </w:r>
    </w:p>
    <w:p w:rsidR="00954BF4" w:rsidRDefault="00954BF4" w:rsidP="001778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4BF4" w:rsidRDefault="00954BF4" w:rsidP="001778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03B31" w:rsidRPr="00F03B31" w:rsidRDefault="00F03B31" w:rsidP="00F03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B31">
        <w:rPr>
          <w:rFonts w:ascii="Times New Roman" w:hAnsi="Times New Roman"/>
          <w:sz w:val="28"/>
          <w:szCs w:val="28"/>
        </w:rPr>
        <w:t xml:space="preserve">Результаты </w:t>
      </w:r>
    </w:p>
    <w:p w:rsidR="00F03B31" w:rsidRPr="00F03B31" w:rsidRDefault="00F03B31" w:rsidP="00F03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B31">
        <w:rPr>
          <w:rFonts w:ascii="Times New Roman" w:hAnsi="Times New Roman"/>
          <w:sz w:val="28"/>
          <w:szCs w:val="28"/>
        </w:rPr>
        <w:t>оценки качества внутреннего финансового контроля</w:t>
      </w:r>
    </w:p>
    <w:p w:rsidR="00954BF4" w:rsidRPr="00F03B31" w:rsidRDefault="00F03B31" w:rsidP="00F03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B31">
        <w:rPr>
          <w:rFonts w:ascii="Times New Roman" w:hAnsi="Times New Roman"/>
          <w:sz w:val="28"/>
          <w:szCs w:val="28"/>
        </w:rPr>
        <w:t xml:space="preserve"> и внутреннего финансового аудита</w:t>
      </w:r>
    </w:p>
    <w:p w:rsidR="0017789E" w:rsidRPr="00C91778" w:rsidRDefault="0017789E" w:rsidP="001778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7"/>
        <w:tblW w:w="156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83"/>
        <w:gridCol w:w="426"/>
        <w:gridCol w:w="283"/>
        <w:gridCol w:w="284"/>
        <w:gridCol w:w="246"/>
        <w:gridCol w:w="334"/>
        <w:gridCol w:w="334"/>
        <w:gridCol w:w="335"/>
        <w:gridCol w:w="334"/>
        <w:gridCol w:w="115"/>
        <w:gridCol w:w="218"/>
        <w:gridCol w:w="334"/>
        <w:gridCol w:w="335"/>
        <w:gridCol w:w="335"/>
        <w:gridCol w:w="335"/>
        <w:gridCol w:w="335"/>
        <w:gridCol w:w="364"/>
        <w:gridCol w:w="335"/>
        <w:gridCol w:w="335"/>
        <w:gridCol w:w="335"/>
        <w:gridCol w:w="131"/>
        <w:gridCol w:w="205"/>
        <w:gridCol w:w="335"/>
        <w:gridCol w:w="335"/>
        <w:gridCol w:w="364"/>
        <w:gridCol w:w="336"/>
        <w:gridCol w:w="335"/>
        <w:gridCol w:w="335"/>
        <w:gridCol w:w="335"/>
        <w:gridCol w:w="336"/>
        <w:gridCol w:w="335"/>
        <w:gridCol w:w="335"/>
        <w:gridCol w:w="335"/>
        <w:gridCol w:w="336"/>
        <w:gridCol w:w="446"/>
        <w:gridCol w:w="335"/>
        <w:gridCol w:w="335"/>
        <w:gridCol w:w="335"/>
        <w:gridCol w:w="315"/>
        <w:gridCol w:w="992"/>
        <w:gridCol w:w="712"/>
        <w:gridCol w:w="709"/>
      </w:tblGrid>
      <w:tr w:rsidR="00F03B31" w:rsidRPr="009F1F83" w:rsidTr="00F936AE">
        <w:trPr>
          <w:trHeight w:val="27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F936AE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36AE">
              <w:rPr>
                <w:rFonts w:ascii="Times New Roman" w:eastAsiaTheme="minorHAnsi" w:hAnsi="Times New Roman"/>
                <w:sz w:val="20"/>
                <w:szCs w:val="20"/>
              </w:rPr>
              <w:t>Код главного администратора бюджетных средств по БК</w:t>
            </w:r>
          </w:p>
        </w:tc>
        <w:tc>
          <w:tcPr>
            <w:tcW w:w="1238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F936AE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36AE">
              <w:rPr>
                <w:rFonts w:ascii="Times New Roman" w:eastAsiaTheme="minorHAnsi" w:hAnsi="Times New Roman"/>
                <w:sz w:val="20"/>
                <w:szCs w:val="20"/>
              </w:rPr>
              <w:t>Номера вопросов из Перечня вопросов для анализа осуществления главными администраторами (администраторами) бюджетных средств внутреннего финансового контроля и внутреннего финансового аудита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F936AE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36AE">
              <w:rPr>
                <w:rFonts w:ascii="Times New Roman" w:eastAsiaTheme="minorHAnsi" w:hAnsi="Times New Roman"/>
                <w:sz w:val="20"/>
                <w:szCs w:val="20"/>
              </w:rPr>
              <w:t xml:space="preserve">Итоговая оценка (сумма значений в </w:t>
            </w:r>
            <w:hyperlink w:anchor="Par49" w:history="1">
              <w:r w:rsidRPr="00F936A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графах 2</w:t>
              </w:r>
            </w:hyperlink>
            <w:r w:rsidRPr="00F936AE">
              <w:rPr>
                <w:rFonts w:ascii="Times New Roman" w:eastAsiaTheme="minorHAnsi" w:hAnsi="Times New Roman"/>
                <w:sz w:val="20"/>
                <w:szCs w:val="20"/>
              </w:rPr>
              <w:t xml:space="preserve"> + </w:t>
            </w:r>
            <w:hyperlink w:anchor="Par50" w:history="1">
              <w:r w:rsidRPr="00F936A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3</w:t>
              </w:r>
            </w:hyperlink>
            <w:r w:rsidRPr="00F936AE">
              <w:rPr>
                <w:rFonts w:ascii="Times New Roman" w:eastAsiaTheme="minorHAnsi" w:hAnsi="Times New Roman"/>
                <w:sz w:val="20"/>
                <w:szCs w:val="20"/>
              </w:rPr>
              <w:t xml:space="preserve"> + ... </w:t>
            </w:r>
            <w:hyperlink w:anchor="Par85" w:history="1">
              <w:r w:rsidRPr="00F936A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41</w:t>
              </w:r>
            </w:hyperlink>
            <w:r w:rsidRPr="00F936AE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F936AE" w:rsidRDefault="00C66896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F936AE">
              <w:rPr>
                <w:rFonts w:ascii="Times New Roman" w:eastAsiaTheme="minorHAnsi" w:hAnsi="Times New Roman"/>
                <w:sz w:val="20"/>
                <w:szCs w:val="20"/>
              </w:rPr>
              <w:t>Справочно</w:t>
            </w:r>
            <w:proofErr w:type="spellEnd"/>
            <w:r w:rsidR="00F03B31" w:rsidRPr="00F936AE">
              <w:rPr>
                <w:rFonts w:ascii="Times New Roman" w:eastAsiaTheme="minorHAnsi" w:hAnsi="Times New Roman"/>
                <w:sz w:val="20"/>
                <w:szCs w:val="20"/>
              </w:rPr>
              <w:t>: Численность структурного подразделения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 (чел.)</w:t>
            </w:r>
          </w:p>
        </w:tc>
      </w:tr>
      <w:tr w:rsidR="00F03B31" w:rsidRPr="009F1F83" w:rsidTr="00F936AE">
        <w:trPr>
          <w:trHeight w:val="79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F936AE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F936AE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36AE">
              <w:rPr>
                <w:rFonts w:ascii="Times New Roman" w:eastAsiaTheme="minorHAnsi" w:hAnsi="Times New Roman"/>
                <w:sz w:val="20"/>
                <w:szCs w:val="20"/>
              </w:rPr>
              <w:t>1. 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  <w:tc>
          <w:tcPr>
            <w:tcW w:w="3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F936AE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36AE">
              <w:rPr>
                <w:rFonts w:ascii="Times New Roman" w:eastAsiaTheme="minorHAnsi" w:hAnsi="Times New Roman"/>
                <w:sz w:val="20"/>
                <w:szCs w:val="20"/>
              </w:rPr>
              <w:t>2. Качество подготовки к проведению внутреннего финансового контроля и внутреннего финансового аудита</w:t>
            </w:r>
          </w:p>
        </w:tc>
        <w:tc>
          <w:tcPr>
            <w:tcW w:w="6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F936AE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936AE">
              <w:rPr>
                <w:rFonts w:ascii="Times New Roman" w:eastAsiaTheme="minorHAnsi" w:hAnsi="Times New Roman"/>
                <w:sz w:val="20"/>
                <w:szCs w:val="20"/>
              </w:rPr>
              <w:t>3. Качество организации и осуществления внутреннего финансового контроля и внутреннего финансового аудита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F03B31" w:rsidRPr="009F1F83" w:rsidTr="00F936AE">
        <w:trPr>
          <w:cantSplit/>
          <w:trHeight w:val="60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11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1.1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12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1.2</w:t>
              </w:r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13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1.3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14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1.4</w:t>
              </w:r>
            </w:hyperlink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15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1.5</w:t>
              </w:r>
            </w:hyperlink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16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1.6</w:t>
              </w:r>
            </w:hyperlink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17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1.7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18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1.8</w:t>
              </w:r>
            </w:hyperlink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19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1.9</w:t>
              </w:r>
            </w:hyperlink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20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1.10</w:t>
              </w:r>
            </w:hyperlink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21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2.1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22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2.2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23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2.3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24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2.4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25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2.5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26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2.6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27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2.7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28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2.8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29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2.9</w:t>
              </w:r>
            </w:hyperlink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30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2.10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31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3.1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32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3.2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33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3.3</w:t>
              </w:r>
            </w:hyperlink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34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3.4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35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3.5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36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3.6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37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3.7</w:t>
              </w:r>
            </w:hyperlink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38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3.8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39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3.9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40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3.10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41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3.11</w:t>
              </w:r>
            </w:hyperlink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42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3.12</w:t>
              </w:r>
            </w:hyperlink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43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3.13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44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3.14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45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3.15</w:t>
              </w:r>
            </w:hyperlink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46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3.16</w:t>
              </w:r>
            </w:hyperlink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791CCA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hyperlink r:id="rId47" w:history="1">
              <w:r w:rsidR="00F03B31" w:rsidRPr="009F1F83">
                <w:rPr>
                  <w:rFonts w:ascii="Times New Roman" w:eastAsiaTheme="minorHAnsi" w:hAnsi="Times New Roman"/>
                  <w:color w:val="0000FF"/>
                  <w:sz w:val="16"/>
                  <w:szCs w:val="16"/>
                </w:rPr>
                <w:t>3.17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A46136" w:rsidRPr="009F1F83" w:rsidTr="00F936AE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36" w:rsidRPr="009F1F83" w:rsidRDefault="00A46136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F03B31" w:rsidRPr="009F1F83" w:rsidTr="00F936AE">
        <w:trPr>
          <w:trHeight w:val="18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38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Проставляются баллы выбранных вариантов ответов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Штат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Факт</w:t>
            </w:r>
          </w:p>
        </w:tc>
      </w:tr>
      <w:tr w:rsidR="00F03B31" w:rsidRPr="009F1F83" w:rsidTr="00F936AE">
        <w:trPr>
          <w:trHeight w:val="1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bookmarkStart w:id="24" w:name="Par49"/>
            <w:bookmarkEnd w:id="24"/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bookmarkStart w:id="25" w:name="Par50"/>
            <w:bookmarkEnd w:id="25"/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10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11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33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34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35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36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37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bookmarkStart w:id="26" w:name="Par85"/>
            <w:bookmarkEnd w:id="26"/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1" w:rsidRPr="009F1F83" w:rsidRDefault="00F03B31" w:rsidP="00F03B31">
            <w:pPr>
              <w:tabs>
                <w:tab w:val="left" w:pos="297"/>
                <w:tab w:val="center" w:pos="3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ab/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ab/>
            </w:r>
            <w:r w:rsidRPr="009F1F83">
              <w:rPr>
                <w:rFonts w:ascii="Times New Roman" w:eastAsiaTheme="minorHAnsi" w:hAnsi="Times New Roman"/>
                <w:sz w:val="16"/>
                <w:szCs w:val="16"/>
              </w:rPr>
              <w:t>44</w:t>
            </w:r>
          </w:p>
        </w:tc>
      </w:tr>
      <w:tr w:rsidR="004A4465" w:rsidRPr="009F1F83" w:rsidTr="00F936AE">
        <w:trPr>
          <w:trHeight w:val="1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Pr="009F1F83" w:rsidRDefault="004A4465" w:rsidP="00F03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5" w:rsidRDefault="004A4465" w:rsidP="00F03B31">
            <w:pPr>
              <w:tabs>
                <w:tab w:val="left" w:pos="297"/>
                <w:tab w:val="center" w:pos="3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</w:tbl>
    <w:p w:rsidR="00635F01" w:rsidRPr="00DD7385" w:rsidRDefault="00635F01" w:rsidP="00875934">
      <w:pPr>
        <w:pStyle w:val="Default"/>
        <w:rPr>
          <w:sz w:val="20"/>
          <w:szCs w:val="20"/>
        </w:rPr>
      </w:pPr>
    </w:p>
    <w:sectPr w:rsidR="00635F01" w:rsidRPr="00DD7385" w:rsidSect="004A4465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CA" w:rsidRDefault="00791CCA" w:rsidP="00F936AE">
      <w:pPr>
        <w:spacing w:after="0" w:line="240" w:lineRule="auto"/>
      </w:pPr>
      <w:r>
        <w:separator/>
      </w:r>
    </w:p>
  </w:endnote>
  <w:endnote w:type="continuationSeparator" w:id="0">
    <w:p w:rsidR="00791CCA" w:rsidRDefault="00791CCA" w:rsidP="00F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CA" w:rsidRDefault="00791CCA" w:rsidP="00F936AE">
      <w:pPr>
        <w:spacing w:after="0" w:line="240" w:lineRule="auto"/>
      </w:pPr>
      <w:r>
        <w:separator/>
      </w:r>
    </w:p>
  </w:footnote>
  <w:footnote w:type="continuationSeparator" w:id="0">
    <w:p w:rsidR="00791CCA" w:rsidRDefault="00791CCA" w:rsidP="00F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70575"/>
      <w:docPartObj>
        <w:docPartGallery w:val="Page Numbers (Top of Page)"/>
        <w:docPartUnique/>
      </w:docPartObj>
    </w:sdtPr>
    <w:sdtEndPr/>
    <w:sdtContent>
      <w:p w:rsidR="00F936AE" w:rsidRDefault="00F936AE">
        <w:pPr>
          <w:pStyle w:val="a9"/>
          <w:jc w:val="center"/>
        </w:pPr>
      </w:p>
      <w:p w:rsidR="00F936AE" w:rsidRDefault="00F936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5D">
          <w:rPr>
            <w:noProof/>
          </w:rPr>
          <w:t>2</w:t>
        </w:r>
        <w:r>
          <w:fldChar w:fldCharType="end"/>
        </w:r>
      </w:p>
    </w:sdtContent>
  </w:sdt>
  <w:p w:rsidR="00F936AE" w:rsidRDefault="00F936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3"/>
    <w:rsid w:val="00011CF8"/>
    <w:rsid w:val="00016486"/>
    <w:rsid w:val="000239B6"/>
    <w:rsid w:val="00030633"/>
    <w:rsid w:val="00041A27"/>
    <w:rsid w:val="0007412F"/>
    <w:rsid w:val="00077336"/>
    <w:rsid w:val="000B5618"/>
    <w:rsid w:val="000E0399"/>
    <w:rsid w:val="001115EB"/>
    <w:rsid w:val="0013113F"/>
    <w:rsid w:val="00156330"/>
    <w:rsid w:val="0017789E"/>
    <w:rsid w:val="00196445"/>
    <w:rsid w:val="00216269"/>
    <w:rsid w:val="00217DA3"/>
    <w:rsid w:val="0022410B"/>
    <w:rsid w:val="002261B1"/>
    <w:rsid w:val="0027544E"/>
    <w:rsid w:val="0028093A"/>
    <w:rsid w:val="002840FD"/>
    <w:rsid w:val="002C313C"/>
    <w:rsid w:val="0032515C"/>
    <w:rsid w:val="00354A32"/>
    <w:rsid w:val="00362FC0"/>
    <w:rsid w:val="00383695"/>
    <w:rsid w:val="003B2484"/>
    <w:rsid w:val="003D1CF1"/>
    <w:rsid w:val="003F584E"/>
    <w:rsid w:val="004066D9"/>
    <w:rsid w:val="00416252"/>
    <w:rsid w:val="00417DD9"/>
    <w:rsid w:val="00441BF2"/>
    <w:rsid w:val="00477187"/>
    <w:rsid w:val="00481517"/>
    <w:rsid w:val="00485DD5"/>
    <w:rsid w:val="0049135D"/>
    <w:rsid w:val="004A3762"/>
    <w:rsid w:val="004A4465"/>
    <w:rsid w:val="0050447B"/>
    <w:rsid w:val="005179A8"/>
    <w:rsid w:val="005354C1"/>
    <w:rsid w:val="005576EE"/>
    <w:rsid w:val="005614D9"/>
    <w:rsid w:val="005671E1"/>
    <w:rsid w:val="0057255A"/>
    <w:rsid w:val="005771EE"/>
    <w:rsid w:val="00597DFC"/>
    <w:rsid w:val="005A49CC"/>
    <w:rsid w:val="005F47C8"/>
    <w:rsid w:val="005F5A3B"/>
    <w:rsid w:val="005F5C6B"/>
    <w:rsid w:val="00607BED"/>
    <w:rsid w:val="00635F01"/>
    <w:rsid w:val="0066715D"/>
    <w:rsid w:val="00667750"/>
    <w:rsid w:val="006877EF"/>
    <w:rsid w:val="006B5AC2"/>
    <w:rsid w:val="006E521A"/>
    <w:rsid w:val="007145A6"/>
    <w:rsid w:val="007337BA"/>
    <w:rsid w:val="00737455"/>
    <w:rsid w:val="007472D7"/>
    <w:rsid w:val="00775489"/>
    <w:rsid w:val="007851EE"/>
    <w:rsid w:val="00791CCA"/>
    <w:rsid w:val="007C0EBF"/>
    <w:rsid w:val="007E1DDD"/>
    <w:rsid w:val="007E2E6A"/>
    <w:rsid w:val="00810F60"/>
    <w:rsid w:val="008408F4"/>
    <w:rsid w:val="00875934"/>
    <w:rsid w:val="008D37AC"/>
    <w:rsid w:val="008E7C8A"/>
    <w:rsid w:val="00930D76"/>
    <w:rsid w:val="009420FD"/>
    <w:rsid w:val="00954BF4"/>
    <w:rsid w:val="009773FB"/>
    <w:rsid w:val="0099617E"/>
    <w:rsid w:val="009A1181"/>
    <w:rsid w:val="009F1F83"/>
    <w:rsid w:val="009F313F"/>
    <w:rsid w:val="00A3733C"/>
    <w:rsid w:val="00A43383"/>
    <w:rsid w:val="00A46136"/>
    <w:rsid w:val="00A821AC"/>
    <w:rsid w:val="00AE6B22"/>
    <w:rsid w:val="00AF76DE"/>
    <w:rsid w:val="00B1789E"/>
    <w:rsid w:val="00B5027A"/>
    <w:rsid w:val="00B676D3"/>
    <w:rsid w:val="00B759D0"/>
    <w:rsid w:val="00B80814"/>
    <w:rsid w:val="00BC18A0"/>
    <w:rsid w:val="00BD6DD5"/>
    <w:rsid w:val="00C10394"/>
    <w:rsid w:val="00C66896"/>
    <w:rsid w:val="00C81A91"/>
    <w:rsid w:val="00C91778"/>
    <w:rsid w:val="00C94008"/>
    <w:rsid w:val="00CB4ED4"/>
    <w:rsid w:val="00CE10BA"/>
    <w:rsid w:val="00D17B51"/>
    <w:rsid w:val="00D306A9"/>
    <w:rsid w:val="00D42469"/>
    <w:rsid w:val="00DA00AC"/>
    <w:rsid w:val="00DA1F33"/>
    <w:rsid w:val="00DB61CB"/>
    <w:rsid w:val="00DD7385"/>
    <w:rsid w:val="00E01CBB"/>
    <w:rsid w:val="00E67946"/>
    <w:rsid w:val="00EA1126"/>
    <w:rsid w:val="00EC7B78"/>
    <w:rsid w:val="00EE7897"/>
    <w:rsid w:val="00EF56AD"/>
    <w:rsid w:val="00F03B31"/>
    <w:rsid w:val="00F20916"/>
    <w:rsid w:val="00F83C62"/>
    <w:rsid w:val="00F936AE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16226-E5C7-4ED7-9D23-F57AF1E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1039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5F5C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255A"/>
    <w:pPr>
      <w:ind w:left="720"/>
      <w:contextualSpacing/>
    </w:pPr>
  </w:style>
  <w:style w:type="paragraph" w:customStyle="1" w:styleId="Default">
    <w:name w:val="Default"/>
    <w:rsid w:val="00275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DD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35F01"/>
  </w:style>
  <w:style w:type="paragraph" w:customStyle="1" w:styleId="ConsPlusNonformat">
    <w:name w:val="ConsPlusNonformat"/>
    <w:rsid w:val="00635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5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5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635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5F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E7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6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36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A735E2F35B759B47B2311DEC8B5F69D98EEF65BB7ECA744B4AA65D1BC037D7D16BAA6A3BFE41AAEFA0EE73BA4A86FD0B8565F4E0FCCD54hC06G" TargetMode="External"/><Relationship Id="rId18" Type="http://schemas.openxmlformats.org/officeDocument/2006/relationships/hyperlink" Target="consultantplus://offline/ref=07A735E2F35B759B47B2311DEC8B5F69D98EEF65BB7ECA744B4AA65D1BC037D7D16BAA6A3BFE40ADE0A0EE73BA4A86FD0B8565F4E0FCCD54hC06G" TargetMode="External"/><Relationship Id="rId26" Type="http://schemas.openxmlformats.org/officeDocument/2006/relationships/hyperlink" Target="consultantplus://offline/ref=07A735E2F35B759B47B2311DEC8B5F69D98EEF65BB7ECA744B4AA65D1BC037D7D16BAA6A3BFE43ACE4A0EE73BA4A86FD0B8565F4E0FCCD54hC06G" TargetMode="External"/><Relationship Id="rId39" Type="http://schemas.openxmlformats.org/officeDocument/2006/relationships/hyperlink" Target="consultantplus://offline/ref=07A735E2F35B759B47B2311DEC8B5F69D98EEF65BB7ECA744B4AA65D1BC037D7D16BAA6A3BFE42AFE1A0EE73BA4A86FD0B8565F4E0FCCD54hC0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A735E2F35B759B47B2311DEC8B5F69D98EEF65BB7ECA744B4AA65D1BC037D7D16BAA6A3BFE40A9E7A0EE73BA4A86FD0B8565F4E0FCCD54hC06G" TargetMode="External"/><Relationship Id="rId34" Type="http://schemas.openxmlformats.org/officeDocument/2006/relationships/hyperlink" Target="consultantplus://offline/ref=07A735E2F35B759B47B2311DEC8B5F69D98EEF65BB7ECA744B4AA65D1BC037D7D16BAA6A3BFE43A4E2A0EE73BA4A86FD0B8565F4E0FCCD54hC06G" TargetMode="External"/><Relationship Id="rId42" Type="http://schemas.openxmlformats.org/officeDocument/2006/relationships/hyperlink" Target="consultantplus://offline/ref=07A735E2F35B759B47B2311DEC8B5F69D98EEF65BB7ECA744B4AA65D1BC037D7D16BAA6A3BFE42AAEEA0EE73BA4A86FD0B8565F4E0FCCD54hC06G" TargetMode="External"/><Relationship Id="rId47" Type="http://schemas.openxmlformats.org/officeDocument/2006/relationships/hyperlink" Target="consultantplus://offline/ref=07A735E2F35B759B47B2311DEC8B5F69D98EEF65BB7ECA744B4AA65D1BC037D7D16BAA6A3BFE45AEE5A0EE73BA4A86FD0B8565F4E0FCCD54hC06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7A735E2F35B759B47B2311DEC8B5F69D98EEF65BB7ECA744B4AA65D1BC037D7D16BAA6A3BFE41A9E0A0EE73BA4A86FD0B8565F4E0FCCD54hC06G" TargetMode="External"/><Relationship Id="rId17" Type="http://schemas.openxmlformats.org/officeDocument/2006/relationships/hyperlink" Target="consultantplus://offline/ref=07A735E2F35B759B47B2311DEC8B5F69D98EEF65BB7ECA744B4AA65D1BC037D7D16BAA6A3BFE40ACE1A0EE73BA4A86FD0B8565F4E0FCCD54hC06G" TargetMode="External"/><Relationship Id="rId25" Type="http://schemas.openxmlformats.org/officeDocument/2006/relationships/hyperlink" Target="consultantplus://offline/ref=07A735E2F35B759B47B2311DEC8B5F69D98EEF65BB7ECA744B4AA65D1BC037D7D16BAA6A3BFE40A5E5A0EE73BA4A86FD0B8565F4E0FCCD54hC06G" TargetMode="External"/><Relationship Id="rId33" Type="http://schemas.openxmlformats.org/officeDocument/2006/relationships/hyperlink" Target="consultantplus://offline/ref=07A735E2F35B759B47B2311DEC8B5F69D98EEF65BB7ECA744B4AA65D1BC037D7D16BAA6A3BFE43ABE3A0EE73BA4A86FD0B8565F4E0FCCD54hC06G" TargetMode="External"/><Relationship Id="rId38" Type="http://schemas.openxmlformats.org/officeDocument/2006/relationships/hyperlink" Target="consultantplus://offline/ref=07A735E2F35B759B47B2311DEC8B5F69D98EEF65BB7ECA744B4AA65D1BC037D7D16BAA6A3BFE42AEE2A0EE73BA4A86FD0B8565F4E0FCCD54hC06G" TargetMode="External"/><Relationship Id="rId46" Type="http://schemas.openxmlformats.org/officeDocument/2006/relationships/hyperlink" Target="consultantplus://offline/ref=07A735E2F35B759B47B2311DEC8B5F69D98EEF65BB7ECA744B4AA65D1BC037D7D16BAA6A3BFE45ACEEA0EE73BA4A86FD0B8565F4E0FCCD54hC0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A735E2F35B759B47B2311DEC8B5F69D98EEF65BB7ECA744B4AA65D1BC037D7D16BAA6A3BFE41A5E2A0EE73BA4A86FD0B8565F4E0FCCD54hC06G" TargetMode="External"/><Relationship Id="rId20" Type="http://schemas.openxmlformats.org/officeDocument/2006/relationships/hyperlink" Target="consultantplus://offline/ref=07A735E2F35B759B47B2311DEC8B5F69D98EEF65BB7ECA744B4AA65D1BC037D7D16BAA6A3BFE40AFEEA0EE73BA4A86FD0B8565F4E0FCCD54hC06G" TargetMode="External"/><Relationship Id="rId29" Type="http://schemas.openxmlformats.org/officeDocument/2006/relationships/hyperlink" Target="consultantplus://offline/ref=07A735E2F35B759B47B2311DEC8B5F69D98EEF65BB7ECA744B4AA65D1BC037D7D16BAA6A3BFE43AEEFA0EE73BA4A86FD0B8565F4E0FCCD54hC06G" TargetMode="External"/><Relationship Id="rId41" Type="http://schemas.openxmlformats.org/officeDocument/2006/relationships/hyperlink" Target="consultantplus://offline/ref=07A735E2F35B759B47B2311DEC8B5F69D98EEF65BB7ECA744B4AA65D1BC037D7D16BAA6A3BFE42A9EFA0EE73BA4A86FD0B8565F4E0FCCD54hC06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A735E2F35B759B47B2311DEC8B5F69D98EEF65BB7ECA744B4AA65D1BC037D7D16BAA6A3BFE41A8E1A0EE73BA4A86FD0B8565F4E0FCCD54hC06G" TargetMode="External"/><Relationship Id="rId24" Type="http://schemas.openxmlformats.org/officeDocument/2006/relationships/hyperlink" Target="consultantplus://offline/ref=07A735E2F35B759B47B2311DEC8B5F69D98EEF65BB7ECA744B4AA65D1BC037D7D16BAA6A3BFE40A4E6A0EE73BA4A86FD0B8565F4E0FCCD54hC06G" TargetMode="External"/><Relationship Id="rId32" Type="http://schemas.openxmlformats.org/officeDocument/2006/relationships/hyperlink" Target="consultantplus://offline/ref=07A735E2F35B759B47B2311DEC8B5F69D98EEF65BB7ECA744B4AA65D1BC037D7D16BAA6A3BFE43AAE4A0EE73BA4A86FD0B8565F4E0FCCD54hC06G" TargetMode="External"/><Relationship Id="rId37" Type="http://schemas.openxmlformats.org/officeDocument/2006/relationships/hyperlink" Target="consultantplus://offline/ref=07A735E2F35B759B47B2311DEC8B5F69D98EEF65BB7ECA744B4AA65D1BC037D7D16BAA6A3BFE42ADE1A0EE73BA4A86FD0B8565F4E0FCCD54hC06G" TargetMode="External"/><Relationship Id="rId40" Type="http://schemas.openxmlformats.org/officeDocument/2006/relationships/hyperlink" Target="consultantplus://offline/ref=07A735E2F35B759B47B2311DEC8B5F69D98EEF65BB7ECA744B4AA65D1BC037D7D16BAA6A3BFE42A8E0A0EE73BA4A86FD0B8565F4E0FCCD54hC06G" TargetMode="External"/><Relationship Id="rId45" Type="http://schemas.openxmlformats.org/officeDocument/2006/relationships/hyperlink" Target="consultantplus://offline/ref=07A735E2F35B759B47B2311DEC8B5F69D98EEF65BB7ECA744B4AA65D1BC037D7D16BAA6A3BFE42A5EFA0EE73BA4A86FD0B8565F4E0FCCD54hC0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A735E2F35B759B47B2311DEC8B5F69D98EEF65BB7ECA744B4AA65D1BC037D7D16BAA6A3BFE41A4E1A0EE73BA4A86FD0B8565F4E0FCCD54hC06G" TargetMode="External"/><Relationship Id="rId23" Type="http://schemas.openxmlformats.org/officeDocument/2006/relationships/hyperlink" Target="consultantplus://offline/ref=07A735E2F35B759B47B2311DEC8B5F69D98EEF65BB7ECA744B4AA65D1BC037D7D16BAA6A3BFE40ABE7A0EE73BA4A86FD0B8565F4E0FCCD54hC06G" TargetMode="External"/><Relationship Id="rId28" Type="http://schemas.openxmlformats.org/officeDocument/2006/relationships/hyperlink" Target="consultantplus://offline/ref=07A735E2F35B759B47B2311DEC8B5F69D98EEF65BB7ECA744B4AA65D1BC037D7D16BAA6A3BFE43AEE6A0EE73BA4A86FD0B8565F4E0FCCD54hC06G" TargetMode="External"/><Relationship Id="rId36" Type="http://schemas.openxmlformats.org/officeDocument/2006/relationships/hyperlink" Target="consultantplus://offline/ref=07A735E2F35B759B47B2311DEC8B5F69D98EEF65BB7ECA744B4AA65D1BC037D7D16BAA6A3BFE42ACE0A0EE73BA4A86FD0B8565F4E0FCCD54hC06G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7A735E2F35B759B47B2311DEC8B5F69D98EEF65BB7ECA744B4AA65D1BC037D7D16BAA6A3BFE40AEEFA0EE73BA4A86FD0B8565F4E0FCCD54hC06G" TargetMode="External"/><Relationship Id="rId31" Type="http://schemas.openxmlformats.org/officeDocument/2006/relationships/hyperlink" Target="consultantplus://offline/ref=07A735E2F35B759B47B2311DEC8B5F69D98EEF65BB7ECA744B4AA65D1BC037D7D16BAA6A3BFE43A9E7A0EE73BA4A86FD0B8565F4E0FCCD54hC06G" TargetMode="External"/><Relationship Id="rId44" Type="http://schemas.openxmlformats.org/officeDocument/2006/relationships/hyperlink" Target="consultantplus://offline/ref=07A735E2F35B759B47B2311DEC8B5F69D98EEF65BB7ECA744B4AA65D1BC037D7D16BAA6A3BFE42A4EEA0EE73BA4A86FD0B8565F4E0FCCD54hC0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3B24F36A14965EFF0A1E8CA58AA13D0844894AB6C3E6DF6D1F30127D63817F38770808946BC0D57B86A43756DCD69E5F4C6EF06E30h0H8F" TargetMode="External"/><Relationship Id="rId14" Type="http://schemas.openxmlformats.org/officeDocument/2006/relationships/hyperlink" Target="consultantplus://offline/ref=07A735E2F35B759B47B2311DEC8B5F69D98EEF65BB7ECA744B4AA65D1BC037D7D16BAA6A3BFE41ABEEA0EE73BA4A86FD0B8565F4E0FCCD54hC06G" TargetMode="External"/><Relationship Id="rId22" Type="http://schemas.openxmlformats.org/officeDocument/2006/relationships/hyperlink" Target="consultantplus://offline/ref=07A735E2F35B759B47B2311DEC8B5F69D98EEF65BB7ECA744B4AA65D1BC037D7D16BAA6A3BFE40AAE6A0EE73BA4A86FD0B8565F4E0FCCD54hC06G" TargetMode="External"/><Relationship Id="rId27" Type="http://schemas.openxmlformats.org/officeDocument/2006/relationships/hyperlink" Target="consultantplus://offline/ref=07A735E2F35B759B47B2311DEC8B5F69D98EEF65BB7ECA744B4AA65D1BC037D7D16BAA6A3BFE43ADE7A0EE73BA4A86FD0B8565F4E0FCCD54hC06G" TargetMode="External"/><Relationship Id="rId30" Type="http://schemas.openxmlformats.org/officeDocument/2006/relationships/hyperlink" Target="consultantplus://offline/ref=07A735E2F35B759B47B2311DEC8B5F69D98EEF65BB7ECA744B4AA65D1BC037D7D16BAA6A3BFE43AFE0A0EE73BA4A86FD0B8565F4E0FCCD54hC06G" TargetMode="External"/><Relationship Id="rId35" Type="http://schemas.openxmlformats.org/officeDocument/2006/relationships/hyperlink" Target="consultantplus://offline/ref=07A735E2F35B759B47B2311DEC8B5F69D98EEF65BB7ECA744B4AA65D1BC037D7D16BAA6A3BFE43A5E1A0EE73BA4A86FD0B8565F4E0FCCD54hC06G" TargetMode="External"/><Relationship Id="rId43" Type="http://schemas.openxmlformats.org/officeDocument/2006/relationships/hyperlink" Target="consultantplus://offline/ref=07A735E2F35B759B47B2311DEC8B5F69D98EEF65BB7ECA744B4AA65D1BC037D7D16BAA6A3BFE42A4E7A0EE73BA4A86FD0B8565F4E0FCCD54hC06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4DD889150DE0EB85AC199EE81AC8EE4B0AEDE2F80EAE2146A2611A7C65F15279A500807C170A50625999DCE2B10EB1746D344D2A6EED2D4p0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CB63-5638-44F1-9744-EF480D4F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7971</Words>
  <Characters>45435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5</cp:revision>
  <cp:lastPrinted>2019-01-23T10:52:00Z</cp:lastPrinted>
  <dcterms:created xsi:type="dcterms:W3CDTF">2019-01-31T03:07:00Z</dcterms:created>
  <dcterms:modified xsi:type="dcterms:W3CDTF">2019-10-25T07:33:00Z</dcterms:modified>
</cp:coreProperties>
</file>