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F7" w:rsidRPr="00371F77" w:rsidRDefault="001145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Приложение 1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Акту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обследования объекта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к паспорту доступности объекта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социальной, инженерной</w:t>
      </w:r>
    </w:p>
    <w:p w:rsidR="001145F7" w:rsidRPr="00371F77" w:rsidRDefault="001145F7">
      <w:pPr>
        <w:pStyle w:val="ConsPlusNormal"/>
        <w:jc w:val="right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 xml:space="preserve">и </w:t>
      </w:r>
      <w:proofErr w:type="gramStart"/>
      <w:r w:rsidRPr="00371F77">
        <w:rPr>
          <w:rFonts w:ascii="Times New Roman" w:hAnsi="Times New Roman" w:cs="Times New Roman"/>
        </w:rPr>
        <w:t>транспортной</w:t>
      </w:r>
      <w:proofErr w:type="gramEnd"/>
      <w:r w:rsidRPr="00371F77">
        <w:rPr>
          <w:rFonts w:ascii="Times New Roman" w:hAnsi="Times New Roman" w:cs="Times New Roman"/>
        </w:rPr>
        <w:t xml:space="preserve"> инфраструктур</w:t>
      </w:r>
    </w:p>
    <w:p w:rsidR="001145F7" w:rsidRPr="00371F77" w:rsidRDefault="00371F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 20__ г. №</w:t>
      </w:r>
      <w:r w:rsidR="001145F7" w:rsidRPr="00371F77">
        <w:rPr>
          <w:rFonts w:ascii="Times New Roman" w:hAnsi="Times New Roman" w:cs="Times New Roman"/>
        </w:rPr>
        <w:t xml:space="preserve"> ____</w:t>
      </w:r>
    </w:p>
    <w:p w:rsidR="001145F7" w:rsidRDefault="001145F7">
      <w:pPr>
        <w:pStyle w:val="ConsPlusNormal"/>
        <w:jc w:val="both"/>
      </w:pPr>
    </w:p>
    <w:p w:rsidR="001145F7" w:rsidRPr="00371F77" w:rsidRDefault="001145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I. Результаты обследования:</w:t>
      </w:r>
    </w:p>
    <w:p w:rsidR="001145F7" w:rsidRPr="00371F77" w:rsidRDefault="001145F7">
      <w:pPr>
        <w:pStyle w:val="ConsPlusNormal"/>
        <w:jc w:val="both"/>
        <w:rPr>
          <w:rFonts w:ascii="Times New Roman" w:hAnsi="Times New Roman" w:cs="Times New Roman"/>
        </w:rPr>
      </w:pPr>
    </w:p>
    <w:p w:rsidR="001145F7" w:rsidRDefault="001145F7" w:rsidP="00371F77">
      <w:pPr>
        <w:pStyle w:val="ConsPlusNormal"/>
        <w:jc w:val="center"/>
        <w:rPr>
          <w:rFonts w:ascii="Times New Roman" w:hAnsi="Times New Roman" w:cs="Times New Roman"/>
        </w:rPr>
      </w:pPr>
      <w:r w:rsidRPr="00371F77">
        <w:rPr>
          <w:rFonts w:ascii="Times New Roman" w:hAnsi="Times New Roman" w:cs="Times New Roman"/>
        </w:rPr>
        <w:t>1. Территории, прилегающей к зданию (участка)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371F77" w:rsidTr="00371F77">
        <w:tc>
          <w:tcPr>
            <w:tcW w:w="14786" w:type="dxa"/>
          </w:tcPr>
          <w:p w:rsidR="00371F77" w:rsidRDefault="00371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F77" w:rsidTr="00371F77">
        <w:tc>
          <w:tcPr>
            <w:tcW w:w="14786" w:type="dxa"/>
          </w:tcPr>
          <w:p w:rsidR="00371F77" w:rsidRDefault="00371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F77" w:rsidRPr="00371F77" w:rsidRDefault="00371F77" w:rsidP="00371F7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371F77">
        <w:rPr>
          <w:rFonts w:ascii="Times New Roman" w:hAnsi="Times New Roman" w:cs="Times New Roman"/>
        </w:rPr>
        <w:t>аименование объекта, адрес)</w:t>
      </w:r>
    </w:p>
    <w:p w:rsidR="001145F7" w:rsidRDefault="001145F7">
      <w:pPr>
        <w:pStyle w:val="ConsPlusNormal"/>
        <w:jc w:val="both"/>
      </w:pPr>
    </w:p>
    <w:p w:rsidR="00D4187E" w:rsidRDefault="00D4187E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2"/>
        <w:gridCol w:w="1682"/>
        <w:gridCol w:w="2355"/>
        <w:gridCol w:w="1270"/>
        <w:gridCol w:w="44"/>
        <w:gridCol w:w="597"/>
        <w:gridCol w:w="529"/>
        <w:gridCol w:w="2913"/>
        <w:gridCol w:w="1828"/>
        <w:gridCol w:w="1822"/>
        <w:gridCol w:w="954"/>
      </w:tblGrid>
      <w:tr w:rsidR="00B167FD" w:rsidRPr="005169B3" w:rsidTr="00152674">
        <w:trPr>
          <w:cantSplit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5169B3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bookmarkStart w:id="0" w:name="_GoBack"/>
            <w:r w:rsidRPr="005169B3">
              <w:rPr>
                <w:sz w:val="22"/>
                <w:szCs w:val="22"/>
              </w:rPr>
              <w:t>№</w:t>
            </w:r>
            <w:r w:rsidRPr="005169B3">
              <w:rPr>
                <w:sz w:val="22"/>
                <w:szCs w:val="22"/>
              </w:rPr>
              <w:br/>
            </w:r>
            <w:proofErr w:type="gramStart"/>
            <w:r w:rsidRPr="005169B3">
              <w:rPr>
                <w:sz w:val="22"/>
                <w:szCs w:val="22"/>
              </w:rPr>
              <w:t>п</w:t>
            </w:r>
            <w:proofErr w:type="gramEnd"/>
            <w:r w:rsidRPr="005169B3">
              <w:rPr>
                <w:sz w:val="22"/>
                <w:szCs w:val="22"/>
              </w:rPr>
              <w:t>/п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5169B3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5169B3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Норматив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5169B3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Ссылка на норматив</w:t>
            </w: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5169B3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5169B3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Фактическое состояние</w:t>
            </w:r>
          </w:p>
          <w:p w:rsidR="009D6C03" w:rsidRPr="005169B3" w:rsidRDefault="009D6C03" w:rsidP="005169B3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5169B3">
              <w:rPr>
                <w:i/>
                <w:sz w:val="22"/>
                <w:szCs w:val="22"/>
              </w:rPr>
              <w:t>(</w:t>
            </w:r>
            <w:r w:rsidR="00AA5786" w:rsidRPr="005169B3">
              <w:rPr>
                <w:i/>
                <w:sz w:val="22"/>
                <w:szCs w:val="22"/>
              </w:rPr>
              <w:t xml:space="preserve">в </w:t>
            </w:r>
            <w:proofErr w:type="spellStart"/>
            <w:r w:rsidR="00AA5786" w:rsidRPr="005169B3">
              <w:rPr>
                <w:i/>
                <w:sz w:val="22"/>
                <w:szCs w:val="22"/>
              </w:rPr>
              <w:t>т.ч</w:t>
            </w:r>
            <w:proofErr w:type="spellEnd"/>
            <w:r w:rsidR="00AA5786" w:rsidRPr="005169B3">
              <w:rPr>
                <w:i/>
                <w:sz w:val="22"/>
                <w:szCs w:val="22"/>
              </w:rPr>
              <w:t xml:space="preserve">. </w:t>
            </w:r>
            <w:r w:rsidR="00871763" w:rsidRPr="005169B3">
              <w:rPr>
                <w:i/>
                <w:sz w:val="22"/>
                <w:szCs w:val="22"/>
              </w:rPr>
              <w:t>результаты замеров)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5169B3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Выявленные нарушения и замечания</w:t>
            </w:r>
          </w:p>
        </w:tc>
      </w:tr>
      <w:tr w:rsidR="00B167FD" w:rsidRPr="005169B3" w:rsidTr="00152674">
        <w:trPr>
          <w:cantSplit/>
          <w:trHeight w:val="113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5169B3" w:rsidRDefault="00B167FD" w:rsidP="005169B3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5169B3" w:rsidRDefault="00B167FD" w:rsidP="005169B3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5169B3" w:rsidRDefault="00B167FD" w:rsidP="005169B3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5169B3" w:rsidRDefault="00B167FD" w:rsidP="005169B3">
            <w:pPr>
              <w:autoSpaceDE/>
              <w:autoSpaceDN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5169B3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5169B3">
              <w:rPr>
                <w:sz w:val="22"/>
                <w:szCs w:val="22"/>
              </w:rPr>
              <w:t>есть</w:t>
            </w:r>
            <w:proofErr w:type="gramEnd"/>
            <w:r w:rsidRPr="005169B3">
              <w:rPr>
                <w:sz w:val="22"/>
                <w:szCs w:val="22"/>
              </w:rPr>
              <w:t>/нет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5169B3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№ на</w:t>
            </w:r>
            <w:r w:rsidRPr="005169B3">
              <w:rPr>
                <w:sz w:val="22"/>
                <w:szCs w:val="22"/>
              </w:rPr>
              <w:br/>
            </w:r>
            <w:proofErr w:type="gramStart"/>
            <w:r w:rsidRPr="005169B3">
              <w:rPr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67FD" w:rsidRPr="005169B3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фото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FD" w:rsidRPr="005169B3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5169B3" w:rsidRDefault="00B167F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Содержание</w:t>
            </w:r>
            <w:r w:rsidR="00ED0A5A" w:rsidRPr="005169B3">
              <w:rPr>
                <w:sz w:val="22"/>
                <w:szCs w:val="22"/>
              </w:rPr>
              <w:t xml:space="preserve"> </w:t>
            </w:r>
            <w:r w:rsidR="00A7680C" w:rsidRPr="005169B3">
              <w:rPr>
                <w:i/>
                <w:sz w:val="22"/>
                <w:szCs w:val="22"/>
              </w:rPr>
              <w:t>(обозначить соответствует ли нормативу)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7FD" w:rsidRPr="005169B3" w:rsidRDefault="00B167FD" w:rsidP="005169B3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5169B3">
              <w:rPr>
                <w:spacing w:val="-8"/>
                <w:sz w:val="22"/>
                <w:szCs w:val="22"/>
              </w:rPr>
              <w:t>Значимо</w:t>
            </w:r>
            <w:r w:rsidRPr="005169B3">
              <w:rPr>
                <w:spacing w:val="-8"/>
                <w:sz w:val="22"/>
                <w:szCs w:val="22"/>
              </w:rPr>
              <w:br/>
              <w:t xml:space="preserve"> для</w:t>
            </w:r>
            <w:r w:rsidRPr="005169B3">
              <w:rPr>
                <w:spacing w:val="-8"/>
                <w:sz w:val="22"/>
                <w:szCs w:val="22"/>
              </w:rPr>
              <w:br/>
              <w:t>инвалида (категория)</w:t>
            </w:r>
          </w:p>
        </w:tc>
      </w:tr>
      <w:tr w:rsidR="00124DBC" w:rsidRPr="005169B3" w:rsidTr="00152674">
        <w:trPr>
          <w:cantSplit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5169B3" w:rsidRDefault="00124DBC" w:rsidP="005169B3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5169B3" w:rsidRDefault="00124DBC" w:rsidP="005169B3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5169B3" w:rsidRDefault="00124DBC" w:rsidP="005169B3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5169B3" w:rsidRDefault="00124DBC" w:rsidP="005169B3">
            <w:pPr>
              <w:autoSpaceDE/>
              <w:autoSpaceDN/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5169B3" w:rsidRDefault="00124DBC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5169B3" w:rsidRDefault="00124DBC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6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5169B3" w:rsidRDefault="00124DBC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7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5169B3" w:rsidRDefault="00124DBC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5169B3" w:rsidRDefault="00124DBC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BC" w:rsidRPr="005169B3" w:rsidRDefault="00124DBC" w:rsidP="005169B3">
            <w:pPr>
              <w:spacing w:line="240" w:lineRule="exact"/>
              <w:jc w:val="center"/>
              <w:rPr>
                <w:spacing w:val="-8"/>
                <w:sz w:val="22"/>
                <w:szCs w:val="22"/>
              </w:rPr>
            </w:pPr>
            <w:r w:rsidRPr="005169B3">
              <w:rPr>
                <w:spacing w:val="-8"/>
                <w:sz w:val="22"/>
                <w:szCs w:val="22"/>
              </w:rPr>
              <w:t>10</w:t>
            </w:r>
          </w:p>
        </w:tc>
      </w:tr>
      <w:tr w:rsidR="00CF4EF3" w:rsidRPr="005169B3" w:rsidTr="00152674">
        <w:trPr>
          <w:cantSplit/>
          <w:trHeight w:val="115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F3" w:rsidRPr="005169B3" w:rsidRDefault="00CF4EF3" w:rsidP="005169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F3" w:rsidRPr="005169B3" w:rsidRDefault="00CF4EF3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Вход (входы) на территорию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F3" w:rsidRPr="005169B3" w:rsidRDefault="006532C8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ш</w:t>
            </w:r>
            <w:r w:rsidR="00CF4EF3" w:rsidRPr="005169B3">
              <w:rPr>
                <w:sz w:val="22"/>
                <w:szCs w:val="22"/>
              </w:rPr>
              <w:t>ирина прохода в ограждении</w:t>
            </w:r>
          </w:p>
          <w:p w:rsidR="00CF4EF3" w:rsidRPr="005169B3" w:rsidRDefault="00CF4EF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должна быть не менее 0,9 м. 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F3" w:rsidRPr="005169B3" w:rsidRDefault="00CF4EF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 СП 136.13330.</w:t>
            </w:r>
          </w:p>
          <w:p w:rsidR="00CF4EF3" w:rsidRPr="005169B3" w:rsidRDefault="00CF4EF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2012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F3" w:rsidRPr="005169B3" w:rsidRDefault="00CF4EF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F3" w:rsidRPr="005169B3" w:rsidRDefault="00CF4EF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F3" w:rsidRPr="005169B3" w:rsidRDefault="00CF4EF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F3" w:rsidRPr="005169B3" w:rsidRDefault="00CF4EF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F3" w:rsidRPr="005169B3" w:rsidRDefault="00CF4EF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F3" w:rsidRPr="005169B3" w:rsidRDefault="009D6C0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</w:p>
        </w:tc>
      </w:tr>
      <w:tr w:rsidR="00E81ACD" w:rsidRPr="005169B3" w:rsidTr="00152674">
        <w:trPr>
          <w:cantSplit/>
          <w:trHeight w:val="115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lastRenderedPageBreak/>
              <w:t>1.2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 xml:space="preserve">Непрозрачные калитки на навесных </w:t>
            </w:r>
            <w:proofErr w:type="gramStart"/>
            <w:r w:rsidRPr="005169B3">
              <w:rPr>
                <w:rFonts w:ascii="Times New Roman" w:hAnsi="Times New Roman" w:cs="Times New Roman"/>
                <w:szCs w:val="22"/>
              </w:rPr>
              <w:t>петлях</w:t>
            </w:r>
            <w:proofErr w:type="gramEnd"/>
            <w:r w:rsidRPr="005169B3">
              <w:rPr>
                <w:rFonts w:ascii="Times New Roman" w:hAnsi="Times New Roman" w:cs="Times New Roman"/>
                <w:szCs w:val="22"/>
              </w:rPr>
              <w:t xml:space="preserve"> двустороннего действия, калитки с вращающимися полотнами, турникеты и другие устройства, создающие препятствие для движения МГН,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не допускается применять на </w:t>
            </w:r>
            <w:proofErr w:type="gramStart"/>
            <w:r w:rsidRPr="005169B3">
              <w:rPr>
                <w:sz w:val="22"/>
                <w:szCs w:val="22"/>
              </w:rPr>
              <w:t>путях</w:t>
            </w:r>
            <w:proofErr w:type="gramEnd"/>
            <w:r w:rsidRPr="005169B3">
              <w:rPr>
                <w:sz w:val="22"/>
                <w:szCs w:val="22"/>
              </w:rPr>
              <w:t xml:space="preserve"> движения МГН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4.1.2 СП 59.13330.2012,</w:t>
            </w:r>
          </w:p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5.1.2 СП 59.13330.2016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  <w:r w:rsidRPr="005169B3">
              <w:rPr>
                <w:sz w:val="22"/>
                <w:szCs w:val="22"/>
              </w:rPr>
              <w:t>,С</w:t>
            </w:r>
          </w:p>
        </w:tc>
      </w:tr>
      <w:tr w:rsidR="00E81ACD" w:rsidRPr="005169B3" w:rsidTr="007A27CA">
        <w:trPr>
          <w:cantSplit/>
          <w:trHeight w:val="40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Путь (пути) движения на территории</w:t>
            </w:r>
          </w:p>
        </w:tc>
      </w:tr>
      <w:tr w:rsidR="00E81ACD" w:rsidRPr="005169B3" w:rsidTr="00695783">
        <w:trPr>
          <w:cantSplit/>
          <w:trHeight w:val="83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1.2.1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Маршрут движения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5169B3">
              <w:rPr>
                <w:sz w:val="22"/>
                <w:szCs w:val="22"/>
              </w:rPr>
              <w:t>ровный</w:t>
            </w:r>
            <w:proofErr w:type="gramEnd"/>
            <w:r w:rsidRPr="005169B3">
              <w:rPr>
                <w:sz w:val="22"/>
                <w:szCs w:val="22"/>
              </w:rPr>
              <w:t>, без зазоров, предотвращающий скольжение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4.1.11 СП 59.13330.2012,</w:t>
            </w:r>
          </w:p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rFonts w:eastAsia="Times New Roman"/>
                <w:sz w:val="22"/>
                <w:szCs w:val="22"/>
              </w:rPr>
              <w:t>п. 5.1.11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  <w:r w:rsidRPr="005169B3">
              <w:rPr>
                <w:sz w:val="22"/>
                <w:szCs w:val="22"/>
              </w:rPr>
              <w:t>,С,Г,У</w:t>
            </w:r>
          </w:p>
        </w:tc>
      </w:tr>
      <w:tr w:rsidR="00E81ACD" w:rsidRPr="005169B3" w:rsidTr="007617EE">
        <w:trPr>
          <w:cantSplit/>
          <w:trHeight w:val="140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1.2.2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Покрытие из бетонных плит должно иметь толщину швов между плитами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не более 0,01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п. 4.1.11 СП 59.13330.2012, </w:t>
            </w:r>
          </w:p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5.1.11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  <w:r w:rsidRPr="005169B3">
              <w:rPr>
                <w:sz w:val="22"/>
                <w:szCs w:val="22"/>
              </w:rPr>
              <w:t>,С,Г,У</w:t>
            </w:r>
          </w:p>
        </w:tc>
      </w:tr>
      <w:tr w:rsidR="00E81ACD" w:rsidRPr="005169B3" w:rsidTr="00464812">
        <w:trPr>
          <w:cantSplit/>
          <w:trHeight w:val="84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1.2.3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Ширина доступного маршрута движения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не менее 2,0 м (минимальная ширина пути движения – 1,2 м)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4.1.7 СП 59.13330.2012,</w:t>
            </w:r>
          </w:p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п.5.1.7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</w:p>
        </w:tc>
      </w:tr>
      <w:tr w:rsidR="00E81ACD" w:rsidRPr="005169B3" w:rsidTr="007617EE">
        <w:trPr>
          <w:cantSplit/>
          <w:trHeight w:val="84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lastRenderedPageBreak/>
              <w:t>1.2.4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Продольный уклон путей движения, по которому возможен проезд инвалидов на </w:t>
            </w:r>
            <w:proofErr w:type="gramStart"/>
            <w:r w:rsidRPr="005169B3">
              <w:rPr>
                <w:sz w:val="22"/>
                <w:szCs w:val="22"/>
              </w:rPr>
              <w:t>креслах-колясках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не более 5%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4.1.7 СП 59.13330.2012,</w:t>
            </w:r>
          </w:p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п.5.1.7 СП 59.13330.2016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</w:p>
        </w:tc>
      </w:tr>
      <w:tr w:rsidR="00E81ACD" w:rsidRPr="005169B3" w:rsidTr="00D91FF3">
        <w:trPr>
          <w:cantSplit/>
          <w:trHeight w:val="110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1.2.5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Перепад высот в местах съезда с тротуара на проезжую часть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не более 0,015 м</w:t>
            </w:r>
          </w:p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4.1.8 СП 59.13330.2012,</w:t>
            </w:r>
          </w:p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5.1.3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D" w:rsidRPr="005169B3" w:rsidRDefault="00E81AC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A11B5D" w:rsidRPr="005169B3" w:rsidTr="00D91FF3">
        <w:trPr>
          <w:cantSplit/>
          <w:trHeight w:val="110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1.2.6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Система средств информационной поддержки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5169B3">
              <w:rPr>
                <w:sz w:val="22"/>
                <w:szCs w:val="22"/>
              </w:rPr>
              <w:t>обеспечена</w:t>
            </w:r>
            <w:proofErr w:type="gramEnd"/>
            <w:r w:rsidRPr="005169B3">
              <w:rPr>
                <w:sz w:val="22"/>
                <w:szCs w:val="22"/>
              </w:rPr>
              <w:t xml:space="preserve"> на всех путях движения, доступных для МГН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  <w:r w:rsidRPr="005169B3">
              <w:rPr>
                <w:sz w:val="22"/>
                <w:szCs w:val="22"/>
              </w:rPr>
              <w:t>,С,Г,У</w:t>
            </w:r>
          </w:p>
        </w:tc>
      </w:tr>
      <w:tr w:rsidR="00A11B5D" w:rsidRPr="005169B3" w:rsidTr="00D91FF3">
        <w:trPr>
          <w:cantSplit/>
          <w:trHeight w:val="110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1.2.7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На основных путях движения людей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предусмотрены не менее чем через 100 - 150 м места отдыха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4.3.1 СП 59.13330.2012,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5.3.1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A11B5D" w:rsidRPr="005169B3" w:rsidTr="00D91FF3">
        <w:trPr>
          <w:cantSplit/>
          <w:trHeight w:val="110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1.2.8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Скамейки для инвалидов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 с опорой для спины;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подлокотником;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 навесом;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 местом для кресел-колясок.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5.3.1 СП 59.13330. 2016,             п. 5.12 СП 136.13330. 2012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A11B5D" w:rsidRPr="005169B3" w:rsidTr="00B42F24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Лестница (наружная)</w:t>
            </w:r>
          </w:p>
          <w:p w:rsidR="00A11B5D" w:rsidRPr="005169B3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169B3">
              <w:rPr>
                <w:rFonts w:ascii="Times New Roman" w:hAnsi="Times New Roman" w:cs="Times New Roman"/>
                <w:i/>
                <w:szCs w:val="22"/>
              </w:rPr>
              <w:t xml:space="preserve">Описывается лестница, которая располагается на прилегающей территории </w:t>
            </w:r>
            <w:r w:rsidRPr="005169B3">
              <w:rPr>
                <w:rFonts w:ascii="Times New Roman" w:hAnsi="Times New Roman" w:cs="Times New Roman"/>
                <w:b/>
                <w:i/>
                <w:szCs w:val="22"/>
              </w:rPr>
              <w:t>(не на входной группе).</w:t>
            </w:r>
          </w:p>
          <w:p w:rsidR="00A11B5D" w:rsidRPr="005169B3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5169B3">
              <w:rPr>
                <w:rFonts w:ascii="Times New Roman" w:hAnsi="Times New Roman" w:cs="Times New Roman"/>
                <w:i/>
                <w:szCs w:val="22"/>
              </w:rPr>
              <w:t xml:space="preserve">Если лестница отсутствует – необходимо пункты 1.3.1 – 1.3.7 удалить, оставив п. 1.3. </w:t>
            </w:r>
          </w:p>
          <w:p w:rsidR="00A11B5D" w:rsidRPr="005169B3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5169B3">
              <w:rPr>
                <w:rFonts w:ascii="Times New Roman" w:hAnsi="Times New Roman" w:cs="Times New Roman"/>
                <w:i/>
                <w:szCs w:val="22"/>
              </w:rPr>
              <w:t>Если лестница оборудована – необходимо удалить п. 1.3</w:t>
            </w:r>
          </w:p>
        </w:tc>
      </w:tr>
      <w:tr w:rsidR="00A11B5D" w:rsidRPr="005169B3" w:rsidTr="001950FD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Лестница (наружная)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Лестница на прилегающей территории отсутствует.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О</w:t>
            </w:r>
            <w:proofErr w:type="gramStart"/>
            <w:r w:rsidRPr="005169B3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A11B5D" w:rsidRPr="005169B3" w:rsidTr="001950FD">
        <w:trPr>
          <w:cantSplit/>
          <w:trHeight w:val="10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1.3.1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Поручни лестниц с обеих сторон лестничного марша.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Наличие.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4.1.14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СП 59.13330.2012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О</w:t>
            </w:r>
            <w:proofErr w:type="gramStart"/>
            <w:r w:rsidRPr="005169B3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A11B5D" w:rsidRPr="005169B3" w:rsidTr="000C5AD7">
        <w:trPr>
          <w:cantSplit/>
          <w:trHeight w:val="82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1.3.2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sz w:val="22"/>
                <w:szCs w:val="22"/>
              </w:rPr>
              <w:t>Ширина лестничного марша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не менее 1,35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4.1.12 СП 59.13330.2012,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О</w:t>
            </w:r>
            <w:proofErr w:type="gramStart"/>
            <w:r w:rsidRPr="005169B3">
              <w:rPr>
                <w:sz w:val="22"/>
                <w:szCs w:val="22"/>
              </w:rPr>
              <w:t>,С</w:t>
            </w:r>
            <w:proofErr w:type="gramEnd"/>
            <w:r w:rsidRPr="005169B3">
              <w:rPr>
                <w:sz w:val="22"/>
                <w:szCs w:val="22"/>
              </w:rPr>
              <w:t>,Г,У</w:t>
            </w:r>
          </w:p>
        </w:tc>
      </w:tr>
      <w:tr w:rsidR="00A11B5D" w:rsidRPr="005169B3" w:rsidTr="000C5AD7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1.3.3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Ширина проступи лестниц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0,35 – 0,4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4.1.12 СП 59. 13330.2012,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О</w:t>
            </w:r>
            <w:proofErr w:type="gramStart"/>
            <w:r w:rsidRPr="005169B3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A11B5D" w:rsidRPr="005169B3" w:rsidTr="000C5AD7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1.3.4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Высота </w:t>
            </w:r>
            <w:proofErr w:type="spellStart"/>
            <w:r w:rsidRPr="005169B3">
              <w:rPr>
                <w:sz w:val="22"/>
                <w:szCs w:val="22"/>
              </w:rPr>
              <w:t>подступенка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0,12-0,15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п. 4.1.12 СП 59. 13330.2012, 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О</w:t>
            </w:r>
            <w:proofErr w:type="gramStart"/>
            <w:r w:rsidRPr="005169B3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A11B5D" w:rsidRPr="005169B3" w:rsidTr="00FD4B39">
        <w:trPr>
          <w:cantSplit/>
          <w:trHeight w:val="64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1.3.5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Форма и размеры ступеней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одинаковы по размерам ширины проступи и высоты подъема ступеней.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4.1.12 СП 59. 13330.2012,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О</w:t>
            </w:r>
            <w:proofErr w:type="gramStart"/>
            <w:r w:rsidRPr="005169B3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A11B5D" w:rsidRPr="005169B3" w:rsidTr="00FD4B39">
        <w:trPr>
          <w:cantSplit/>
          <w:trHeight w:val="8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1.3.6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Поверхность ступеней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имеет </w:t>
            </w:r>
            <w:proofErr w:type="spellStart"/>
            <w:r w:rsidRPr="005169B3">
              <w:rPr>
                <w:sz w:val="22"/>
                <w:szCs w:val="22"/>
              </w:rPr>
              <w:t>антискользящее</w:t>
            </w:r>
            <w:proofErr w:type="spellEnd"/>
            <w:r w:rsidRPr="005169B3">
              <w:rPr>
                <w:sz w:val="22"/>
                <w:szCs w:val="22"/>
              </w:rPr>
              <w:t xml:space="preserve"> покрытие и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шероховата.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4.1.12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СП 59. 13330.2012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О</w:t>
            </w:r>
            <w:proofErr w:type="gramStart"/>
            <w:r w:rsidRPr="005169B3">
              <w:rPr>
                <w:sz w:val="22"/>
                <w:szCs w:val="22"/>
              </w:rPr>
              <w:t>,С</w:t>
            </w:r>
            <w:proofErr w:type="gramEnd"/>
            <w:r w:rsidRPr="005169B3">
              <w:rPr>
                <w:sz w:val="22"/>
                <w:szCs w:val="22"/>
              </w:rPr>
              <w:t>,Г,У</w:t>
            </w:r>
          </w:p>
        </w:tc>
      </w:tr>
      <w:tr w:rsidR="00A11B5D" w:rsidRPr="005169B3" w:rsidTr="00FD4B39">
        <w:trPr>
          <w:cantSplit/>
          <w:trHeight w:val="10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lastRenderedPageBreak/>
              <w:t>1.3.7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widowControl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Проступи краевых ступеней лестничных маршей 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имеют одну или несколько полос, контрастных с поверхностью ступени, (например, желтого цвета), имеющие общую ширину в пределах 0,08 - 0,1 м. Расстояние между контрастной полосой и краем проступи - от 0,03 до 0,04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4.1.12 СП 59. 13330.2012,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5.1.12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С</w:t>
            </w:r>
          </w:p>
        </w:tc>
      </w:tr>
      <w:tr w:rsidR="00A11B5D" w:rsidRPr="005169B3" w:rsidTr="00FD4B39">
        <w:trPr>
          <w:cantSplit/>
          <w:trHeight w:val="105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1.3.8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widowControl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Предупреждающие тактильно-контрастные указатели  перед внешней лестницей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глубиной 0,5 - 0,6 м на </w:t>
            </w:r>
            <w:proofErr w:type="gramStart"/>
            <w:r w:rsidRPr="005169B3">
              <w:rPr>
                <w:sz w:val="22"/>
                <w:szCs w:val="22"/>
              </w:rPr>
              <w:t>расстоянии</w:t>
            </w:r>
            <w:proofErr w:type="gramEnd"/>
            <w:r w:rsidRPr="005169B3">
              <w:rPr>
                <w:sz w:val="22"/>
                <w:szCs w:val="22"/>
              </w:rPr>
              <w:t xml:space="preserve"> 0,3 м от внешнего края проступи верхней и нижней ступеней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п. 5.1.10 СП 59.13330.2016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С</w:t>
            </w:r>
          </w:p>
        </w:tc>
      </w:tr>
      <w:tr w:rsidR="00A11B5D" w:rsidRPr="005169B3" w:rsidTr="00B42F24">
        <w:trPr>
          <w:cantSplit/>
          <w:trHeight w:val="313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Пандус (наружный)</w:t>
            </w:r>
          </w:p>
          <w:p w:rsidR="00A11B5D" w:rsidRPr="005169B3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5169B3">
              <w:rPr>
                <w:rFonts w:ascii="Times New Roman" w:hAnsi="Times New Roman" w:cs="Times New Roman"/>
                <w:i/>
                <w:szCs w:val="22"/>
              </w:rPr>
              <w:t xml:space="preserve">Описывается пандус, который располагается на прилегающей территории </w:t>
            </w:r>
            <w:r w:rsidRPr="005169B3">
              <w:rPr>
                <w:rFonts w:ascii="Times New Roman" w:hAnsi="Times New Roman" w:cs="Times New Roman"/>
                <w:b/>
                <w:i/>
                <w:szCs w:val="22"/>
              </w:rPr>
              <w:t>(не на входной группе).</w:t>
            </w:r>
          </w:p>
          <w:p w:rsidR="00A11B5D" w:rsidRPr="005169B3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Cs w:val="22"/>
              </w:rPr>
            </w:pPr>
            <w:r w:rsidRPr="005169B3">
              <w:rPr>
                <w:rFonts w:ascii="Times New Roman" w:hAnsi="Times New Roman" w:cs="Times New Roman"/>
                <w:i/>
                <w:szCs w:val="22"/>
              </w:rPr>
              <w:t xml:space="preserve">Если пандус отсутствует – необходимо пункты 1.4.1 – 1.4.7 удалить, оставив п. 1.4. </w:t>
            </w:r>
          </w:p>
          <w:p w:rsidR="00A11B5D" w:rsidRPr="005169B3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i/>
                <w:szCs w:val="22"/>
              </w:rPr>
              <w:t>Если пандус имеется – необходимо удалить п. 1.4</w:t>
            </w:r>
          </w:p>
        </w:tc>
      </w:tr>
      <w:tr w:rsidR="00A11B5D" w:rsidRPr="005169B3" w:rsidTr="00BF641B">
        <w:trPr>
          <w:cantSplit/>
          <w:trHeight w:val="126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Пандус (наружный)</w:t>
            </w:r>
          </w:p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Нет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Пандус на прилегающей территории отсутствует.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О</w:t>
            </w:r>
            <w:proofErr w:type="gramStart"/>
            <w:r w:rsidRPr="005169B3">
              <w:rPr>
                <w:sz w:val="22"/>
                <w:szCs w:val="22"/>
              </w:rPr>
              <w:t>,С</w:t>
            </w:r>
            <w:proofErr w:type="gramEnd"/>
          </w:p>
        </w:tc>
      </w:tr>
      <w:tr w:rsidR="005169B3" w:rsidRPr="005169B3" w:rsidTr="00BF641B">
        <w:trPr>
          <w:cantSplit/>
          <w:trHeight w:val="126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1.4.1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Ограждения с поручнями 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на высоте:   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- 0,9 м (+/- 0,03 м);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- 0,7 м (+/- 0,03 м).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п. 4.1.15 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СП 59.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13330.2012,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5169B3" w:rsidRPr="005169B3" w:rsidTr="00BF641B">
        <w:trPr>
          <w:cantSplit/>
          <w:trHeight w:val="4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lastRenderedPageBreak/>
              <w:t>1.4.2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Поручни пандуса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- </w:t>
            </w:r>
            <w:proofErr w:type="gramStart"/>
            <w:r w:rsidRPr="005169B3">
              <w:rPr>
                <w:sz w:val="22"/>
                <w:szCs w:val="22"/>
              </w:rPr>
              <w:t>оборудованы</w:t>
            </w:r>
            <w:proofErr w:type="gramEnd"/>
            <w:r w:rsidRPr="005169B3">
              <w:rPr>
                <w:sz w:val="22"/>
                <w:szCs w:val="22"/>
              </w:rPr>
              <w:t xml:space="preserve"> с обеих сторон;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- </w:t>
            </w:r>
            <w:proofErr w:type="gramStart"/>
            <w:r w:rsidRPr="005169B3">
              <w:rPr>
                <w:sz w:val="22"/>
                <w:szCs w:val="22"/>
              </w:rPr>
              <w:t>непрерывны</w:t>
            </w:r>
            <w:proofErr w:type="gramEnd"/>
            <w:r w:rsidRPr="005169B3">
              <w:rPr>
                <w:sz w:val="22"/>
                <w:szCs w:val="22"/>
              </w:rPr>
              <w:t xml:space="preserve"> по всей длине.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4.1.15 СП 59.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13330.2012, 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5169B3" w:rsidRPr="005169B3" w:rsidTr="00BF641B">
        <w:trPr>
          <w:cantSplit/>
          <w:trHeight w:val="71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1.4.3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Расстояние между поручнями пандуса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от 0,9 м до 1,0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п. 4.1.15 СП 59. 13330.2012, 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</w:p>
        </w:tc>
      </w:tr>
      <w:tr w:rsidR="005169B3" w:rsidRPr="005169B3" w:rsidTr="00A05433">
        <w:trPr>
          <w:cantSplit/>
          <w:trHeight w:val="8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1.4.4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sz w:val="22"/>
                <w:szCs w:val="22"/>
              </w:rPr>
              <w:t>Уклон одного подъема (марша) пандуса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не более 1:20 (5%)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4.1.14 СП 59.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13330.2012, 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5.1.14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5169B3" w:rsidRPr="005169B3" w:rsidTr="00A05433">
        <w:trPr>
          <w:cantSplit/>
          <w:trHeight w:val="905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1.4.5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5169B3">
              <w:rPr>
                <w:sz w:val="22"/>
                <w:szCs w:val="22"/>
              </w:rPr>
              <w:t>Колесоотбойные</w:t>
            </w:r>
            <w:proofErr w:type="spellEnd"/>
            <w:r w:rsidRPr="005169B3">
              <w:rPr>
                <w:sz w:val="22"/>
                <w:szCs w:val="22"/>
              </w:rPr>
              <w:t xml:space="preserve"> устройства (бортики) пандуса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 Наличие.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- Высота – не менее 0,05 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п. 4.1.15 СП 59.13330.2012, 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</w:p>
        </w:tc>
      </w:tr>
      <w:tr w:rsidR="005169B3" w:rsidRPr="005169B3" w:rsidTr="00A05433">
        <w:trPr>
          <w:cantSplit/>
          <w:trHeight w:val="49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1.4.6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Размеры горизонтальные площадки пандуса.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1,5 х 1,5 м.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4.1.15 СП 59.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13330.2012,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5.1.15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</w:p>
        </w:tc>
      </w:tr>
      <w:tr w:rsidR="005169B3" w:rsidRPr="005169B3" w:rsidTr="00B167FD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1.4.7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Поверхность пандуса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- нескользкая; 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- отчетливо </w:t>
            </w:r>
            <w:proofErr w:type="gramStart"/>
            <w:r w:rsidRPr="005169B3">
              <w:rPr>
                <w:sz w:val="22"/>
                <w:szCs w:val="22"/>
              </w:rPr>
              <w:t>маркирована</w:t>
            </w:r>
            <w:proofErr w:type="gramEnd"/>
            <w:r w:rsidRPr="005169B3">
              <w:rPr>
                <w:sz w:val="22"/>
                <w:szCs w:val="22"/>
              </w:rPr>
              <w:t xml:space="preserve"> цветом или текстурой, контрастной прилегающей территории.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4.1.16 СП 59.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13330.2012,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5.1.16 СП 59.13330.2016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  <w:r w:rsidRPr="005169B3">
              <w:rPr>
                <w:sz w:val="22"/>
                <w:szCs w:val="22"/>
              </w:rPr>
              <w:t>,С</w:t>
            </w:r>
          </w:p>
        </w:tc>
      </w:tr>
      <w:tr w:rsidR="00A11B5D" w:rsidRPr="005169B3" w:rsidTr="00B42F24">
        <w:trPr>
          <w:cantSplit/>
          <w:trHeight w:val="3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47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5D" w:rsidRPr="005169B3" w:rsidRDefault="00A11B5D" w:rsidP="005169B3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5169B3">
              <w:rPr>
                <w:rFonts w:ascii="Times New Roman" w:hAnsi="Times New Roman" w:cs="Times New Roman"/>
                <w:szCs w:val="22"/>
              </w:rPr>
              <w:t>Автостоянка и парковка</w:t>
            </w:r>
          </w:p>
        </w:tc>
      </w:tr>
      <w:tr w:rsidR="005169B3" w:rsidRPr="005169B3" w:rsidTr="00AA5786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lastRenderedPageBreak/>
              <w:t>1.5.1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На автостоянках и парковках следует выделять 10% мест (но не менее одного места) для автотранспорта инвалида, в том числе 5% для автотранспорта инвалидов на коляске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sz w:val="22"/>
                <w:szCs w:val="22"/>
              </w:rPr>
              <w:t>Наличие.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sz w:val="22"/>
                <w:szCs w:val="22"/>
              </w:rPr>
              <w:t>п. 4.2.1 СП 59.13330.</w:t>
            </w:r>
          </w:p>
          <w:p w:rsidR="005169B3" w:rsidRPr="005169B3" w:rsidRDefault="005169B3" w:rsidP="005169B3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sz w:val="22"/>
                <w:szCs w:val="22"/>
              </w:rPr>
              <w:t>2012,</w:t>
            </w:r>
          </w:p>
          <w:p w:rsidR="005169B3" w:rsidRPr="005169B3" w:rsidRDefault="005169B3" w:rsidP="005169B3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sz w:val="22"/>
                <w:szCs w:val="22"/>
              </w:rPr>
              <w:t>п. 5.2.1 СП 59.13330.</w:t>
            </w:r>
          </w:p>
          <w:p w:rsidR="005169B3" w:rsidRPr="005169B3" w:rsidRDefault="005169B3" w:rsidP="005169B3">
            <w:pPr>
              <w:pStyle w:val="Defaul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  <w:r w:rsidRPr="005169B3">
              <w:rPr>
                <w:sz w:val="22"/>
                <w:szCs w:val="22"/>
              </w:rPr>
              <w:t>,С,Г,У</w:t>
            </w:r>
          </w:p>
        </w:tc>
      </w:tr>
      <w:tr w:rsidR="005169B3" w:rsidRPr="005169B3" w:rsidTr="009B7C5C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1.5.2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 т.п.)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Наличие.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4.2.1 СП 59.13330.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2012,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5.2.1 СП 59.13330.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2016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ГОСТ </w:t>
            </w:r>
            <w:proofErr w:type="gramStart"/>
            <w:r w:rsidRPr="005169B3">
              <w:rPr>
                <w:sz w:val="22"/>
                <w:szCs w:val="22"/>
              </w:rPr>
              <w:t>Р</w:t>
            </w:r>
            <w:proofErr w:type="gramEnd"/>
            <w:r w:rsidRPr="005169B3">
              <w:rPr>
                <w:sz w:val="22"/>
                <w:szCs w:val="22"/>
              </w:rPr>
              <w:t xml:space="preserve"> 52289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ГОСТ 12.4.026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  <w:r w:rsidRPr="005169B3">
              <w:rPr>
                <w:sz w:val="22"/>
                <w:szCs w:val="22"/>
              </w:rPr>
              <w:t>,С,Г,У</w:t>
            </w:r>
          </w:p>
        </w:tc>
      </w:tr>
      <w:tr w:rsidR="005169B3" w:rsidRPr="005169B3" w:rsidTr="009B7C5C">
        <w:trPr>
          <w:cantSplit/>
          <w:trHeight w:val="165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1.5.3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B3" w:rsidRPr="005169B3" w:rsidRDefault="005169B3" w:rsidP="005169B3">
            <w:pPr>
              <w:pStyle w:val="Default"/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169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Размер доступного парковочного  места для автотранспорта инвалида на коляске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6,0 х 3,6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4.2.4 СП 59.13330.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2012, п.  5.2.4 СП 59.13330.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</w:p>
        </w:tc>
      </w:tr>
      <w:tr w:rsidR="005169B3" w:rsidRPr="005169B3" w:rsidTr="000B78B8">
        <w:trPr>
          <w:cantSplit/>
          <w:trHeight w:val="106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lastRenderedPageBreak/>
              <w:t>1.5.4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Удаленность мест стоянок  для автотранспорта инвалидов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 xml:space="preserve">не далее 50 м от входов в общественные здания 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4.2.2 СП 59.13330.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2012,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п. 5.2.2 СП 59.13330.</w:t>
            </w:r>
          </w:p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2016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B3" w:rsidRPr="005169B3" w:rsidRDefault="005169B3" w:rsidP="005169B3">
            <w:pPr>
              <w:spacing w:line="240" w:lineRule="exact"/>
              <w:rPr>
                <w:sz w:val="22"/>
                <w:szCs w:val="22"/>
              </w:rPr>
            </w:pPr>
            <w:r w:rsidRPr="005169B3">
              <w:rPr>
                <w:sz w:val="22"/>
                <w:szCs w:val="22"/>
              </w:rPr>
              <w:t>К</w:t>
            </w:r>
            <w:proofErr w:type="gramStart"/>
            <w:r w:rsidRPr="005169B3">
              <w:rPr>
                <w:sz w:val="22"/>
                <w:szCs w:val="22"/>
              </w:rPr>
              <w:t>,О</w:t>
            </w:r>
            <w:proofErr w:type="gramEnd"/>
            <w:r w:rsidRPr="005169B3">
              <w:rPr>
                <w:sz w:val="22"/>
                <w:szCs w:val="22"/>
              </w:rPr>
              <w:t>,С</w:t>
            </w:r>
          </w:p>
        </w:tc>
      </w:tr>
      <w:bookmarkEnd w:id="0"/>
    </w:tbl>
    <w:p w:rsidR="00D4187E" w:rsidRDefault="00D4187E">
      <w:pPr>
        <w:pStyle w:val="ConsPlusNormal"/>
        <w:jc w:val="both"/>
      </w:pPr>
    </w:p>
    <w:p w:rsidR="00B42F24" w:rsidRPr="00B42F24" w:rsidRDefault="00B42F24" w:rsidP="00B42F24">
      <w:pPr>
        <w:jc w:val="center"/>
        <w:rPr>
          <w:b/>
          <w:bCs/>
          <w:sz w:val="24"/>
          <w:szCs w:val="24"/>
        </w:rPr>
      </w:pPr>
      <w:r w:rsidRPr="00B42F24">
        <w:rPr>
          <w:b/>
          <w:bCs/>
          <w:sz w:val="24"/>
          <w:szCs w:val="24"/>
        </w:rPr>
        <w:t xml:space="preserve">Работа по адаптации объектов </w:t>
      </w:r>
    </w:p>
    <w:p w:rsidR="00B42F24" w:rsidRPr="00B42F24" w:rsidRDefault="00B42F24" w:rsidP="00B42F24">
      <w:pPr>
        <w:jc w:val="center"/>
        <w:rPr>
          <w:b/>
          <w:bCs/>
          <w:sz w:val="24"/>
          <w:szCs w:val="24"/>
        </w:rPr>
      </w:pP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816"/>
        <w:gridCol w:w="5004"/>
        <w:gridCol w:w="5613"/>
        <w:gridCol w:w="3353"/>
      </w:tblGrid>
      <w:tr w:rsidR="00C243CB" w:rsidRPr="00B42F24" w:rsidTr="0012156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B42F24">
              <w:rPr>
                <w:bCs/>
                <w:sz w:val="24"/>
                <w:szCs w:val="24"/>
              </w:rPr>
              <w:t>п</w:t>
            </w:r>
            <w:proofErr w:type="gramEnd"/>
            <w:r w:rsidRPr="00B42F2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CB" w:rsidRPr="00B42F24" w:rsidRDefault="00C243CB" w:rsidP="00B42F24">
            <w:pPr>
              <w:jc w:val="center"/>
              <w:rPr>
                <w:bCs/>
                <w:sz w:val="24"/>
                <w:szCs w:val="24"/>
              </w:rPr>
            </w:pPr>
            <w:r w:rsidRPr="00B42F24">
              <w:rPr>
                <w:bCs/>
                <w:sz w:val="24"/>
                <w:szCs w:val="24"/>
              </w:rPr>
              <w:t>Виды работ</w:t>
            </w:r>
          </w:p>
        </w:tc>
      </w:tr>
      <w:tr w:rsidR="009B7C5C" w:rsidRPr="00B42F24" w:rsidTr="00121568">
        <w:trPr>
          <w:trHeight w:val="7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124DBC" w:rsidRDefault="009B7C5C" w:rsidP="00537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4DB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124DBC" w:rsidRDefault="009B7C5C" w:rsidP="00537C68">
            <w:pPr>
              <w:pStyle w:val="ConsPlusNormal"/>
              <w:rPr>
                <w:rFonts w:ascii="Times New Roman" w:hAnsi="Times New Roman" w:cs="Times New Roman"/>
              </w:rPr>
            </w:pPr>
            <w:r w:rsidRPr="00124DBC">
              <w:rPr>
                <w:rFonts w:ascii="Times New Roman" w:hAnsi="Times New Roman" w:cs="Times New Roman"/>
              </w:rPr>
              <w:t>Вход (входы) на территорию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B42F24" w:rsidRDefault="009B7C5C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B42F24" w:rsidRDefault="009B7C5C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7C5C" w:rsidRPr="00B42F24" w:rsidTr="00121568">
        <w:trPr>
          <w:trHeight w:val="7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CD3555" w:rsidRDefault="009B7C5C" w:rsidP="00537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35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CD3555" w:rsidRDefault="009B7C5C" w:rsidP="00537C68">
            <w:pPr>
              <w:pStyle w:val="ConsPlusNormal"/>
              <w:rPr>
                <w:rFonts w:ascii="Times New Roman" w:hAnsi="Times New Roman" w:cs="Times New Roman"/>
              </w:rPr>
            </w:pPr>
            <w:r w:rsidRPr="00CD3555">
              <w:rPr>
                <w:rFonts w:ascii="Times New Roman" w:hAnsi="Times New Roman" w:cs="Times New Roman"/>
              </w:rPr>
              <w:t>Путь (пути) движения на территории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B42F24" w:rsidRDefault="009B7C5C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B42F24" w:rsidRDefault="009B7C5C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7C5C" w:rsidRPr="00B42F24" w:rsidTr="009B7C5C">
        <w:trPr>
          <w:trHeight w:val="7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9B7C5C" w:rsidRDefault="009B7C5C" w:rsidP="009B7C5C">
            <w:pPr>
              <w:jc w:val="center"/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F44A91" w:rsidRDefault="009B7C5C" w:rsidP="009B7C5C">
            <w:pPr>
              <w:rPr>
                <w:sz w:val="22"/>
                <w:szCs w:val="24"/>
              </w:rPr>
            </w:pPr>
            <w:r w:rsidRPr="00141399">
              <w:rPr>
                <w:sz w:val="22"/>
                <w:szCs w:val="24"/>
              </w:rPr>
              <w:t>Лестница (наружная)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B42F24" w:rsidRDefault="009B7C5C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B42F24" w:rsidRDefault="009B7C5C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7C5C" w:rsidRPr="00B42F24" w:rsidTr="00121568">
        <w:trPr>
          <w:trHeight w:val="7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Default="009B7C5C" w:rsidP="0053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F44A91" w:rsidRDefault="009B7C5C" w:rsidP="00537C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Пандус (наружный)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B42F24" w:rsidRDefault="009B7C5C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B42F24" w:rsidRDefault="009B7C5C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7C5C" w:rsidRPr="00B42F24" w:rsidTr="00121568">
        <w:trPr>
          <w:trHeight w:val="7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7472A4" w:rsidRDefault="009B7C5C" w:rsidP="00537C68">
            <w:pPr>
              <w:pStyle w:val="ConsPlusNormal"/>
              <w:rPr>
                <w:rFonts w:ascii="Times New Roman" w:hAnsi="Times New Roman" w:cs="Times New Roman"/>
              </w:rPr>
            </w:pPr>
            <w:r w:rsidRPr="007472A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7472A4" w:rsidRDefault="009B7C5C" w:rsidP="00537C68">
            <w:pPr>
              <w:pStyle w:val="ConsPlusNormal"/>
              <w:rPr>
                <w:rFonts w:ascii="Times New Roman" w:hAnsi="Times New Roman" w:cs="Times New Roman"/>
              </w:rPr>
            </w:pPr>
            <w:r w:rsidRPr="007472A4">
              <w:rPr>
                <w:rFonts w:ascii="Times New Roman" w:hAnsi="Times New Roman" w:cs="Times New Roman"/>
              </w:rPr>
              <w:t>Автостоянка и парковка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B42F24" w:rsidRDefault="009B7C5C" w:rsidP="00B42F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B42F24" w:rsidRDefault="009B7C5C" w:rsidP="00B42F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B7C5C" w:rsidRPr="00B42F24" w:rsidTr="009B7C5C">
        <w:trPr>
          <w:trHeight w:val="73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9B7C5C" w:rsidRDefault="009B7C5C" w:rsidP="00B42F24">
            <w:pPr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B42F24" w:rsidRDefault="009B7C5C" w:rsidP="00B42F24">
            <w:pPr>
              <w:rPr>
                <w:b/>
                <w:bCs/>
                <w:sz w:val="24"/>
                <w:szCs w:val="24"/>
              </w:rPr>
            </w:pPr>
            <w:r w:rsidRPr="00B42F24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C" w:rsidRPr="009B7C5C" w:rsidRDefault="009B7C5C" w:rsidP="00B42F24">
            <w:pPr>
              <w:rPr>
                <w:bCs/>
                <w:sz w:val="24"/>
                <w:szCs w:val="24"/>
              </w:rPr>
            </w:pPr>
            <w:r w:rsidRPr="009B7C5C">
              <w:rPr>
                <w:bCs/>
                <w:sz w:val="24"/>
                <w:szCs w:val="24"/>
              </w:rPr>
              <w:t xml:space="preserve">Привести в соответствие нормативным требованиям. </w:t>
            </w:r>
          </w:p>
        </w:tc>
      </w:tr>
    </w:tbl>
    <w:p w:rsidR="00D4187E" w:rsidRDefault="00D4187E">
      <w:pPr>
        <w:pStyle w:val="ConsPlusNormal"/>
        <w:jc w:val="both"/>
      </w:pPr>
    </w:p>
    <w:p w:rsidR="001145F7" w:rsidRDefault="001145F7">
      <w:pPr>
        <w:pStyle w:val="ConsPlusNormal"/>
        <w:jc w:val="both"/>
      </w:pPr>
    </w:p>
    <w:p w:rsidR="001145F7" w:rsidRPr="00B42F24" w:rsidRDefault="00114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II. Заключение по зоне:</w:t>
      </w:r>
    </w:p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3"/>
        <w:gridCol w:w="3488"/>
        <w:gridCol w:w="1469"/>
        <w:gridCol w:w="1469"/>
        <w:gridCol w:w="3215"/>
      </w:tblGrid>
      <w:tr w:rsidR="001145F7" w:rsidRPr="00B42F24" w:rsidTr="00B42F24">
        <w:tc>
          <w:tcPr>
            <w:tcW w:w="1719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Наименование структурно-функциональной зоны</w:t>
            </w:r>
          </w:p>
        </w:tc>
        <w:tc>
          <w:tcPr>
            <w:tcW w:w="1187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Состояние доступности &lt;*&gt; (к </w:t>
            </w:r>
            <w:hyperlink r:id="rId7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3.4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Акта обследования)</w:t>
            </w:r>
          </w:p>
        </w:tc>
        <w:tc>
          <w:tcPr>
            <w:tcW w:w="1000" w:type="pct"/>
            <w:gridSpan w:val="2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Приложение</w:t>
            </w:r>
          </w:p>
        </w:tc>
        <w:tc>
          <w:tcPr>
            <w:tcW w:w="1094" w:type="pct"/>
            <w:vMerge w:val="restar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 xml:space="preserve">Рекомендации по адаптации (вид работы) &lt;**&gt; к </w:t>
            </w:r>
            <w:hyperlink r:id="rId8" w:history="1">
              <w:r w:rsidRPr="00B42F24">
                <w:rPr>
                  <w:rFonts w:ascii="Times New Roman" w:hAnsi="Times New Roman" w:cs="Times New Roman"/>
                  <w:color w:val="0000FF"/>
                  <w:szCs w:val="22"/>
                </w:rPr>
                <w:t>пункту 4.1</w:t>
              </w:r>
            </w:hyperlink>
            <w:r w:rsidRPr="00B42F2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42F24">
              <w:rPr>
                <w:rFonts w:ascii="Times New Roman" w:hAnsi="Times New Roman" w:cs="Times New Roman"/>
                <w:szCs w:val="22"/>
              </w:rPr>
              <w:lastRenderedPageBreak/>
              <w:t>Акта обследования</w:t>
            </w:r>
          </w:p>
        </w:tc>
      </w:tr>
      <w:tr w:rsidR="001145F7" w:rsidRPr="00B42F24" w:rsidTr="00B42F24">
        <w:tc>
          <w:tcPr>
            <w:tcW w:w="1719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  <w:tc>
          <w:tcPr>
            <w:tcW w:w="1187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на плане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N фото</w:t>
            </w:r>
          </w:p>
        </w:tc>
        <w:tc>
          <w:tcPr>
            <w:tcW w:w="1094" w:type="pct"/>
            <w:vMerge/>
          </w:tcPr>
          <w:p w:rsidR="001145F7" w:rsidRPr="00B42F24" w:rsidRDefault="001145F7">
            <w:pPr>
              <w:rPr>
                <w:sz w:val="22"/>
                <w:szCs w:val="22"/>
              </w:rPr>
            </w:pPr>
          </w:p>
        </w:tc>
      </w:tr>
      <w:tr w:rsidR="001145F7" w:rsidRPr="00B42F24" w:rsidTr="00B42F24">
        <w:tc>
          <w:tcPr>
            <w:tcW w:w="1719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187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4" w:type="pct"/>
          </w:tcPr>
          <w:p w:rsidR="001145F7" w:rsidRPr="00B42F24" w:rsidRDefault="001145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2F2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145F7" w:rsidRPr="00B42F24" w:rsidTr="00B42F24">
        <w:tc>
          <w:tcPr>
            <w:tcW w:w="1719" w:type="pct"/>
          </w:tcPr>
          <w:p w:rsidR="001145F7" w:rsidRPr="00B42F24" w:rsidRDefault="009B7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Территория, прилегающая к зданию</w:t>
            </w:r>
          </w:p>
        </w:tc>
        <w:tc>
          <w:tcPr>
            <w:tcW w:w="1187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1145F7" w:rsidRPr="00B42F24" w:rsidRDefault="001145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45F7" w:rsidRPr="00B42F24" w:rsidRDefault="001145F7" w:rsidP="000C1B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2F24">
        <w:rPr>
          <w:rFonts w:ascii="Times New Roman" w:hAnsi="Times New Roman" w:cs="Times New Roman"/>
          <w:sz w:val="22"/>
          <w:szCs w:val="22"/>
        </w:rPr>
        <w:t xml:space="preserve">    Комментарий к заключению: </w:t>
      </w:r>
    </w:p>
    <w:p w:rsidR="001145F7" w:rsidRPr="00B42F24" w:rsidRDefault="001145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45F7" w:rsidRPr="00B42F24" w:rsidRDefault="001145F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--------------------------------</w:t>
      </w:r>
    </w:p>
    <w:p w:rsidR="001145F7" w:rsidRPr="00B42F24" w:rsidRDefault="00114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1145F7" w:rsidRPr="00B42F24" w:rsidRDefault="00114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B42F24">
        <w:rPr>
          <w:rFonts w:ascii="Times New Roman" w:hAnsi="Times New Roman" w:cs="Times New Roman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A7045C" w:rsidRDefault="00A7045C" w:rsidP="00121568">
      <w:pPr>
        <w:pStyle w:val="ConsPlusNormal"/>
      </w:pPr>
    </w:p>
    <w:sectPr w:rsidR="00A7045C" w:rsidSect="00D418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63" w:rsidRDefault="00CC4163" w:rsidP="00535842">
      <w:r>
        <w:separator/>
      </w:r>
    </w:p>
  </w:endnote>
  <w:endnote w:type="continuationSeparator" w:id="0">
    <w:p w:rsidR="00CC4163" w:rsidRDefault="00CC4163" w:rsidP="0053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63" w:rsidRDefault="00CC4163" w:rsidP="00535842">
      <w:r>
        <w:separator/>
      </w:r>
    </w:p>
  </w:footnote>
  <w:footnote w:type="continuationSeparator" w:id="0">
    <w:p w:rsidR="00CC4163" w:rsidRDefault="00CC4163" w:rsidP="00535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F7"/>
    <w:rsid w:val="00073AB8"/>
    <w:rsid w:val="000C1B53"/>
    <w:rsid w:val="000C5AD7"/>
    <w:rsid w:val="001145F7"/>
    <w:rsid w:val="00121568"/>
    <w:rsid w:val="00124DBC"/>
    <w:rsid w:val="00141399"/>
    <w:rsid w:val="00152674"/>
    <w:rsid w:val="001950FD"/>
    <w:rsid w:val="002B51BC"/>
    <w:rsid w:val="00330E19"/>
    <w:rsid w:val="00371F77"/>
    <w:rsid w:val="00372024"/>
    <w:rsid w:val="003A28AD"/>
    <w:rsid w:val="00416C7A"/>
    <w:rsid w:val="005169B3"/>
    <w:rsid w:val="00535842"/>
    <w:rsid w:val="005D1190"/>
    <w:rsid w:val="005F30E2"/>
    <w:rsid w:val="006532C8"/>
    <w:rsid w:val="00695783"/>
    <w:rsid w:val="007472A4"/>
    <w:rsid w:val="007617EE"/>
    <w:rsid w:val="00764E95"/>
    <w:rsid w:val="007A27CA"/>
    <w:rsid w:val="00871763"/>
    <w:rsid w:val="00882E47"/>
    <w:rsid w:val="009B7C5C"/>
    <w:rsid w:val="009D6C03"/>
    <w:rsid w:val="00A05433"/>
    <w:rsid w:val="00A11B5D"/>
    <w:rsid w:val="00A7045C"/>
    <w:rsid w:val="00A72399"/>
    <w:rsid w:val="00A7680C"/>
    <w:rsid w:val="00A82867"/>
    <w:rsid w:val="00AA5786"/>
    <w:rsid w:val="00AF5C11"/>
    <w:rsid w:val="00B167FD"/>
    <w:rsid w:val="00B42F24"/>
    <w:rsid w:val="00B770F3"/>
    <w:rsid w:val="00BF641B"/>
    <w:rsid w:val="00C243CB"/>
    <w:rsid w:val="00CA7431"/>
    <w:rsid w:val="00CC4163"/>
    <w:rsid w:val="00CD3555"/>
    <w:rsid w:val="00CE2760"/>
    <w:rsid w:val="00CF4EF3"/>
    <w:rsid w:val="00D4187E"/>
    <w:rsid w:val="00E81ACD"/>
    <w:rsid w:val="00ED0A5A"/>
    <w:rsid w:val="00F44A91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35842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358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58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67F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F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42F2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35842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5358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5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7EA8484315CA6EAF1FE67107B33DE5B1AF6C173745D5904089FB109DADEA62D323C96BB34864D9CB8958190873AE34050BB79758E9BD66DDDF9EAu6S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7EA8484315CA6EAF1FE67107B33DE5B1AF6C173745D5904089FB109DADEA62D323C96BB34864D9CB8958496873AE34050BB79758E9BD66DDDF9EAu6S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Солоненкова Валерия Владимировна</dc:creator>
  <cp:lastModifiedBy>Солоненкова Валерия Владимировна</cp:lastModifiedBy>
  <cp:revision>4</cp:revision>
  <dcterms:created xsi:type="dcterms:W3CDTF">2019-02-20T06:18:00Z</dcterms:created>
  <dcterms:modified xsi:type="dcterms:W3CDTF">2019-11-18T11:50:00Z</dcterms:modified>
</cp:coreProperties>
</file>