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11E11" w:rsidRDefault="00DC5791" w:rsidP="00666C4B">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F91635" w:rsidRDefault="00F91635" w:rsidP="00666C4B">
      <w:pPr>
        <w:spacing w:line="240" w:lineRule="exact"/>
        <w:ind w:firstLine="425"/>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421FDA" w:rsidRDefault="00BA56B0" w:rsidP="007D6BFB">
            <w:pPr>
              <w:jc w:val="both"/>
              <w:rPr>
                <w:sz w:val="24"/>
                <w:szCs w:val="24"/>
              </w:rPr>
            </w:pPr>
            <w:r w:rsidRPr="00421FDA">
              <w:rPr>
                <w:sz w:val="24"/>
                <w:szCs w:val="24"/>
              </w:rPr>
              <w:t>59:07:</w:t>
            </w:r>
            <w:r w:rsidR="00123B4F" w:rsidRPr="00421FDA">
              <w:rPr>
                <w:sz w:val="24"/>
                <w:szCs w:val="24"/>
              </w:rPr>
              <w:t>15103</w:t>
            </w:r>
            <w:r w:rsidR="006B4EF7" w:rsidRPr="00421FDA">
              <w:rPr>
                <w:sz w:val="24"/>
                <w:szCs w:val="24"/>
              </w:rPr>
              <w:t>45:182</w:t>
            </w:r>
          </w:p>
        </w:tc>
        <w:tc>
          <w:tcPr>
            <w:tcW w:w="6710" w:type="dxa"/>
          </w:tcPr>
          <w:p w:rsidR="008A4BD4" w:rsidRPr="00421FDA" w:rsidRDefault="008A4BD4" w:rsidP="006B4EF7">
            <w:pPr>
              <w:autoSpaceDE w:val="0"/>
              <w:autoSpaceDN w:val="0"/>
              <w:adjustRightInd w:val="0"/>
              <w:jc w:val="both"/>
              <w:rPr>
                <w:sz w:val="24"/>
                <w:szCs w:val="24"/>
              </w:rPr>
            </w:pPr>
            <w:r w:rsidRPr="00421FDA">
              <w:rPr>
                <w:sz w:val="24"/>
                <w:szCs w:val="24"/>
              </w:rPr>
              <w:t>Расположенного на земельном участке</w:t>
            </w:r>
            <w:r w:rsidR="00E45BD8" w:rsidRPr="00421FDA">
              <w:rPr>
                <w:sz w:val="24"/>
                <w:szCs w:val="24"/>
              </w:rPr>
              <w:t xml:space="preserve"> с када</w:t>
            </w:r>
            <w:r w:rsidR="00403679" w:rsidRPr="00421FDA">
              <w:rPr>
                <w:sz w:val="24"/>
                <w:szCs w:val="24"/>
              </w:rPr>
              <w:t>стровым номером 59:07:</w:t>
            </w:r>
            <w:r w:rsidR="006B4EF7" w:rsidRPr="00421FDA">
              <w:rPr>
                <w:sz w:val="24"/>
                <w:szCs w:val="24"/>
              </w:rPr>
              <w:t>1510345:91</w:t>
            </w:r>
            <w:r w:rsidR="00575EC0" w:rsidRPr="00421FDA">
              <w:rPr>
                <w:sz w:val="24"/>
                <w:szCs w:val="24"/>
              </w:rPr>
              <w:t xml:space="preserve"> </w:t>
            </w:r>
            <w:r w:rsidRPr="00421FDA">
              <w:rPr>
                <w:sz w:val="24"/>
                <w:szCs w:val="24"/>
              </w:rPr>
              <w:t xml:space="preserve">по адресу: </w:t>
            </w:r>
            <w:r w:rsidR="006B4EF7" w:rsidRPr="00421FDA">
              <w:rPr>
                <w:sz w:val="24"/>
                <w:szCs w:val="24"/>
                <w:shd w:val="clear" w:color="auto" w:fill="F8F8F8"/>
              </w:rPr>
              <w:t xml:space="preserve">Пермский край, район </w:t>
            </w:r>
            <w:proofErr w:type="spellStart"/>
            <w:r w:rsidR="006B4EF7" w:rsidRPr="00421FDA">
              <w:rPr>
                <w:sz w:val="24"/>
                <w:szCs w:val="24"/>
                <w:shd w:val="clear" w:color="auto" w:fill="F8F8F8"/>
              </w:rPr>
              <w:t>Краснокамский</w:t>
            </w:r>
            <w:proofErr w:type="spellEnd"/>
            <w:r w:rsidR="006B4EF7" w:rsidRPr="00421FDA">
              <w:rPr>
                <w:sz w:val="24"/>
                <w:szCs w:val="24"/>
                <w:shd w:val="clear" w:color="auto" w:fill="F8F8F8"/>
              </w:rPr>
              <w:t xml:space="preserve">, массив </w:t>
            </w:r>
            <w:proofErr w:type="spellStart"/>
            <w:r w:rsidR="006B4EF7" w:rsidRPr="00421FDA">
              <w:rPr>
                <w:sz w:val="24"/>
                <w:szCs w:val="24"/>
                <w:shd w:val="clear" w:color="auto" w:fill="F8F8F8"/>
              </w:rPr>
              <w:t>Алешиха</w:t>
            </w:r>
            <w:proofErr w:type="spellEnd"/>
            <w:r w:rsidR="006B4EF7" w:rsidRPr="00421FDA">
              <w:rPr>
                <w:sz w:val="24"/>
                <w:szCs w:val="24"/>
                <w:shd w:val="clear" w:color="auto" w:fill="F8F8F8"/>
              </w:rPr>
              <w:t xml:space="preserve">, сад Нефтехимик-5, </w:t>
            </w:r>
            <w:proofErr w:type="spellStart"/>
            <w:r w:rsidR="006B4EF7" w:rsidRPr="00421FDA">
              <w:rPr>
                <w:sz w:val="24"/>
                <w:szCs w:val="24"/>
                <w:shd w:val="clear" w:color="auto" w:fill="F8F8F8"/>
              </w:rPr>
              <w:t>уч</w:t>
            </w:r>
            <w:proofErr w:type="spellEnd"/>
            <w:r w:rsidR="006B4EF7" w:rsidRPr="00421FDA">
              <w:rPr>
                <w:sz w:val="24"/>
                <w:szCs w:val="24"/>
                <w:shd w:val="clear" w:color="auto" w:fill="F8F8F8"/>
              </w:rPr>
              <w:t xml:space="preserve"> 91</w:t>
            </w:r>
          </w:p>
        </w:tc>
      </w:tr>
      <w:tr w:rsidR="00421FDA" w:rsidRPr="00812210" w:rsidTr="00575EC0">
        <w:tc>
          <w:tcPr>
            <w:tcW w:w="3088" w:type="dxa"/>
          </w:tcPr>
          <w:p w:rsidR="00421FDA" w:rsidRPr="00421FDA" w:rsidRDefault="00421FDA" w:rsidP="00421FDA">
            <w:pPr>
              <w:jc w:val="both"/>
              <w:rPr>
                <w:sz w:val="24"/>
                <w:szCs w:val="24"/>
              </w:rPr>
            </w:pPr>
            <w:r w:rsidRPr="00421FDA">
              <w:rPr>
                <w:sz w:val="24"/>
                <w:szCs w:val="24"/>
              </w:rPr>
              <w:t>59:07:15103</w:t>
            </w:r>
            <w:r w:rsidRPr="00421FDA">
              <w:rPr>
                <w:sz w:val="24"/>
                <w:szCs w:val="24"/>
              </w:rPr>
              <w:t>45:187</w:t>
            </w:r>
          </w:p>
        </w:tc>
        <w:tc>
          <w:tcPr>
            <w:tcW w:w="6710" w:type="dxa"/>
          </w:tcPr>
          <w:p w:rsidR="00421FDA" w:rsidRPr="00421FDA" w:rsidRDefault="00421FDA" w:rsidP="00421FDA">
            <w:pPr>
              <w:autoSpaceDE w:val="0"/>
              <w:autoSpaceDN w:val="0"/>
              <w:adjustRightInd w:val="0"/>
              <w:jc w:val="both"/>
              <w:rPr>
                <w:sz w:val="24"/>
                <w:szCs w:val="24"/>
              </w:rPr>
            </w:pPr>
            <w:r w:rsidRPr="00421FDA">
              <w:rPr>
                <w:sz w:val="24"/>
                <w:szCs w:val="24"/>
              </w:rPr>
              <w:t>Расположенного на земельном участке с кадастровым номером 59:07:1510345:</w:t>
            </w:r>
            <w:r>
              <w:rPr>
                <w:sz w:val="24"/>
                <w:szCs w:val="24"/>
              </w:rPr>
              <w:t>10</w:t>
            </w:r>
            <w:r w:rsidRPr="00421FDA">
              <w:rPr>
                <w:sz w:val="24"/>
                <w:szCs w:val="24"/>
              </w:rPr>
              <w:t xml:space="preserve">9 по адресу: </w:t>
            </w:r>
            <w:r w:rsidRPr="00421FDA">
              <w:rPr>
                <w:sz w:val="24"/>
                <w:szCs w:val="24"/>
                <w:shd w:val="clear" w:color="auto" w:fill="F8F8F8"/>
              </w:rPr>
              <w:t xml:space="preserve">Пермский край, район </w:t>
            </w:r>
            <w:proofErr w:type="spellStart"/>
            <w:r w:rsidRPr="00421FDA">
              <w:rPr>
                <w:sz w:val="24"/>
                <w:szCs w:val="24"/>
                <w:shd w:val="clear" w:color="auto" w:fill="F8F8F8"/>
              </w:rPr>
              <w:t>Краснокамский</w:t>
            </w:r>
            <w:proofErr w:type="spellEnd"/>
            <w:r w:rsidRPr="00421FDA">
              <w:rPr>
                <w:sz w:val="24"/>
                <w:szCs w:val="24"/>
                <w:shd w:val="clear" w:color="auto" w:fill="F8F8F8"/>
              </w:rPr>
              <w:t xml:space="preserve">, </w:t>
            </w:r>
            <w:r>
              <w:rPr>
                <w:sz w:val="24"/>
                <w:szCs w:val="24"/>
                <w:shd w:val="clear" w:color="auto" w:fill="F8F8F8"/>
              </w:rPr>
              <w:t>г. Краснокамск</w:t>
            </w:r>
            <w:r w:rsidRPr="00421FDA">
              <w:rPr>
                <w:sz w:val="24"/>
                <w:szCs w:val="24"/>
                <w:shd w:val="clear" w:color="auto" w:fill="F8F8F8"/>
              </w:rPr>
              <w:t>, с</w:t>
            </w:r>
            <w:r>
              <w:rPr>
                <w:sz w:val="24"/>
                <w:szCs w:val="24"/>
                <w:shd w:val="clear" w:color="auto" w:fill="F8F8F8"/>
              </w:rPr>
              <w:t>/т</w:t>
            </w:r>
            <w:r w:rsidRPr="00421FDA">
              <w:rPr>
                <w:sz w:val="24"/>
                <w:szCs w:val="24"/>
                <w:shd w:val="clear" w:color="auto" w:fill="F8F8F8"/>
              </w:rPr>
              <w:t xml:space="preserve"> Нефтехимик-5, </w:t>
            </w:r>
            <w:proofErr w:type="spellStart"/>
            <w:r w:rsidRPr="00421FDA">
              <w:rPr>
                <w:sz w:val="24"/>
                <w:szCs w:val="24"/>
                <w:shd w:val="clear" w:color="auto" w:fill="F8F8F8"/>
              </w:rPr>
              <w:t>уч</w:t>
            </w:r>
            <w:proofErr w:type="spellEnd"/>
            <w:r w:rsidRPr="00421FDA">
              <w:rPr>
                <w:sz w:val="24"/>
                <w:szCs w:val="24"/>
                <w:shd w:val="clear" w:color="auto" w:fill="F8F8F8"/>
              </w:rPr>
              <w:t xml:space="preserve"> 1</w:t>
            </w:r>
            <w:r>
              <w:rPr>
                <w:sz w:val="24"/>
                <w:szCs w:val="24"/>
                <w:shd w:val="clear" w:color="auto" w:fill="F8F8F8"/>
              </w:rPr>
              <w:t>09</w:t>
            </w:r>
          </w:p>
        </w:tc>
      </w:tr>
      <w:tr w:rsidR="00D33D60" w:rsidRPr="00812210" w:rsidTr="00575EC0">
        <w:tc>
          <w:tcPr>
            <w:tcW w:w="3088" w:type="dxa"/>
          </w:tcPr>
          <w:p w:rsidR="00D33D60" w:rsidRPr="00421FDA" w:rsidRDefault="00D33D60" w:rsidP="00D33D60">
            <w:pPr>
              <w:jc w:val="both"/>
              <w:rPr>
                <w:sz w:val="24"/>
                <w:szCs w:val="24"/>
              </w:rPr>
            </w:pPr>
            <w:r w:rsidRPr="00421FDA">
              <w:rPr>
                <w:sz w:val="24"/>
                <w:szCs w:val="24"/>
              </w:rPr>
              <w:t>59:07:15103</w:t>
            </w:r>
            <w:r>
              <w:rPr>
                <w:sz w:val="24"/>
                <w:szCs w:val="24"/>
              </w:rPr>
              <w:t>45:191</w:t>
            </w:r>
          </w:p>
        </w:tc>
        <w:tc>
          <w:tcPr>
            <w:tcW w:w="6710" w:type="dxa"/>
          </w:tcPr>
          <w:p w:rsidR="00D33D60" w:rsidRPr="00421FDA" w:rsidRDefault="00D33D60" w:rsidP="00D33D60">
            <w:pPr>
              <w:autoSpaceDE w:val="0"/>
              <w:autoSpaceDN w:val="0"/>
              <w:adjustRightInd w:val="0"/>
              <w:jc w:val="both"/>
              <w:rPr>
                <w:sz w:val="24"/>
                <w:szCs w:val="24"/>
              </w:rPr>
            </w:pPr>
            <w:r w:rsidRPr="00421FDA">
              <w:rPr>
                <w:sz w:val="24"/>
                <w:szCs w:val="24"/>
              </w:rPr>
              <w:t>Расположенного на земельном участке с кадастровым номером 59:07:1510345:</w:t>
            </w:r>
            <w:r>
              <w:rPr>
                <w:sz w:val="24"/>
                <w:szCs w:val="24"/>
              </w:rPr>
              <w:t>5</w:t>
            </w:r>
            <w:r w:rsidRPr="00421FDA">
              <w:rPr>
                <w:sz w:val="24"/>
                <w:szCs w:val="24"/>
              </w:rPr>
              <w:t xml:space="preserve">9 по адресу: </w:t>
            </w:r>
            <w:r w:rsidRPr="00421FDA">
              <w:rPr>
                <w:sz w:val="24"/>
                <w:szCs w:val="24"/>
                <w:shd w:val="clear" w:color="auto" w:fill="F8F8F8"/>
              </w:rPr>
              <w:t xml:space="preserve">Пермский край, район </w:t>
            </w:r>
            <w:proofErr w:type="spellStart"/>
            <w:r w:rsidRPr="00421FDA">
              <w:rPr>
                <w:sz w:val="24"/>
                <w:szCs w:val="24"/>
                <w:shd w:val="clear" w:color="auto" w:fill="F8F8F8"/>
              </w:rPr>
              <w:t>Краснокамский</w:t>
            </w:r>
            <w:proofErr w:type="spellEnd"/>
            <w:r w:rsidRPr="00421FDA">
              <w:rPr>
                <w:sz w:val="24"/>
                <w:szCs w:val="24"/>
                <w:shd w:val="clear" w:color="auto" w:fill="F8F8F8"/>
              </w:rPr>
              <w:t>, с</w:t>
            </w:r>
            <w:r>
              <w:rPr>
                <w:sz w:val="24"/>
                <w:szCs w:val="24"/>
                <w:shd w:val="clear" w:color="auto" w:fill="F8F8F8"/>
              </w:rPr>
              <w:t>/т</w:t>
            </w:r>
            <w:r w:rsidRPr="00421FDA">
              <w:rPr>
                <w:sz w:val="24"/>
                <w:szCs w:val="24"/>
                <w:shd w:val="clear" w:color="auto" w:fill="F8F8F8"/>
              </w:rPr>
              <w:t xml:space="preserve"> Нефтехимик-5, </w:t>
            </w:r>
            <w:proofErr w:type="spellStart"/>
            <w:r w:rsidRPr="00421FDA">
              <w:rPr>
                <w:sz w:val="24"/>
                <w:szCs w:val="24"/>
                <w:shd w:val="clear" w:color="auto" w:fill="F8F8F8"/>
              </w:rPr>
              <w:t>уч</w:t>
            </w:r>
            <w:proofErr w:type="spellEnd"/>
            <w:r w:rsidRPr="00421FDA">
              <w:rPr>
                <w:sz w:val="24"/>
                <w:szCs w:val="24"/>
                <w:shd w:val="clear" w:color="auto" w:fill="F8F8F8"/>
              </w:rPr>
              <w:t xml:space="preserve"> </w:t>
            </w:r>
            <w:r>
              <w:rPr>
                <w:sz w:val="24"/>
                <w:szCs w:val="24"/>
                <w:shd w:val="clear" w:color="auto" w:fill="F8F8F8"/>
              </w:rPr>
              <w:t>5</w:t>
            </w:r>
            <w:r>
              <w:rPr>
                <w:sz w:val="24"/>
                <w:szCs w:val="24"/>
                <w:shd w:val="clear" w:color="auto" w:fill="F8F8F8"/>
              </w:rPr>
              <w:t>9</w:t>
            </w:r>
          </w:p>
        </w:tc>
      </w:tr>
      <w:tr w:rsidR="00E960D0" w:rsidRPr="00812210" w:rsidTr="00575EC0">
        <w:tc>
          <w:tcPr>
            <w:tcW w:w="3088" w:type="dxa"/>
          </w:tcPr>
          <w:p w:rsidR="00E960D0" w:rsidRPr="00421FDA" w:rsidRDefault="00E960D0" w:rsidP="00E960D0">
            <w:pPr>
              <w:jc w:val="both"/>
              <w:rPr>
                <w:sz w:val="24"/>
                <w:szCs w:val="24"/>
              </w:rPr>
            </w:pPr>
            <w:r w:rsidRPr="00421FDA">
              <w:rPr>
                <w:sz w:val="24"/>
                <w:szCs w:val="24"/>
              </w:rPr>
              <w:t>59:07:15103</w:t>
            </w:r>
            <w:r>
              <w:rPr>
                <w:sz w:val="24"/>
                <w:szCs w:val="24"/>
              </w:rPr>
              <w:t>45:193</w:t>
            </w:r>
          </w:p>
        </w:tc>
        <w:tc>
          <w:tcPr>
            <w:tcW w:w="6710" w:type="dxa"/>
          </w:tcPr>
          <w:p w:rsidR="00E960D0" w:rsidRPr="00421FDA" w:rsidRDefault="00E960D0" w:rsidP="00E960D0">
            <w:pPr>
              <w:autoSpaceDE w:val="0"/>
              <w:autoSpaceDN w:val="0"/>
              <w:adjustRightInd w:val="0"/>
              <w:jc w:val="both"/>
              <w:rPr>
                <w:sz w:val="24"/>
                <w:szCs w:val="24"/>
              </w:rPr>
            </w:pPr>
            <w:r w:rsidRPr="00421FDA">
              <w:rPr>
                <w:sz w:val="24"/>
                <w:szCs w:val="24"/>
              </w:rPr>
              <w:t>Расположенного на земельном участке с кадастровым номером 59:07:1510345:</w:t>
            </w:r>
            <w:r>
              <w:rPr>
                <w:sz w:val="24"/>
                <w:szCs w:val="24"/>
              </w:rPr>
              <w:t>48</w:t>
            </w:r>
            <w:r w:rsidRPr="00421FDA">
              <w:rPr>
                <w:sz w:val="24"/>
                <w:szCs w:val="24"/>
              </w:rPr>
              <w:t xml:space="preserve"> по адресу: </w:t>
            </w:r>
            <w:r w:rsidRPr="00421FDA">
              <w:rPr>
                <w:sz w:val="24"/>
                <w:szCs w:val="24"/>
                <w:shd w:val="clear" w:color="auto" w:fill="F8F8F8"/>
              </w:rPr>
              <w:t xml:space="preserve">Пермский край, район </w:t>
            </w:r>
            <w:proofErr w:type="spellStart"/>
            <w:r w:rsidRPr="00421FDA">
              <w:rPr>
                <w:sz w:val="24"/>
                <w:szCs w:val="24"/>
                <w:shd w:val="clear" w:color="auto" w:fill="F8F8F8"/>
              </w:rPr>
              <w:t>Краснокамский</w:t>
            </w:r>
            <w:proofErr w:type="spellEnd"/>
            <w:r w:rsidRPr="00421FDA">
              <w:rPr>
                <w:sz w:val="24"/>
                <w:szCs w:val="24"/>
                <w:shd w:val="clear" w:color="auto" w:fill="F8F8F8"/>
              </w:rPr>
              <w:t>, с</w:t>
            </w:r>
            <w:r>
              <w:rPr>
                <w:sz w:val="24"/>
                <w:szCs w:val="24"/>
                <w:shd w:val="clear" w:color="auto" w:fill="F8F8F8"/>
              </w:rPr>
              <w:t>/т</w:t>
            </w:r>
            <w:r w:rsidRPr="00421FDA">
              <w:rPr>
                <w:sz w:val="24"/>
                <w:szCs w:val="24"/>
                <w:shd w:val="clear" w:color="auto" w:fill="F8F8F8"/>
              </w:rPr>
              <w:t xml:space="preserve"> Нефтехимик-5, </w:t>
            </w:r>
            <w:proofErr w:type="spellStart"/>
            <w:r w:rsidRPr="00421FDA">
              <w:rPr>
                <w:sz w:val="24"/>
                <w:szCs w:val="24"/>
                <w:shd w:val="clear" w:color="auto" w:fill="F8F8F8"/>
              </w:rPr>
              <w:t>уч</w:t>
            </w:r>
            <w:proofErr w:type="spellEnd"/>
            <w:r w:rsidRPr="00421FDA">
              <w:rPr>
                <w:sz w:val="24"/>
                <w:szCs w:val="24"/>
                <w:shd w:val="clear" w:color="auto" w:fill="F8F8F8"/>
              </w:rPr>
              <w:t xml:space="preserve"> </w:t>
            </w:r>
            <w:r>
              <w:rPr>
                <w:sz w:val="24"/>
                <w:szCs w:val="24"/>
                <w:shd w:val="clear" w:color="auto" w:fill="F8F8F8"/>
              </w:rPr>
              <w:t>48</w:t>
            </w:r>
          </w:p>
        </w:tc>
      </w:tr>
      <w:tr w:rsidR="00A05F33" w:rsidRPr="00812210" w:rsidTr="00575EC0">
        <w:tc>
          <w:tcPr>
            <w:tcW w:w="3088" w:type="dxa"/>
          </w:tcPr>
          <w:p w:rsidR="00A05F33" w:rsidRPr="00421FDA" w:rsidRDefault="00A05F33" w:rsidP="00A05F33">
            <w:pPr>
              <w:jc w:val="both"/>
              <w:rPr>
                <w:sz w:val="24"/>
                <w:szCs w:val="24"/>
              </w:rPr>
            </w:pPr>
            <w:r w:rsidRPr="00421FDA">
              <w:rPr>
                <w:sz w:val="24"/>
                <w:szCs w:val="24"/>
              </w:rPr>
              <w:t>59:07:15103</w:t>
            </w:r>
            <w:r>
              <w:rPr>
                <w:sz w:val="24"/>
                <w:szCs w:val="24"/>
              </w:rPr>
              <w:t>45:195</w:t>
            </w:r>
          </w:p>
        </w:tc>
        <w:tc>
          <w:tcPr>
            <w:tcW w:w="6710" w:type="dxa"/>
          </w:tcPr>
          <w:p w:rsidR="00A05F33" w:rsidRPr="00421FDA" w:rsidRDefault="00A05F33" w:rsidP="00A05F33">
            <w:pPr>
              <w:autoSpaceDE w:val="0"/>
              <w:autoSpaceDN w:val="0"/>
              <w:adjustRightInd w:val="0"/>
              <w:jc w:val="both"/>
              <w:rPr>
                <w:sz w:val="24"/>
                <w:szCs w:val="24"/>
              </w:rPr>
            </w:pPr>
            <w:r w:rsidRPr="00421FDA">
              <w:rPr>
                <w:sz w:val="24"/>
                <w:szCs w:val="24"/>
              </w:rPr>
              <w:t>Расположенного на земельном участке с кадастровым номером 59:07:</w:t>
            </w:r>
            <w:r>
              <w:rPr>
                <w:sz w:val="24"/>
                <w:szCs w:val="24"/>
              </w:rPr>
              <w:t>1510345:15</w:t>
            </w:r>
            <w:r w:rsidRPr="00421FDA">
              <w:rPr>
                <w:sz w:val="24"/>
                <w:szCs w:val="24"/>
              </w:rPr>
              <w:t xml:space="preserve">1 по адресу: </w:t>
            </w:r>
            <w:r w:rsidRPr="00421FDA">
              <w:rPr>
                <w:sz w:val="24"/>
                <w:szCs w:val="24"/>
                <w:shd w:val="clear" w:color="auto" w:fill="F8F8F8"/>
              </w:rPr>
              <w:t xml:space="preserve">Пермский край, район </w:t>
            </w:r>
            <w:proofErr w:type="spellStart"/>
            <w:r w:rsidRPr="00421FDA">
              <w:rPr>
                <w:sz w:val="24"/>
                <w:szCs w:val="24"/>
                <w:shd w:val="clear" w:color="auto" w:fill="F8F8F8"/>
              </w:rPr>
              <w:t>Краснокамский</w:t>
            </w:r>
            <w:proofErr w:type="spellEnd"/>
            <w:r w:rsidRPr="00421FDA">
              <w:rPr>
                <w:sz w:val="24"/>
                <w:szCs w:val="24"/>
                <w:shd w:val="clear" w:color="auto" w:fill="F8F8F8"/>
              </w:rPr>
              <w:t xml:space="preserve">, </w:t>
            </w:r>
            <w:r>
              <w:rPr>
                <w:sz w:val="24"/>
                <w:szCs w:val="24"/>
                <w:shd w:val="clear" w:color="auto" w:fill="F8F8F8"/>
              </w:rPr>
              <w:t xml:space="preserve">садоводческий </w:t>
            </w:r>
            <w:r w:rsidRPr="00421FDA">
              <w:rPr>
                <w:sz w:val="24"/>
                <w:szCs w:val="24"/>
                <w:shd w:val="clear" w:color="auto" w:fill="F8F8F8"/>
              </w:rPr>
              <w:t xml:space="preserve">массив </w:t>
            </w:r>
            <w:proofErr w:type="spellStart"/>
            <w:r w:rsidRPr="00421FDA">
              <w:rPr>
                <w:sz w:val="24"/>
                <w:szCs w:val="24"/>
                <w:shd w:val="clear" w:color="auto" w:fill="F8F8F8"/>
              </w:rPr>
              <w:t>Алешиха</w:t>
            </w:r>
            <w:proofErr w:type="spellEnd"/>
            <w:r w:rsidRPr="00421FDA">
              <w:rPr>
                <w:sz w:val="24"/>
                <w:szCs w:val="24"/>
                <w:shd w:val="clear" w:color="auto" w:fill="F8F8F8"/>
              </w:rPr>
              <w:t xml:space="preserve">, </w:t>
            </w:r>
            <w:proofErr w:type="spellStart"/>
            <w:r w:rsidRPr="00421FDA">
              <w:rPr>
                <w:sz w:val="24"/>
                <w:szCs w:val="24"/>
                <w:shd w:val="clear" w:color="auto" w:fill="F8F8F8"/>
              </w:rPr>
              <w:t>с</w:t>
            </w:r>
            <w:r>
              <w:rPr>
                <w:sz w:val="24"/>
                <w:szCs w:val="24"/>
                <w:shd w:val="clear" w:color="auto" w:fill="F8F8F8"/>
              </w:rPr>
              <w:t>нт</w:t>
            </w:r>
            <w:proofErr w:type="spellEnd"/>
            <w:r w:rsidRPr="00421FDA">
              <w:rPr>
                <w:sz w:val="24"/>
                <w:szCs w:val="24"/>
                <w:shd w:val="clear" w:color="auto" w:fill="F8F8F8"/>
              </w:rPr>
              <w:t xml:space="preserve"> Нефтехимик-5, </w:t>
            </w:r>
            <w:proofErr w:type="spellStart"/>
            <w:r w:rsidRPr="00421FDA">
              <w:rPr>
                <w:sz w:val="24"/>
                <w:szCs w:val="24"/>
                <w:shd w:val="clear" w:color="auto" w:fill="F8F8F8"/>
              </w:rPr>
              <w:t>уч</w:t>
            </w:r>
            <w:proofErr w:type="spellEnd"/>
            <w:r w:rsidRPr="00421FDA">
              <w:rPr>
                <w:sz w:val="24"/>
                <w:szCs w:val="24"/>
                <w:shd w:val="clear" w:color="auto" w:fill="F8F8F8"/>
              </w:rPr>
              <w:t xml:space="preserve"> </w:t>
            </w:r>
            <w:r>
              <w:rPr>
                <w:sz w:val="24"/>
                <w:szCs w:val="24"/>
                <w:shd w:val="clear" w:color="auto" w:fill="F8F8F8"/>
              </w:rPr>
              <w:t>15</w:t>
            </w:r>
            <w:r w:rsidRPr="00421FDA">
              <w:rPr>
                <w:sz w:val="24"/>
                <w:szCs w:val="24"/>
                <w:shd w:val="clear" w:color="auto" w:fill="F8F8F8"/>
              </w:rPr>
              <w:t>1</w:t>
            </w:r>
            <w:bookmarkStart w:id="0" w:name="_GoBack"/>
            <w:bookmarkEnd w:id="0"/>
          </w:p>
        </w:tc>
      </w:tr>
    </w:tbl>
    <w:p w:rsidR="00711E11" w:rsidRDefault="00711E11" w:rsidP="00711E11">
      <w:pPr>
        <w:spacing w:line="240" w:lineRule="exact"/>
        <w:jc w:val="both"/>
        <w:rPr>
          <w:sz w:val="26"/>
          <w:szCs w:val="26"/>
        </w:rPr>
      </w:pPr>
    </w:p>
    <w:p w:rsidR="007D6BFB" w:rsidRDefault="007D6BFB"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3003BB">
        <w:rPr>
          <w:sz w:val="26"/>
          <w:szCs w:val="26"/>
        </w:rPr>
        <w:t>7</w:t>
      </w:r>
      <w:r w:rsidR="00051618">
        <w:rPr>
          <w:sz w:val="26"/>
          <w:szCs w:val="26"/>
        </w:rPr>
        <w:t>.0</w:t>
      </w:r>
      <w:r w:rsidR="005D1A45">
        <w:rPr>
          <w:sz w:val="26"/>
          <w:szCs w:val="26"/>
        </w:rPr>
        <w:t>3</w:t>
      </w:r>
      <w:r w:rsidR="00051618">
        <w:rPr>
          <w:sz w:val="26"/>
          <w:szCs w:val="26"/>
        </w:rPr>
        <w:t>.2022 г.</w:t>
      </w:r>
    </w:p>
    <w:p w:rsidR="00F91635" w:rsidRDefault="00F91635"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666C4B" w:rsidRDefault="00666C4B" w:rsidP="00666C4B">
      <w:pPr>
        <w:spacing w:line="240" w:lineRule="exact"/>
        <w:ind w:firstLine="425"/>
        <w:jc w:val="both"/>
        <w:rPr>
          <w:sz w:val="26"/>
          <w:szCs w:val="26"/>
        </w:rPr>
      </w:pPr>
    </w:p>
    <w:p w:rsidR="00F91635" w:rsidRDefault="00F91635" w:rsidP="00666C4B">
      <w:pPr>
        <w:spacing w:line="240" w:lineRule="exact"/>
        <w:ind w:firstLine="425"/>
        <w:jc w:val="both"/>
        <w:rPr>
          <w:sz w:val="26"/>
          <w:szCs w:val="26"/>
        </w:rPr>
      </w:pPr>
    </w:p>
    <w:p w:rsidR="006B7796" w:rsidRPr="00570088" w:rsidRDefault="00BC3DED" w:rsidP="00666C4B">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0D0A65"/>
    <w:rsid w:val="001007E2"/>
    <w:rsid w:val="00102A66"/>
    <w:rsid w:val="00123B4F"/>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003BB"/>
    <w:rsid w:val="003445FD"/>
    <w:rsid w:val="00354E6F"/>
    <w:rsid w:val="003578B0"/>
    <w:rsid w:val="00396AB6"/>
    <w:rsid w:val="003A09AB"/>
    <w:rsid w:val="003A4D0E"/>
    <w:rsid w:val="003A69D0"/>
    <w:rsid w:val="003A720B"/>
    <w:rsid w:val="003E4398"/>
    <w:rsid w:val="003F198D"/>
    <w:rsid w:val="003F1AE9"/>
    <w:rsid w:val="00403679"/>
    <w:rsid w:val="004043EE"/>
    <w:rsid w:val="00410B97"/>
    <w:rsid w:val="00414B59"/>
    <w:rsid w:val="004171CF"/>
    <w:rsid w:val="004211CA"/>
    <w:rsid w:val="00421FDA"/>
    <w:rsid w:val="00422217"/>
    <w:rsid w:val="00442406"/>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4FBB"/>
    <w:rsid w:val="005C74EC"/>
    <w:rsid w:val="005C7DA6"/>
    <w:rsid w:val="005D1A45"/>
    <w:rsid w:val="005D5EA8"/>
    <w:rsid w:val="005F7E18"/>
    <w:rsid w:val="006011FD"/>
    <w:rsid w:val="0061346C"/>
    <w:rsid w:val="00621DF4"/>
    <w:rsid w:val="0065654A"/>
    <w:rsid w:val="0066127C"/>
    <w:rsid w:val="00666C4B"/>
    <w:rsid w:val="00675236"/>
    <w:rsid w:val="0069426E"/>
    <w:rsid w:val="006A50EC"/>
    <w:rsid w:val="006A7442"/>
    <w:rsid w:val="006B4EF7"/>
    <w:rsid w:val="006B7796"/>
    <w:rsid w:val="006C426D"/>
    <w:rsid w:val="006C5CB7"/>
    <w:rsid w:val="006D0AFF"/>
    <w:rsid w:val="006F2A60"/>
    <w:rsid w:val="006F4AE6"/>
    <w:rsid w:val="00700349"/>
    <w:rsid w:val="00701785"/>
    <w:rsid w:val="00711E11"/>
    <w:rsid w:val="0071360D"/>
    <w:rsid w:val="00724E25"/>
    <w:rsid w:val="007420B0"/>
    <w:rsid w:val="00761F6F"/>
    <w:rsid w:val="00765D16"/>
    <w:rsid w:val="00775FD2"/>
    <w:rsid w:val="007903FE"/>
    <w:rsid w:val="007A7BDC"/>
    <w:rsid w:val="007C6380"/>
    <w:rsid w:val="007D6BFB"/>
    <w:rsid w:val="0083750C"/>
    <w:rsid w:val="00851AE5"/>
    <w:rsid w:val="00890554"/>
    <w:rsid w:val="008911C9"/>
    <w:rsid w:val="00893B77"/>
    <w:rsid w:val="008A4BD4"/>
    <w:rsid w:val="008B2540"/>
    <w:rsid w:val="008B5807"/>
    <w:rsid w:val="008B7174"/>
    <w:rsid w:val="008D1EEB"/>
    <w:rsid w:val="008E33F2"/>
    <w:rsid w:val="00902CF8"/>
    <w:rsid w:val="00906B90"/>
    <w:rsid w:val="009117DC"/>
    <w:rsid w:val="0091323C"/>
    <w:rsid w:val="00944E45"/>
    <w:rsid w:val="00956826"/>
    <w:rsid w:val="009719B0"/>
    <w:rsid w:val="00982362"/>
    <w:rsid w:val="009A1629"/>
    <w:rsid w:val="009A373E"/>
    <w:rsid w:val="009B1787"/>
    <w:rsid w:val="00A05F33"/>
    <w:rsid w:val="00A4110B"/>
    <w:rsid w:val="00A43B04"/>
    <w:rsid w:val="00A47B4E"/>
    <w:rsid w:val="00A47EF6"/>
    <w:rsid w:val="00A8424F"/>
    <w:rsid w:val="00A86D3F"/>
    <w:rsid w:val="00AB37F0"/>
    <w:rsid w:val="00AB4B13"/>
    <w:rsid w:val="00AE3B02"/>
    <w:rsid w:val="00B0321D"/>
    <w:rsid w:val="00B119AC"/>
    <w:rsid w:val="00B869A0"/>
    <w:rsid w:val="00B90D73"/>
    <w:rsid w:val="00B9651E"/>
    <w:rsid w:val="00BA56B0"/>
    <w:rsid w:val="00BB0D47"/>
    <w:rsid w:val="00BC1B97"/>
    <w:rsid w:val="00BC3DED"/>
    <w:rsid w:val="00BE3741"/>
    <w:rsid w:val="00BE7E5B"/>
    <w:rsid w:val="00C3106D"/>
    <w:rsid w:val="00C63C49"/>
    <w:rsid w:val="00C748C7"/>
    <w:rsid w:val="00C84DD1"/>
    <w:rsid w:val="00C91D8E"/>
    <w:rsid w:val="00C922A4"/>
    <w:rsid w:val="00C93EF3"/>
    <w:rsid w:val="00CB4118"/>
    <w:rsid w:val="00CC265F"/>
    <w:rsid w:val="00CD4136"/>
    <w:rsid w:val="00CD531B"/>
    <w:rsid w:val="00CD631A"/>
    <w:rsid w:val="00D16E51"/>
    <w:rsid w:val="00D170B6"/>
    <w:rsid w:val="00D26982"/>
    <w:rsid w:val="00D33D60"/>
    <w:rsid w:val="00D3675B"/>
    <w:rsid w:val="00D42FF4"/>
    <w:rsid w:val="00D82038"/>
    <w:rsid w:val="00D96BFF"/>
    <w:rsid w:val="00DC0789"/>
    <w:rsid w:val="00DC5791"/>
    <w:rsid w:val="00DC6B7B"/>
    <w:rsid w:val="00E034B9"/>
    <w:rsid w:val="00E14A12"/>
    <w:rsid w:val="00E21BB2"/>
    <w:rsid w:val="00E307BC"/>
    <w:rsid w:val="00E45BD8"/>
    <w:rsid w:val="00E960D0"/>
    <w:rsid w:val="00EA7895"/>
    <w:rsid w:val="00EB0032"/>
    <w:rsid w:val="00EB2C01"/>
    <w:rsid w:val="00EB3C6A"/>
    <w:rsid w:val="00ED364D"/>
    <w:rsid w:val="00F137F0"/>
    <w:rsid w:val="00F27E4E"/>
    <w:rsid w:val="00F560A4"/>
    <w:rsid w:val="00F56685"/>
    <w:rsid w:val="00F60A96"/>
    <w:rsid w:val="00F636F9"/>
    <w:rsid w:val="00F64D48"/>
    <w:rsid w:val="00F863D9"/>
    <w:rsid w:val="00F91635"/>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D749"/>
  <w15:docId w15:val="{379CECC8-A659-410C-AD41-B0B5207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2E13-C244-4A65-A4EC-232B754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30</cp:revision>
  <dcterms:created xsi:type="dcterms:W3CDTF">2022-03-10T10:24:00Z</dcterms:created>
  <dcterms:modified xsi:type="dcterms:W3CDTF">2022-03-14T10:56:00Z</dcterms:modified>
</cp:coreProperties>
</file>