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59:07:2540101:303</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МР, вблизи д. Клепики</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59:07:0010901:369</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г.Краснокамск, улица Геофизиков, д.7</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59:07:0011007:1075</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улица Февральская, д.87</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59:07:0011011:1017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г.Краснокамск, ГКК №44, гараж 9</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59:07:0010320:108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№68, бокс 142</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59:07:0010320:109</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143</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59:07:0010320:150</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 г. Краснокамск, ГСК №68, бокс 92</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59:07:0010320:153</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№68, бокс 95</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59:07:0010320:155</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№68, бокс 97</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59:07:0010320:156</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№68, бокс 98</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59:07:0010320:77</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105</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59:07:0010320:84</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112</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59:07:0010320:89</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№68, бокс 118</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59:07:0010323:318</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№2</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59:07:0010501:163</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Чапавева, во дворе д. 31, ГСК №25</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59:07:0010503:54</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59:07:0010503:55</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59:07:0010503:57</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59:07:0010503:58</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пер. Пальтинский</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59:07:0010519:63</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 Краснокамск, в районе дома № 11 по ул. Калинина, гаражный бокс №4</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59:07:0010543:21</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г. Краснокамск, ГСК №32</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59:07:0010545:272</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г. Краснокамск, по улице кооператив Долгих, гаражный кооператив 17</w:t>
            </w: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59:07:0010606:120</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пр. Комсомольский</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59:07:0011323:142</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№48, бокс 52</w:t>
            </w: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59:07:0011324:100</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10</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59:07:0011324:101</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№46, бокс 12</w:t>
            </w:r>
            <w:r w:rsidDel="00000000" w:rsidR="00000000" w:rsidRPr="00000000">
              <w:rPr>
                <w:rtl w:val="0"/>
              </w:rPr>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59:07:0011324:102</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№46, бокс 17</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59:07:0011324:103</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23</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59:07:0011324:104</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24</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59:07:0011324:107</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39</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59:07:0011324:118</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5-2</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59:07:0011324:125</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56</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59:07:0011324:127</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58</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59:07:0011324:128</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59</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59:07:0011324:129</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6</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59:07:0011324:149</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№46, бокс 82</w:t>
            </w:r>
            <w:r w:rsidDel="00000000" w:rsidR="00000000" w:rsidRPr="00000000">
              <w:rPr>
                <w:rtl w:val="0"/>
              </w:rPr>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59:07:0011324:98</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№46</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59:07:0010610:58</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ул. Геофизиков, д. бокс 19</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59:07:0000000:2188</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№7 по ул.Заводская</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59:07:0011004:213</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№66 "Энергетик"</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59:07:0000000:6270</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ГК № 67, гараж-бокс № 93</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59:07:0010920:910</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ул. Коммунистическая, ГК № 45, гараж-бокс № 201</w:t>
            </w:r>
            <w:r w:rsidDel="00000000" w:rsidR="00000000" w:rsidRPr="00000000">
              <w:rPr>
                <w:rtl w:val="0"/>
              </w:rPr>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59:07:0000000:6283</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в районе больничного городка</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59:07:0011015:509</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 67, гараж № 153</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59:07:0010626:223</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Чапаева, ГК № 26, район городской мойки, гараж 36</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59:07:0010626:224</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ГК № 26, в районе городской мойки, гараж № 42</w:t>
            </w:r>
            <w:r w:rsidDel="00000000" w:rsidR="00000000" w:rsidRPr="00000000">
              <w:rPr>
                <w:rtl w:val="0"/>
              </w:rPr>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59:07:0010323:591</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Ульяны Громовой, Гаражный кооператив № 2, гаражный бокс № 105А</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59:07:0011005:237</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ул. Февральская, ГК "АРП", гараж №147</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59:07:0010920:916</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ГСК № 45, гараж №239</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59:07:0010705:769</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w:t>
            </w:r>
            <w:r w:rsidDel="00000000" w:rsidR="00000000" w:rsidRPr="00000000">
              <w:rPr>
                <w:rtl w:val="0"/>
              </w:rPr>
              <w:t xml:space="preserve"> </w:t>
            </w:r>
            <w:r w:rsidDel="00000000" w:rsidR="00000000" w:rsidRPr="00000000">
              <w:rPr>
                <w:color w:val="000000"/>
                <w:sz w:val="20"/>
                <w:szCs w:val="20"/>
                <w:rtl w:val="0"/>
              </w:rPr>
              <w:t xml:space="preserve">гск 51 (Пушкина ул), бокс 24</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13.02.2024</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9">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