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территориальной безопасности Пермского края от 09.02.2024 N 10-04-03-14</w:t>
              <w:br/>
              <w:t xml:space="preserve">(ред. от 27.02.2024)</w:t>
              <w:br/>
              <w:t xml:space="preserve">"Об утверждении Порядка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ТЕРРИТОРИАЛЬНОЙ БЕЗОПАСНОСТИ ПЕРМСКОГО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февраля 2024 г. N 10-04-03-14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ВЫПЛАТЫ ГРАЖДАНАМ ДЕНЕЖНОГО</w:t>
      </w:r>
    </w:p>
    <w:p>
      <w:pPr>
        <w:pStyle w:val="2"/>
        <w:jc w:val="center"/>
      </w:pPr>
      <w:r>
        <w:rPr>
          <w:sz w:val="20"/>
        </w:rPr>
        <w:t xml:space="preserve">ВОЗНАГРАЖДЕНИЯ ЗА ИНФОРМИРОВАНИЕ ОРГАНОВ ВНУТРЕННИХ ДЕЛ</w:t>
      </w:r>
    </w:p>
    <w:p>
      <w:pPr>
        <w:pStyle w:val="2"/>
        <w:jc w:val="center"/>
      </w:pPr>
      <w:r>
        <w:rPr>
          <w:sz w:val="20"/>
        </w:rPr>
        <w:t xml:space="preserve">(ПОЛИЦИИ) О ПРАВОНАРУШЕНИЯХ, ВЫРАЖАЮЩИХСЯ В УПРАВЛЕНИИ</w:t>
      </w:r>
    </w:p>
    <w:p>
      <w:pPr>
        <w:pStyle w:val="2"/>
        <w:jc w:val="center"/>
      </w:pPr>
      <w:r>
        <w:rPr>
          <w:sz w:val="20"/>
        </w:rPr>
        <w:t xml:space="preserve">ТРАНСПОРТНЫМИ СРЕДСТВАМИ ВОДИТЕЛЯМИ, НАХОДЯЩИМИСЯ</w:t>
      </w:r>
    </w:p>
    <w:p>
      <w:pPr>
        <w:pStyle w:val="2"/>
        <w:jc w:val="center"/>
      </w:pPr>
      <w:r>
        <w:rPr>
          <w:sz w:val="20"/>
        </w:rPr>
        <w:t xml:space="preserve">В СОСТОЯНИИ ОПЬЯНЕНИЯ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истерства территориальной безопасности Пермского края от 27.02.2024 N 10-04-03-18 &quot;О внесении изменения в пункт 6.2 Порядка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, утвержденного приказом Министерства территориальной безопасности Пермского края от 09 февраля 2024 г. N 10-04-03-1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территориальной безопасности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27.02.2024 N 10-04-03-18)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профилактики правонарушений, стимулирования граждан к участию в охране общественного порядка, в соответствии с </w:t>
      </w:r>
      <w:hyperlink w:history="0" r:id="rId8" w:tooltip="Постановление Правительства Пермского края от 15.03.2017 N 97-п (ред. от 23.01.2024) &quot;Об утверждении Положения о Министерстве территориальной безопасности Перм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Пермского края от 15 марта 2017 г. N 97-п "Об утверждении Положения о Министерстве территориальной безопасности Пермского края", </w:t>
      </w:r>
      <w:hyperlink w:history="0" r:id="rId9" w:tooltip="Постановление Правительства Пермского края от 03.10.2013 N 1328-п (ред. от 28.02.2024) &quot;Об утверждении государственной программы Пермского края &quot;Безопасный регио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Пермского края от 3 октября 2013 г. N 1328-п "Об утверждении государственной программы Пермского края "Безопасный регион", </w:t>
      </w:r>
      <w:hyperlink w:history="0" r:id="rId10" w:tooltip="Постановление Правительства Пермского края от 17.01.2024 N 8-п &quot;Об установлении расходного обязательства Пермского края на реализацию мероприятия по выплате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Пермского края от 17 января 2024 г. N 8-п "Об установлении расходного обязательства Пермского края на реализацию мероприятия по выплате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опьянения" 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первого заместителя министра территориальной безопасности Пермского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В.А.БАТМАЗОВ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территориальной</w:t>
      </w:r>
    </w:p>
    <w:p>
      <w:pPr>
        <w:pStyle w:val="0"/>
        <w:jc w:val="right"/>
      </w:pPr>
      <w:r>
        <w:rPr>
          <w:sz w:val="20"/>
        </w:rPr>
        <w:t xml:space="preserve">безопасности Пермского края</w:t>
      </w:r>
    </w:p>
    <w:p>
      <w:pPr>
        <w:pStyle w:val="0"/>
        <w:jc w:val="right"/>
      </w:pPr>
      <w:r>
        <w:rPr>
          <w:sz w:val="20"/>
        </w:rPr>
        <w:t xml:space="preserve">от 09.02.2024 N 10-04-03-14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ВЫПЛАТЫ ГРАЖДАНАМ ДЕНЕЖНОГО ВОЗНАГРАЖДЕНИЯ ЗА ИНФОРМИРОВАНИЕ</w:t>
      </w:r>
    </w:p>
    <w:p>
      <w:pPr>
        <w:pStyle w:val="2"/>
        <w:jc w:val="center"/>
      </w:pPr>
      <w:r>
        <w:rPr>
          <w:sz w:val="20"/>
        </w:rPr>
        <w:t xml:space="preserve">ОРГАНОВ ВНУТРЕННИХ ДЕЛ (ПОЛИЦИИ) О ПРАВОНАРУШЕНИЯХ,</w:t>
      </w:r>
    </w:p>
    <w:p>
      <w:pPr>
        <w:pStyle w:val="2"/>
        <w:jc w:val="center"/>
      </w:pPr>
      <w:r>
        <w:rPr>
          <w:sz w:val="20"/>
        </w:rPr>
        <w:t xml:space="preserve">ВЫРАЖАЮЩИХСЯ В УПРАВЛЕНИИ ТРАНСПОРТНЫМИ СРЕДСТВАМИ</w:t>
      </w:r>
    </w:p>
    <w:p>
      <w:pPr>
        <w:pStyle w:val="2"/>
        <w:jc w:val="center"/>
      </w:pPr>
      <w:r>
        <w:rPr>
          <w:sz w:val="20"/>
        </w:rPr>
        <w:t xml:space="preserve">ВОДИТЕЛЯМИ, НАХОДЯЩИМИСЯ В СОСТОЯНИИ ОПЬЯНЕНИЯ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истерства территориальной безопасности Пермского края от 27.02.2024 N 10-04-03-18 &quot;О внесении изменения в пункт 6.2 Порядка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, утвержденного приказом Министерства территориальной безопасности Пермского края от 09 февраля 2024 г. N 10-04-03-1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территориальной безопасности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27.02.2024 N 10-04-03-18)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выплаты денежного вознаграждения гражданам Российской Федерации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 (далее - вознаграждение, правонарушение).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Финансовое обеспечение расходов на выплату гражданам вознаграждения, включая оплату банковских услуг по зачислению средств вознаграждения на счета граждан, открытые в кредитных организациях, осуществляется за счет средств краевого бюджета в пределах лимитов бюджетных обязательств, доведенных до Министерства территориальной безопасности Пермского края (далее - Министерство) по направлению 1.1. "Профилактика совершения преступлений" комплекса процессных мероприятий 1 "Обеспечение безопасности в общественных местах" государственной </w:t>
      </w:r>
      <w:hyperlink w:history="0" r:id="rId12" w:tooltip="Постановление Правительства Пермского края от 03.10.2013 N 1328-п (ред. от 28.02.2024) &quot;Об утверждении государственной программы Пермского края &quot;Безопасный регион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Пермского края "Безопасный регион", утвержденной постановлением Правительства Пермского края от 03 октября 2013 г. N 1328-п (далее - Мероприятие).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Главным распорядителем средств бюджета Пермского края на выплату вознаграждения является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Размер вознаграждения составляет 5 (пять) тысяч рублей 00 копеек за сообщение об одном правонарушении. Вознаграждение делится в равных долях между всеми гражданами, сообщившими в органы внутренних дел (полицию) об одном правонарушении, обратившимися в Министерство за вознаграждением.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Право на получение вознаграждения имеют граждане Российской Федерации, достигшие возраста 18 лет (далее - гражданин), сообщившие в органы внутренних дел (полицию) по телефону, лично или посредством Интернет-приемной одновременно следующие сведения: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 факте (фактах), указывающих на управление транспортным средством водителем, находящимся предположительно в состоянии опьянения;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характеристиках, позволяющих идентифицировать конкретное транспортное средство (марка, модель, цвет, особенности внешнего вида);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 месте нахождения и (или) возможном маршруте транспортного средства, водитель которого предположительно находится в состоянии опьянения.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Выплата вознаграждения осуществляется при одновременном соблюдении следующих условий: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сообщение гражданина поступило в органы внутренних дел (полицию) не ранее 28 января 2024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сообщение гражданина послужило поводом к возбуждению дела об административном правонарушении по </w:t>
      </w:r>
      <w:hyperlink w:history="0" r:id="rId13" w:tooltip="&quot;Кодекс Российской Федерации об административных правонарушениях&quot; от 30.12.2001 N 195-ФЗ (ред. от 06.04.2024) {КонсультантПлюс}">
        <w:r>
          <w:rPr>
            <w:sz w:val="20"/>
            <w:color w:val="0000ff"/>
          </w:rPr>
          <w:t xml:space="preserve">частям 1</w:t>
        </w:r>
      </w:hyperlink>
      <w:r>
        <w:rPr>
          <w:sz w:val="20"/>
        </w:rPr>
        <w:t xml:space="preserve"> и </w:t>
      </w:r>
      <w:hyperlink w:history="0" r:id="rId14" w:tooltip="&quot;Кодекс Российской Федерации об административных правонарушениях&quot; от 30.12.2001 N 195-ФЗ (ред. от 06.04.2024) {КонсультантПлюс}">
        <w:r>
          <w:rPr>
            <w:sz w:val="20"/>
            <w:color w:val="0000ff"/>
          </w:rPr>
          <w:t xml:space="preserve">3 статьи 12.8</w:t>
        </w:r>
      </w:hyperlink>
      <w:r>
        <w:rPr>
          <w:sz w:val="20"/>
        </w:rPr>
        <w:t xml:space="preserve">, </w:t>
      </w:r>
      <w:hyperlink w:history="0" r:id="rId15" w:tooltip="&quot;Кодекс Российской Федерации об административных правонарушениях&quot; от 30.12.2001 N 195-ФЗ (ред. от 06.04.2024) {КонсультантПлюс}">
        <w:r>
          <w:rPr>
            <w:sz w:val="20"/>
            <w:color w:val="0000ff"/>
          </w:rPr>
          <w:t xml:space="preserve">статье 12.26</w:t>
        </w:r>
      </w:hyperlink>
      <w:r>
        <w:rPr>
          <w:sz w:val="20"/>
        </w:rPr>
        <w:t xml:space="preserve"> Кодекса Российской Федерации об административных правонарушениях или поводом к возбуждению уголовного дела по </w:t>
      </w:r>
      <w:hyperlink w:history="0" r:id="rId16" w:tooltip="&quot;Уголовный кодекс Российской Федерации&quot; от 13.06.1996 N 63-ФЗ (ред. от 06.04.2024) {КонсультантПлюс}">
        <w:r>
          <w:rPr>
            <w:sz w:val="20"/>
            <w:color w:val="0000ff"/>
          </w:rPr>
          <w:t xml:space="preserve">статье 264.1</w:t>
        </w:r>
      </w:hyperlink>
      <w:r>
        <w:rPr>
          <w:sz w:val="20"/>
        </w:rPr>
        <w:t xml:space="preserve"> Уголовного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6.2 в ред. </w:t>
      </w:r>
      <w:hyperlink w:history="0" r:id="rId17" w:tooltip="Приказ Министерства территориальной безопасности Пермского края от 27.02.2024 N 10-04-03-18 &quot;О внесении изменения в пункт 6.2 Порядка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, утвержденного приказом Министерства территориальной безопасности Пермского края от 09 февраля 2024 г. N 10-04-03-14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территориальной безопасности Пермского края от 27.02.2024 N 10-04-03-18)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правонарушение, о котором сообщил гражданин, совершено на территории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Главным управлением Министерства внутренних дел Российской Федерации по Пермскому краю (далее - ГУ МВД России по Пермскому краю) подтверждено предоставление гражданином сведений, указанных в </w:t>
      </w:r>
      <w:hyperlink w:history="0" w:anchor="P47" w:tooltip="5.1. о факте (фактах), указывающих на управление транспортным средством водителем, находящимся предположительно в состоянии опьянения;">
        <w:r>
          <w:rPr>
            <w:sz w:val="20"/>
            <w:color w:val="0000ff"/>
          </w:rPr>
          <w:t xml:space="preserve">пунктах 5.1</w:t>
        </w:r>
      </w:hyperlink>
      <w:r>
        <w:rPr>
          <w:sz w:val="20"/>
        </w:rPr>
        <w:t xml:space="preserve"> - </w:t>
      </w:r>
      <w:hyperlink w:history="0" w:anchor="P49" w:tooltip="5.3. о месте нахождения и (или) возможном маршруте транспортного средства, водитель которого предположительно находится в состоянии опьянения.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настоящего Порядка и соблюдение условий, указанных в </w:t>
      </w:r>
      <w:hyperlink w:history="0" w:anchor="P51" w:tooltip="6.1. сообщение гражданина поступило в органы внутренних дел (полицию) не ранее 28 января 2024 года;">
        <w:r>
          <w:rPr>
            <w:sz w:val="20"/>
            <w:color w:val="0000ff"/>
          </w:rPr>
          <w:t xml:space="preserve">подпунктах 6.1</w:t>
        </w:r>
      </w:hyperlink>
      <w:r>
        <w:rPr>
          <w:sz w:val="20"/>
        </w:rPr>
        <w:t xml:space="preserve"> - </w:t>
      </w:r>
      <w:hyperlink w:history="0" w:anchor="P54" w:tooltip="6.3. правонарушение, о котором сообщил гражданин, совершено на территории Пермского края;">
        <w:r>
          <w:rPr>
            <w:sz w:val="20"/>
            <w:color w:val="0000ff"/>
          </w:rPr>
          <w:t xml:space="preserve">6.3</w:t>
        </w:r>
      </w:hyperlink>
      <w:r>
        <w:rPr>
          <w:sz w:val="20"/>
        </w:rPr>
        <w:t xml:space="preserve"> настоящего Порядка;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гражданин не получал денежное вознаграждение за то же самое сообщение ранее.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выплаты вознаграждения гражданин подает в Министерство по адресу 614006, Пермский край, г. Пермь, ул. Куйбышева 14 заказным почтовым отправлением с описью вложения или лично: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</w:t>
      </w:r>
      <w:hyperlink w:history="0" w:anchor="P117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выплату вознаграждения по форме согласно приложению 1 к настоящему Порядку (далее - заявление);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копию паспорта или иного документа, удостоверяющего личность гражданина. В случае,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подтверждающий в соответствии с законодательством Российской Федерации полномочия представителя.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Гражданин вправе обратиться в Министерство за получением денежного вознаграждения в течение 45 календарных дней со дня сообщения в органы внутренних дел (полицию) сведений, указанных в </w:t>
      </w:r>
      <w:hyperlink w:history="0" w:anchor="P47" w:tooltip="5.1. о факте (фактах), указывающих на управление транспортным средством водителем, находящимся предположительно в состоянии опьянения;">
        <w:r>
          <w:rPr>
            <w:sz w:val="20"/>
            <w:color w:val="0000ff"/>
          </w:rPr>
          <w:t xml:space="preserve">пунктах 5.1</w:t>
        </w:r>
      </w:hyperlink>
      <w:r>
        <w:rPr>
          <w:sz w:val="20"/>
        </w:rPr>
        <w:t xml:space="preserve"> - </w:t>
      </w:r>
      <w:hyperlink w:history="0" w:anchor="P49" w:tooltip="5.3. о месте нахождения и (или) возможном маршруте транспортного средства, водитель которого предположительно находится в состоянии опьянения.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осуществляет прием заявления и документов, указанных в </w:t>
      </w:r>
      <w:hyperlink w:history="0" w:anchor="P58" w:tooltip="7.1. заявление на выплату вознаграждения по форме согласно приложению 1 к настоящему Порядку (далее - заявление);">
        <w:r>
          <w:rPr>
            <w:sz w:val="20"/>
            <w:color w:val="0000ff"/>
          </w:rPr>
          <w:t xml:space="preserve">пунктах 7.1</w:t>
        </w:r>
      </w:hyperlink>
      <w:r>
        <w:rPr>
          <w:sz w:val="20"/>
        </w:rPr>
        <w:t xml:space="preserve"> - </w:t>
      </w:r>
      <w:hyperlink w:history="0" w:anchor="P59" w:tooltip="7.2. копию паспорта или иного документа, удостоверяющего личность гражданина. В случае,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верждающий в соответствии с законодательством Российской Федерации полномочия представителя.">
        <w:r>
          <w:rPr>
            <w:sz w:val="20"/>
            <w:color w:val="0000ff"/>
          </w:rPr>
          <w:t xml:space="preserve">7.2</w:t>
        </w:r>
      </w:hyperlink>
      <w:r>
        <w:rPr>
          <w:sz w:val="20"/>
        </w:rPr>
        <w:t xml:space="preserve"> настоящего Порядка, и их регистрацию в день поступления. Заявления регистрируются в журнале регистрации заявлений с указанием даты и времени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течение 5 рабочих дней со дня регистрации документов, указанных в </w:t>
      </w:r>
      <w:hyperlink w:history="0" w:anchor="P58" w:tooltip="7.1. заявление на выплату вознаграждения по форме согласно приложению 1 к настоящему Порядку (далее - заявление);">
        <w:r>
          <w:rPr>
            <w:sz w:val="20"/>
            <w:color w:val="0000ff"/>
          </w:rPr>
          <w:t xml:space="preserve">пунктах 7.1</w:t>
        </w:r>
      </w:hyperlink>
      <w:r>
        <w:rPr>
          <w:sz w:val="20"/>
        </w:rPr>
        <w:t xml:space="preserve"> - </w:t>
      </w:r>
      <w:hyperlink w:history="0" w:anchor="P59" w:tooltip="7.2. копию паспорта или иного документа, удостоверяющего личность гражданина. В случае,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верждающий в соответствии с законодательством Российской Федерации полномочия представителя.">
        <w:r>
          <w:rPr>
            <w:sz w:val="20"/>
            <w:color w:val="0000ff"/>
          </w:rPr>
          <w:t xml:space="preserve">7.2</w:t>
        </w:r>
      </w:hyperlink>
      <w:r>
        <w:rPr>
          <w:sz w:val="20"/>
        </w:rPr>
        <w:t xml:space="preserve"> настоящего Порядка, Министерство направляет в ГУ МВД России по Пермскому краю запрос с целью подтверждения предоставления гражданином в заявлении сведений, указанных в </w:t>
      </w:r>
      <w:hyperlink w:history="0" w:anchor="P47" w:tooltip="5.1. о факте (фактах), указывающих на управление транспортным средством водителем, находящимся предположительно в состоянии опьянения;">
        <w:r>
          <w:rPr>
            <w:sz w:val="20"/>
            <w:color w:val="0000ff"/>
          </w:rPr>
          <w:t xml:space="preserve">пунктах 5.1</w:t>
        </w:r>
      </w:hyperlink>
      <w:r>
        <w:rPr>
          <w:sz w:val="20"/>
        </w:rPr>
        <w:t xml:space="preserve"> - </w:t>
      </w:r>
      <w:hyperlink w:history="0" w:anchor="P49" w:tooltip="5.3. о месте нахождения и (или) возможном маршруте транспортного средства, водитель которого предположительно находится в состоянии опьянения.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настоящего Порядка, и соблюдения условий, указанных в </w:t>
      </w:r>
      <w:hyperlink w:history="0" w:anchor="P51" w:tooltip="6.1. сообщение гражданина поступило в органы внутренних дел (полицию) не ранее 28 января 2024 года;">
        <w:r>
          <w:rPr>
            <w:sz w:val="20"/>
            <w:color w:val="0000ff"/>
          </w:rPr>
          <w:t xml:space="preserve">подпунктах 6.1</w:t>
        </w:r>
      </w:hyperlink>
      <w:r>
        <w:rPr>
          <w:sz w:val="20"/>
        </w:rPr>
        <w:t xml:space="preserve"> - </w:t>
      </w:r>
      <w:hyperlink w:history="0" w:anchor="P54" w:tooltip="6.3. правонарушение, о котором сообщил гражданин, совершено на территории Пермского края;">
        <w:r>
          <w:rPr>
            <w:sz w:val="20"/>
            <w:color w:val="0000ff"/>
          </w:rPr>
          <w:t xml:space="preserve">6.3</w:t>
        </w:r>
      </w:hyperlink>
      <w:r>
        <w:rPr>
          <w:sz w:val="20"/>
        </w:rPr>
        <w:t xml:space="preserve"> настоящего Порядка (далее - запрос).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Рассмотрение документов, поступивших от граждан, и информации ГУ МВД России по Пермскому краю осуществляется ежеквартально комиссией по организации выплаты вознаграждения гражданам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 (далее - Комиссия). Состав Комиссии и регламент ее работы утверждаются правовым актом Министерства. Решения Комиссии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Комиссия вправе принять следующие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12.1. об отказе гражданину в выплате вознаграждения;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12.2. о выплате гражданину вознаграждения в текущем финансовом году;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12.3. о выплате гражданину вознаграждения, в случае недостаточности лимитов бюджетных обязательств, доведенных до Министерства на реализацию Мероприятия, после доведения до Министерства дополнительных лимитов бюджетных обязательств в текущем финансовом году. При отсутствии в текущем финансовом году дополнительных лимитов бюджетных обязательств, вознаграждение выплачивается в очередном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Основаниями для отказа гражданину в выплате вознаграждения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недостижение гражданином возраста 18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несоблюдение условий, указанных в </w:t>
      </w:r>
      <w:hyperlink w:history="0" w:anchor="P51" w:tooltip="6.1. сообщение гражданина поступило в органы внутренних дел (полицию) не ранее 28 января 2024 года;">
        <w:r>
          <w:rPr>
            <w:sz w:val="20"/>
            <w:color w:val="0000ff"/>
          </w:rPr>
          <w:t xml:space="preserve">пунктах 6.1</w:t>
        </w:r>
      </w:hyperlink>
      <w:r>
        <w:rPr>
          <w:sz w:val="20"/>
        </w:rPr>
        <w:t xml:space="preserve"> - </w:t>
      </w:r>
      <w:hyperlink w:history="0" w:anchor="P56" w:tooltip="6.5. гражданин не получал денежное вознаграждение за то же самое сообщение ранее.">
        <w:r>
          <w:rPr>
            <w:sz w:val="20"/>
            <w:color w:val="0000ff"/>
          </w:rPr>
          <w:t xml:space="preserve">6.5</w:t>
        </w:r>
      </w:hyperlink>
      <w:r>
        <w:rPr>
          <w:sz w:val="20"/>
        </w:rPr>
        <w:t xml:space="preserve"> настоящего Порядка;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13.3. непредставление или представление не в полном объеме документов, указанных в </w:t>
      </w:r>
      <w:hyperlink w:history="0" w:anchor="P58" w:tooltip="7.1. заявление на выплату вознаграждения по форме согласно приложению 1 к настоящему Порядку (далее - заявление);">
        <w:r>
          <w:rPr>
            <w:sz w:val="20"/>
            <w:color w:val="0000ff"/>
          </w:rPr>
          <w:t xml:space="preserve">пунктах 7.1</w:t>
        </w:r>
      </w:hyperlink>
      <w:r>
        <w:rPr>
          <w:sz w:val="20"/>
        </w:rPr>
        <w:t xml:space="preserve"> - </w:t>
      </w:r>
      <w:hyperlink w:history="0" w:anchor="P59" w:tooltip="7.2. копию паспорта или иного документа, удостоверяющего личность гражданина. В случае, если от имени гражданина действует лицо, являющееся его представителем, дополнительно представляются документ, удостоверяющий личность представителя, а также документ, подтверждающий в соответствии с законодательством Российской Федерации полномочия представителя.">
        <w:r>
          <w:rPr>
            <w:sz w:val="20"/>
            <w:color w:val="0000ff"/>
          </w:rPr>
          <w:t xml:space="preserve">7.2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13.4. истечение срока подачи документов, указанного в </w:t>
      </w:r>
      <w:hyperlink w:history="0" w:anchor="P60" w:tooltip="8. Гражданин вправе обратиться в Министерство за получением денежного вознаграждения в течение 45 календарных дней со дня сообщения в органы внутренних дел (полицию) сведений, указанных в пунктах 5.1 - 5.3 настоящего Порядка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Министерство в течение 10 рабочих дней со дня подписания протокола Комиссии письменно уведомляет гражданина о принятом в отношении него решении. При отказе в выплате вознаграждения гражданину разъясняется основание отказа и право на повторное обращение после устранения причины отказа в течение 30 календарных дней со дня получения уведомления об отказе (в случае отказа по основанию, предусмотренному </w:t>
      </w:r>
      <w:hyperlink w:history="0" w:anchor="P71" w:tooltip="13.3. непредставление или представление не в полном объеме документов, указанных в пунктах 7.1 - 7.2 настоящего Порядка;">
        <w:r>
          <w:rPr>
            <w:sz w:val="20"/>
            <w:color w:val="0000ff"/>
          </w:rPr>
          <w:t xml:space="preserve">пунктом 13.3</w:t>
        </w:r>
      </w:hyperlink>
      <w:r>
        <w:rPr>
          <w:sz w:val="20"/>
        </w:rPr>
        <w:t xml:space="preserve"> настоящего Порядка).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Основанием для выплаты гражданину вознаграждения является правовой акт Министерства о выплате вознаграждения (далее - Приказ). Приказ издается не позднее 20 числа последнего месяца квартала в соответствии с протоколом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Вознаграждение выплачивается гражданам Министерством в течение 30 календарных дней со дня издания Приказа путем перечисления средств на счет, указанный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недостаточности лимитов бюджетных обязательств, доведенных до Министерства на реализацию Мероприятия, вознаграждение выплачивается гражданам в порядке очередности с учетом даты и времени поступления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Гражданам, в отношении которых Комиссией принято решение о выплате вознаграждения с </w:t>
      </w:r>
      <w:hyperlink w:history="0" w:anchor="P67" w:tooltip="12.3. о выплате гражданину вознаграждения, в случае недостаточности лимитов бюджетных обязательств, доведенных до Министерства на реализацию Мероприятия, после доведения до Министерства дополнительных лимитов бюджетных обязательств в текущем финансовом году. При отсутствии в текущем финансовом году дополнительных лимитов бюджетных обязательств, вознаграждение выплачивается в очередном финансовом году.">
        <w:r>
          <w:rPr>
            <w:sz w:val="20"/>
            <w:color w:val="0000ff"/>
          </w:rPr>
          <w:t xml:space="preserve">пунктом 12.3</w:t>
        </w:r>
      </w:hyperlink>
      <w:r>
        <w:rPr>
          <w:sz w:val="20"/>
        </w:rPr>
        <w:t xml:space="preserve"> настоящего Порядка, и не получившим его в связи с недостаточностью лимитов бюджетных обязательств по Мероприятию, вознаграждение выплачивается в течение 45 календарных дней со дня доведения до Министерства дополнительных лимитов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Выплаченное гражданину вознаграждение подлежит налогообложению в соответствии с налоговым законодательством Российской Федерации. Получатели вознаграждения самостоятельно производят декларирование полученных доходов и оплату необходимых налогов.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Контроль за использованием средств бюджета Пермского края, соблюдением требований, установленных настоящим Порядком, осуществляется Министерством и органами государственного финансового контроля в соответствии с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выплаты гражданам</w:t>
      </w:r>
    </w:p>
    <w:p>
      <w:pPr>
        <w:pStyle w:val="0"/>
        <w:jc w:val="right"/>
      </w:pPr>
      <w:r>
        <w:rPr>
          <w:sz w:val="20"/>
        </w:rPr>
        <w:t xml:space="preserve">вознаграждения за</w:t>
      </w:r>
    </w:p>
    <w:p>
      <w:pPr>
        <w:pStyle w:val="0"/>
        <w:jc w:val="right"/>
      </w:pPr>
      <w:r>
        <w:rPr>
          <w:sz w:val="20"/>
        </w:rPr>
        <w:t xml:space="preserve">информирование органов</w:t>
      </w:r>
    </w:p>
    <w:p>
      <w:pPr>
        <w:pStyle w:val="0"/>
        <w:jc w:val="right"/>
      </w:pPr>
      <w:r>
        <w:rPr>
          <w:sz w:val="20"/>
        </w:rPr>
        <w:t xml:space="preserve">внутренних дел (полиции)</w:t>
      </w:r>
    </w:p>
    <w:p>
      <w:pPr>
        <w:pStyle w:val="0"/>
        <w:jc w:val="right"/>
      </w:pPr>
      <w:r>
        <w:rPr>
          <w:sz w:val="20"/>
        </w:rPr>
        <w:t xml:space="preserve">о правонарушениях,</w:t>
      </w:r>
    </w:p>
    <w:p>
      <w:pPr>
        <w:pStyle w:val="0"/>
        <w:jc w:val="right"/>
      </w:pPr>
      <w:r>
        <w:rPr>
          <w:sz w:val="20"/>
        </w:rPr>
        <w:t xml:space="preserve">выражающихся в управлении</w:t>
      </w:r>
    </w:p>
    <w:p>
      <w:pPr>
        <w:pStyle w:val="0"/>
        <w:jc w:val="right"/>
      </w:pPr>
      <w:r>
        <w:rPr>
          <w:sz w:val="20"/>
        </w:rPr>
        <w:t xml:space="preserve">транспортными средствами</w:t>
      </w:r>
    </w:p>
    <w:p>
      <w:pPr>
        <w:pStyle w:val="0"/>
        <w:jc w:val="right"/>
      </w:pPr>
      <w:r>
        <w:rPr>
          <w:sz w:val="20"/>
        </w:rPr>
        <w:t xml:space="preserve">водителями, находящимися</w:t>
      </w:r>
    </w:p>
    <w:p>
      <w:pPr>
        <w:pStyle w:val="0"/>
        <w:jc w:val="right"/>
      </w:pPr>
      <w:r>
        <w:rPr>
          <w:sz w:val="20"/>
        </w:rPr>
        <w:t xml:space="preserve">в состоянии опьянения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4195"/>
      </w:tblGrid>
      <w:t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Министерство территориальной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безопасности Пермского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614006, г. Пермь, ул. Куйбышева 14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Документ, удостоверяющий личность: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(серия, номер, кем выдан, дата выдачи)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Контактная информация: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почтовый адрес)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17" w:name="P117"/>
          <w:bookmarkEnd w:id="11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выплату денежного вознаграждения за информирование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органов внутренних дел (полиции) о правонарушениях,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выражающихся в управлении транспортными средствами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водителями, находящимися в состоянии опьянения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"____" ____________________ 20_____ г. в _______ часов ______ минут мной по телефону ____________ / лично / посредством Интернет-приемной (нужное подчеркнуть) в 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(территориальный орган внутренних дел (полиции)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сообщены следующие сведения: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1) о факте (фактах), указывающих на управление транспортным средством водителем, находящимся предположительно в состоянии опьянения: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2) о государственном регистрационном знаке транспортного средства, водитель которого предположительно находится в состоянии опьянения, и (или) характеристиках, позволяющих идентифицировать конкретное транспортное средство (марка, модель, цвет, особенности внешнего вида):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3) о месте нахождения и (или) возможном маршруте транспортного средства, водитель которого предположительно находится в состоянии опьянения: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выплатить мне денежное вознаграждение в соответствии с Порядком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 на принадлежащий мне расчетный счет в: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Корреспондентский счет: 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 заявлению прилагаю: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копию паспорта (документа, удостоверяющего личность) на ____ л.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копию документов, удостоверяющих личность и полномочия представителя на ____ л. (в случае подачи заявления представителем гражданина).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Даю согласие на обработку содержащихся в настоящем заявлении, прикладываемых к заявлению копиях документов персональных данных в соответствии с Федеральным </w:t>
            </w:r>
            <w:hyperlink w:history="0" r:id="rId18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необходимости самостоятельного декларирования полученного вознаграждения и уплаты с него налогов в порядке, предусмотренном действующим законодательством, предупрежден.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подпись, 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территориальной безопасности Пермского края от 09.02.2024 N 10-04-03-14</w:t>
            <w:br/>
            <w:t>(ред. от 27.02.2024)</w:t>
            <w:br/>
            <w:t>"Об утв...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92060&amp;dst=100005" TargetMode = "External"/>
	<Relationship Id="rId8" Type="http://schemas.openxmlformats.org/officeDocument/2006/relationships/hyperlink" Target="https://login.consultant.ru/link/?req=doc&amp;base=RLAW368&amp;n=190920" TargetMode = "External"/>
	<Relationship Id="rId9" Type="http://schemas.openxmlformats.org/officeDocument/2006/relationships/hyperlink" Target="https://login.consultant.ru/link/?req=doc&amp;base=RLAW368&amp;n=192165" TargetMode = "External"/>
	<Relationship Id="rId10" Type="http://schemas.openxmlformats.org/officeDocument/2006/relationships/hyperlink" Target="https://login.consultant.ru/link/?req=doc&amp;base=RLAW368&amp;n=190254&amp;dst=100008" TargetMode = "External"/>
	<Relationship Id="rId11" Type="http://schemas.openxmlformats.org/officeDocument/2006/relationships/hyperlink" Target="https://login.consultant.ru/link/?req=doc&amp;base=RLAW368&amp;n=192060&amp;dst=100005" TargetMode = "External"/>
	<Relationship Id="rId12" Type="http://schemas.openxmlformats.org/officeDocument/2006/relationships/hyperlink" Target="https://login.consultant.ru/link/?req=doc&amp;base=RLAW368&amp;n=192165&amp;dst=43456" TargetMode = "External"/>
	<Relationship Id="rId13" Type="http://schemas.openxmlformats.org/officeDocument/2006/relationships/hyperlink" Target="https://login.consultant.ru/link/?req=doc&amp;base=LAW&amp;n=474035&amp;dst=6450" TargetMode = "External"/>
	<Relationship Id="rId14" Type="http://schemas.openxmlformats.org/officeDocument/2006/relationships/hyperlink" Target="https://login.consultant.ru/link/?req=doc&amp;base=LAW&amp;n=474035&amp;dst=6451" TargetMode = "External"/>
	<Relationship Id="rId15" Type="http://schemas.openxmlformats.org/officeDocument/2006/relationships/hyperlink" Target="https://login.consultant.ru/link/?req=doc&amp;base=LAW&amp;n=474035&amp;dst=4319" TargetMode = "External"/>
	<Relationship Id="rId16" Type="http://schemas.openxmlformats.org/officeDocument/2006/relationships/hyperlink" Target="https://login.consultant.ru/link/?req=doc&amp;base=LAW&amp;n=474037&amp;dst=2920" TargetMode = "External"/>
	<Relationship Id="rId17" Type="http://schemas.openxmlformats.org/officeDocument/2006/relationships/hyperlink" Target="https://login.consultant.ru/link/?req=doc&amp;base=RLAW368&amp;n=192060&amp;dst=100005" TargetMode = "External"/>
	<Relationship Id="rId18" Type="http://schemas.openxmlformats.org/officeDocument/2006/relationships/hyperlink" Target="https://login.consultant.ru/link/?req=doc&amp;base=LAW&amp;n=4392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территориальной безопасности Пермского края от 09.02.2024 N 10-04-03-14
(ред. от 27.02.2024)
"Об утверждении Порядка выплаты гражданам денежного вознаграждения за информирование органов внутренних дел (полиции) о правонарушениях, выражающихся в управлении транспортными средствами водителями, находящимися в состоянии опьянения"</dc:title>
  <dcterms:created xsi:type="dcterms:W3CDTF">2024-04-24T09:18:42Z</dcterms:created>
</cp:coreProperties>
</file>