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6A" w:rsidRDefault="00B2576A" w:rsidP="00B2576A">
      <w:pPr>
        <w:spacing w:line="240" w:lineRule="auto"/>
        <w:ind w:left="4820"/>
        <w:jc w:val="both"/>
      </w:pPr>
      <w:bookmarkStart w:id="0" w:name="_GoBack"/>
      <w:bookmarkEnd w:id="0"/>
    </w:p>
    <w:p w:rsidR="00BC4A0E" w:rsidRDefault="00BC4A0E" w:rsidP="00BC4A0E">
      <w:pPr>
        <w:spacing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Установлен срок эксплуатации объектов размещения отходов</w:t>
      </w:r>
    </w:p>
    <w:p w:rsidR="00BC4A0E" w:rsidRDefault="00BC4A0E" w:rsidP="00BC4A0E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C4A0E" w:rsidRDefault="00BC4A0E" w:rsidP="005B598A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 1 сентября 2023 года постановлением Правительства Российской Федерации от 11.05.2023 года № 737 определен срок </w:t>
      </w:r>
      <w:r w:rsidRPr="008D0718">
        <w:rPr>
          <w:rFonts w:eastAsia="Times New Roman" w:cs="Times New Roman"/>
          <w:szCs w:val="24"/>
          <w:lang w:eastAsia="ru-RU"/>
        </w:rPr>
        <w:t>эксплуатации объектов размещения отходов I и II классов опасности</w:t>
      </w:r>
      <w:r>
        <w:rPr>
          <w:rFonts w:eastAsia="Times New Roman" w:cs="Times New Roman"/>
          <w:szCs w:val="24"/>
          <w:lang w:eastAsia="ru-RU"/>
        </w:rPr>
        <w:t>.</w:t>
      </w:r>
    </w:p>
    <w:p w:rsidR="00BC4A0E" w:rsidRDefault="00BC4A0E" w:rsidP="00BC4A0E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Установлено, что </w:t>
      </w:r>
      <w:r w:rsidRPr="00BC4A0E">
        <w:rPr>
          <w:rFonts w:eastAsia="Times New Roman" w:cs="Times New Roman"/>
          <w:szCs w:val="24"/>
          <w:lang w:eastAsia="ru-RU"/>
        </w:rPr>
        <w:t>срок эксплуатации объекта размещения отходов I и II классов опасности определяется юридическими лицами, индивидуальными предпринимателями, являющимися застройщиками объекта размещения, при вводе его в эксплуатацию на основании проектной документации на строительство или реконструкцию объекта размещения</w:t>
      </w:r>
      <w:r>
        <w:rPr>
          <w:rFonts w:eastAsia="Times New Roman" w:cs="Times New Roman"/>
          <w:szCs w:val="24"/>
          <w:lang w:eastAsia="ru-RU"/>
        </w:rPr>
        <w:t>.</w:t>
      </w:r>
      <w:r w:rsidRPr="00BC4A0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</w:t>
      </w:r>
      <w:r w:rsidRPr="00BC4A0E">
        <w:rPr>
          <w:rFonts w:eastAsia="Times New Roman" w:cs="Times New Roman"/>
          <w:szCs w:val="24"/>
          <w:lang w:eastAsia="ru-RU"/>
        </w:rPr>
        <w:t xml:space="preserve">ри этом срок эксплуатации объекта размещения исчисляется с даты ввода объекта размещения в эксплуатацию и не может превышать 25 лет </w:t>
      </w:r>
    </w:p>
    <w:p w:rsidR="00BC4A0E" w:rsidRDefault="00BC4A0E" w:rsidP="00BC4A0E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Решение об </w:t>
      </w:r>
      <w:r w:rsidRPr="00BC4A0E">
        <w:rPr>
          <w:rFonts w:eastAsia="Times New Roman" w:cs="Times New Roman"/>
          <w:szCs w:val="28"/>
          <w:lang w:eastAsia="ru-RU"/>
        </w:rPr>
        <w:t>определении срока эксплуатации объекта размещения оформляется юридическими лицами, индивидуальными предпринимателями, являющимися застройщиками объекта размещения, и в уведомительном порядке направляется в Федеральную службу по надзору в сфере природопользования.</w:t>
      </w:r>
    </w:p>
    <w:p w:rsidR="00BC4A0E" w:rsidRDefault="00BC4A0E" w:rsidP="00BC4A0E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Указанное постановление действует до 1 сентября 2029 года.</w:t>
      </w:r>
      <w:r w:rsidRPr="00BC4A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BC4A0E" w:rsidSect="00437193">
      <w:headerReference w:type="default" r:id="rId8"/>
      <w:pgSz w:w="11906" w:h="16838" w:code="9"/>
      <w:pgMar w:top="851" w:right="624" w:bottom="1134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05" w:rsidRDefault="00AB0005" w:rsidP="00A82834">
      <w:pPr>
        <w:spacing w:line="240" w:lineRule="auto"/>
      </w:pPr>
      <w:r>
        <w:separator/>
      </w:r>
    </w:p>
  </w:endnote>
  <w:endnote w:type="continuationSeparator" w:id="0">
    <w:p w:rsidR="00AB0005" w:rsidRDefault="00AB0005" w:rsidP="00A8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05" w:rsidRDefault="00AB0005" w:rsidP="00A82834">
      <w:pPr>
        <w:spacing w:line="240" w:lineRule="auto"/>
      </w:pPr>
      <w:r>
        <w:separator/>
      </w:r>
    </w:p>
  </w:footnote>
  <w:footnote w:type="continuationSeparator" w:id="0">
    <w:p w:rsidR="00AB0005" w:rsidRDefault="00AB0005" w:rsidP="00A82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434984"/>
      <w:docPartObj>
        <w:docPartGallery w:val="Page Numbers (Top of Page)"/>
        <w:docPartUnique/>
      </w:docPartObj>
    </w:sdtPr>
    <w:sdtEndPr/>
    <w:sdtContent>
      <w:p w:rsidR="00A82834" w:rsidRDefault="00A82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F7">
          <w:rPr>
            <w:noProof/>
          </w:rPr>
          <w:t>2</w:t>
        </w:r>
        <w:r>
          <w:fldChar w:fldCharType="end"/>
        </w:r>
      </w:p>
    </w:sdtContent>
  </w:sdt>
  <w:p w:rsidR="00A82834" w:rsidRDefault="00A82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E15"/>
    <w:multiLevelType w:val="hybridMultilevel"/>
    <w:tmpl w:val="950C69B6"/>
    <w:lvl w:ilvl="0" w:tplc="FD88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3A"/>
    <w:rsid w:val="000513F8"/>
    <w:rsid w:val="0007428A"/>
    <w:rsid w:val="00085DF7"/>
    <w:rsid w:val="000B39D2"/>
    <w:rsid w:val="00106F95"/>
    <w:rsid w:val="00135AD6"/>
    <w:rsid w:val="0014188F"/>
    <w:rsid w:val="00181B05"/>
    <w:rsid w:val="00210CAD"/>
    <w:rsid w:val="00252241"/>
    <w:rsid w:val="00256AA0"/>
    <w:rsid w:val="002D53C2"/>
    <w:rsid w:val="00313354"/>
    <w:rsid w:val="00342E72"/>
    <w:rsid w:val="0037532A"/>
    <w:rsid w:val="00380538"/>
    <w:rsid w:val="003A67F6"/>
    <w:rsid w:val="003F4B7F"/>
    <w:rsid w:val="00437193"/>
    <w:rsid w:val="00437A3C"/>
    <w:rsid w:val="004920BA"/>
    <w:rsid w:val="004A16BD"/>
    <w:rsid w:val="00512630"/>
    <w:rsid w:val="0055323A"/>
    <w:rsid w:val="00574902"/>
    <w:rsid w:val="005B598A"/>
    <w:rsid w:val="005C4391"/>
    <w:rsid w:val="005D3CF0"/>
    <w:rsid w:val="005D6EC9"/>
    <w:rsid w:val="005F1158"/>
    <w:rsid w:val="006200FD"/>
    <w:rsid w:val="006277B2"/>
    <w:rsid w:val="0063764C"/>
    <w:rsid w:val="00664112"/>
    <w:rsid w:val="00693E7D"/>
    <w:rsid w:val="006F5BCF"/>
    <w:rsid w:val="00704243"/>
    <w:rsid w:val="00754B99"/>
    <w:rsid w:val="007647E4"/>
    <w:rsid w:val="007A0307"/>
    <w:rsid w:val="007B067B"/>
    <w:rsid w:val="008125CB"/>
    <w:rsid w:val="00812D45"/>
    <w:rsid w:val="00852BEE"/>
    <w:rsid w:val="0087224C"/>
    <w:rsid w:val="008A0F77"/>
    <w:rsid w:val="008B4D4E"/>
    <w:rsid w:val="008D0718"/>
    <w:rsid w:val="008D7EC8"/>
    <w:rsid w:val="009B7FD3"/>
    <w:rsid w:val="009D07D2"/>
    <w:rsid w:val="009D1BBD"/>
    <w:rsid w:val="009E2FCF"/>
    <w:rsid w:val="00A00AB7"/>
    <w:rsid w:val="00A0532A"/>
    <w:rsid w:val="00A46243"/>
    <w:rsid w:val="00A57C0D"/>
    <w:rsid w:val="00A820E0"/>
    <w:rsid w:val="00A82834"/>
    <w:rsid w:val="00AB0005"/>
    <w:rsid w:val="00AB224B"/>
    <w:rsid w:val="00B23F81"/>
    <w:rsid w:val="00B2576A"/>
    <w:rsid w:val="00B70BEB"/>
    <w:rsid w:val="00BA5F34"/>
    <w:rsid w:val="00BB4353"/>
    <w:rsid w:val="00BC4A0E"/>
    <w:rsid w:val="00BD2FE3"/>
    <w:rsid w:val="00BF3AE0"/>
    <w:rsid w:val="00C40F8C"/>
    <w:rsid w:val="00CB0588"/>
    <w:rsid w:val="00CC2275"/>
    <w:rsid w:val="00CC2ED5"/>
    <w:rsid w:val="00D1249E"/>
    <w:rsid w:val="00D352AB"/>
    <w:rsid w:val="00D55B3A"/>
    <w:rsid w:val="00D770EA"/>
    <w:rsid w:val="00DC56C2"/>
    <w:rsid w:val="00E0147F"/>
    <w:rsid w:val="00E25B90"/>
    <w:rsid w:val="00E41F6C"/>
    <w:rsid w:val="00EC2129"/>
    <w:rsid w:val="00F41325"/>
    <w:rsid w:val="00F43BB2"/>
    <w:rsid w:val="00F72555"/>
    <w:rsid w:val="00F900B5"/>
    <w:rsid w:val="00FA51F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2023-08-01T03:54:00Z</dcterms:created>
  <dcterms:modified xsi:type="dcterms:W3CDTF">2023-08-01T03:54:00Z</dcterms:modified>
</cp:coreProperties>
</file>