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7281"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3B74BED7" w14:textId="0AFD034C" w:rsidR="00C7031E" w:rsidRDefault="0097632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08CA213D"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4D69E08D"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71D84E52" w14:textId="65CC8D4A"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97632E">
        <w:rPr>
          <w:rFonts w:ascii="Times New Roman" w:hAnsi="Times New Roman" w:cs="Times New Roman"/>
          <w:sz w:val="28"/>
          <w:szCs w:val="28"/>
        </w:rPr>
        <w:t>Р.Р. Петров</w:t>
      </w:r>
    </w:p>
    <w:p w14:paraId="12419C79" w14:textId="2192BC27"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A41D99">
        <w:rPr>
          <w:rFonts w:ascii="Times New Roman" w:hAnsi="Times New Roman" w:cs="Times New Roman"/>
          <w:sz w:val="28"/>
          <w:szCs w:val="28"/>
        </w:rPr>
        <w:t>21</w:t>
      </w:r>
      <w:r w:rsidR="00C7031E">
        <w:rPr>
          <w:rFonts w:ascii="Times New Roman" w:hAnsi="Times New Roman" w:cs="Times New Roman"/>
          <w:sz w:val="28"/>
          <w:szCs w:val="28"/>
        </w:rPr>
        <w:t xml:space="preserve">» </w:t>
      </w:r>
      <w:r w:rsidR="006A567A">
        <w:rPr>
          <w:rFonts w:ascii="Times New Roman" w:hAnsi="Times New Roman" w:cs="Times New Roman"/>
          <w:sz w:val="28"/>
          <w:szCs w:val="28"/>
        </w:rPr>
        <w:t>августа</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236F5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7A1C8B05" w14:textId="77777777" w:rsidR="00C7031E" w:rsidRDefault="00C7031E" w:rsidP="00424D7D">
      <w:pPr>
        <w:spacing w:after="0" w:line="240" w:lineRule="auto"/>
        <w:rPr>
          <w:rFonts w:ascii="Times New Roman" w:hAnsi="Times New Roman" w:cs="Times New Roman"/>
          <w:sz w:val="28"/>
          <w:szCs w:val="28"/>
        </w:rPr>
      </w:pPr>
    </w:p>
    <w:p w14:paraId="340E4072" w14:textId="77777777" w:rsidR="00C7031E" w:rsidRDefault="00C7031E" w:rsidP="00C7031E">
      <w:pPr>
        <w:spacing w:after="0" w:line="240" w:lineRule="auto"/>
        <w:rPr>
          <w:rFonts w:ascii="Times New Roman" w:hAnsi="Times New Roman" w:cs="Times New Roman"/>
          <w:sz w:val="28"/>
          <w:szCs w:val="28"/>
        </w:rPr>
      </w:pPr>
    </w:p>
    <w:p w14:paraId="21CB122F"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06855478" w14:textId="77777777" w:rsidR="00C7031E" w:rsidRDefault="00C7031E" w:rsidP="00C7031E">
      <w:pPr>
        <w:spacing w:after="0" w:line="240" w:lineRule="auto"/>
        <w:jc w:val="center"/>
        <w:rPr>
          <w:rFonts w:ascii="Times New Roman" w:hAnsi="Times New Roman" w:cs="Times New Roman"/>
          <w:sz w:val="28"/>
          <w:szCs w:val="28"/>
        </w:rPr>
      </w:pPr>
    </w:p>
    <w:p w14:paraId="44062655" w14:textId="2D542382"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65131C">
        <w:rPr>
          <w:rFonts w:ascii="Times New Roman" w:hAnsi="Times New Roman"/>
          <w:b/>
          <w:sz w:val="28"/>
          <w:szCs w:val="28"/>
        </w:rPr>
        <w:t>а</w:t>
      </w:r>
      <w:r w:rsidR="002F66A0">
        <w:rPr>
          <w:rFonts w:ascii="Times New Roman" w:hAnsi="Times New Roman"/>
          <w:b/>
          <w:sz w:val="28"/>
          <w:szCs w:val="28"/>
        </w:rPr>
        <w:t xml:space="preserve"> </w:t>
      </w:r>
      <w:r w:rsidR="00D14EC0">
        <w:rPr>
          <w:rFonts w:ascii="Times New Roman" w:hAnsi="Times New Roman"/>
          <w:b/>
          <w:sz w:val="28"/>
          <w:szCs w:val="28"/>
        </w:rPr>
        <w:t>аренды земельн</w:t>
      </w:r>
      <w:r w:rsidR="0065131C">
        <w:rPr>
          <w:rFonts w:ascii="Times New Roman" w:hAnsi="Times New Roman"/>
          <w:b/>
          <w:sz w:val="28"/>
          <w:szCs w:val="28"/>
        </w:rPr>
        <w:t>ого</w:t>
      </w:r>
      <w:r w:rsidR="00D14EC0">
        <w:rPr>
          <w:rFonts w:ascii="Times New Roman" w:hAnsi="Times New Roman"/>
          <w:b/>
          <w:sz w:val="28"/>
          <w:szCs w:val="28"/>
        </w:rPr>
        <w:t xml:space="preserve"> участк</w:t>
      </w:r>
      <w:r w:rsidR="0065131C">
        <w:rPr>
          <w:rFonts w:ascii="Times New Roman" w:hAnsi="Times New Roman"/>
          <w:b/>
          <w:sz w:val="28"/>
          <w:szCs w:val="28"/>
        </w:rPr>
        <w:t>а</w:t>
      </w:r>
      <w:r w:rsidRPr="006A5E9B">
        <w:rPr>
          <w:rFonts w:ascii="Times New Roman" w:hAnsi="Times New Roman" w:cs="Times New Roman"/>
          <w:b/>
          <w:sz w:val="28"/>
          <w:szCs w:val="28"/>
        </w:rPr>
        <w:t>:</w:t>
      </w:r>
    </w:p>
    <w:p w14:paraId="3AF96132" w14:textId="77777777"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EECD343" w14:textId="07E5CF60" w:rsidR="00BC7E94" w:rsidRPr="008B50D4" w:rsidRDefault="00BC7E94" w:rsidP="00D14EC0">
      <w:pPr>
        <w:spacing w:after="0" w:line="280" w:lineRule="exact"/>
        <w:ind w:firstLine="709"/>
        <w:jc w:val="both"/>
        <w:rPr>
          <w:rFonts w:ascii="Times New Roman" w:hAnsi="Times New Roman"/>
          <w:sz w:val="28"/>
          <w:szCs w:val="28"/>
        </w:rPr>
      </w:pPr>
      <w:r w:rsidRPr="00BC7E94">
        <w:rPr>
          <w:rFonts w:ascii="Times New Roman" w:hAnsi="Times New Roman"/>
          <w:b/>
          <w:bCs/>
          <w:sz w:val="28"/>
          <w:szCs w:val="28"/>
        </w:rPr>
        <w:t xml:space="preserve">ЛОТ </w:t>
      </w:r>
      <w:r w:rsidR="00236F52">
        <w:rPr>
          <w:rFonts w:ascii="Times New Roman" w:hAnsi="Times New Roman"/>
          <w:b/>
          <w:bCs/>
          <w:sz w:val="28"/>
          <w:szCs w:val="28"/>
        </w:rPr>
        <w:t>1</w:t>
      </w:r>
      <w:r w:rsidRPr="00BC7E94">
        <w:rPr>
          <w:rFonts w:ascii="Times New Roman" w:hAnsi="Times New Roman"/>
          <w:b/>
          <w:bCs/>
          <w:sz w:val="28"/>
          <w:szCs w:val="28"/>
        </w:rPr>
        <w:t>.</w:t>
      </w:r>
      <w:r>
        <w:rPr>
          <w:rFonts w:ascii="Times New Roman" w:hAnsi="Times New Roman"/>
          <w:sz w:val="28"/>
          <w:szCs w:val="28"/>
        </w:rPr>
        <w:t xml:space="preserve"> </w:t>
      </w:r>
      <w:r w:rsidR="00A41D99" w:rsidRPr="00A41D99">
        <w:rPr>
          <w:rFonts w:ascii="Times New Roman" w:hAnsi="Times New Roman"/>
          <w:sz w:val="28"/>
          <w:szCs w:val="28"/>
        </w:rPr>
        <w:t xml:space="preserve">Земельный участок, расположенный по адресу: Российская Федерация, Пермский край, Краснокамский городской округ, г. Краснокамск, </w:t>
      </w:r>
      <w:r w:rsidR="00A41D99">
        <w:rPr>
          <w:rFonts w:ascii="Times New Roman" w:hAnsi="Times New Roman"/>
          <w:sz w:val="28"/>
          <w:szCs w:val="28"/>
        </w:rPr>
        <w:t xml:space="preserve">    </w:t>
      </w:r>
      <w:r w:rsidR="00A41D99" w:rsidRPr="00A41D99">
        <w:rPr>
          <w:rFonts w:ascii="Times New Roman" w:hAnsi="Times New Roman"/>
          <w:sz w:val="28"/>
          <w:szCs w:val="28"/>
        </w:rPr>
        <w:t xml:space="preserve">ул. Шоссейная, з/у 47г, с кадастровым номером 59:07:0010801:1310  из земель населенных пунктов, площадью 10000 </w:t>
      </w:r>
      <w:proofErr w:type="spellStart"/>
      <w:r w:rsidR="00A41D99" w:rsidRPr="00A41D99">
        <w:rPr>
          <w:rFonts w:ascii="Times New Roman" w:hAnsi="Times New Roman"/>
          <w:sz w:val="28"/>
          <w:szCs w:val="28"/>
        </w:rPr>
        <w:t>кв.м</w:t>
      </w:r>
      <w:proofErr w:type="spellEnd"/>
      <w:r w:rsidR="00A41D99" w:rsidRPr="00A41D99">
        <w:rPr>
          <w:rFonts w:ascii="Times New Roman" w:hAnsi="Times New Roman"/>
          <w:sz w:val="28"/>
          <w:szCs w:val="28"/>
        </w:rPr>
        <w:t>., с видом разрешенного   использования – строительная промышленность, сроком на 7 (семь) лет 4 (четыре) месяца</w:t>
      </w:r>
      <w:r>
        <w:rPr>
          <w:rFonts w:ascii="Times New Roman" w:hAnsi="Times New Roman"/>
          <w:sz w:val="28"/>
          <w:szCs w:val="28"/>
        </w:rPr>
        <w:t>.</w:t>
      </w:r>
    </w:p>
    <w:p w14:paraId="18EE0694" w14:textId="77777777" w:rsidR="006A5E9B" w:rsidRDefault="006A5E9B" w:rsidP="006A5E9B">
      <w:pPr>
        <w:spacing w:after="0" w:line="280" w:lineRule="exact"/>
        <w:ind w:firstLine="720"/>
        <w:jc w:val="both"/>
        <w:rPr>
          <w:rFonts w:ascii="Times New Roman" w:hAnsi="Times New Roman" w:cs="Times New Roman"/>
          <w:sz w:val="28"/>
          <w:szCs w:val="28"/>
        </w:rPr>
      </w:pPr>
    </w:p>
    <w:p w14:paraId="7E7F0ABE" w14:textId="77777777" w:rsidR="006A5E9B" w:rsidRDefault="006A5E9B" w:rsidP="006A5E9B">
      <w:pPr>
        <w:spacing w:after="0" w:line="280" w:lineRule="exact"/>
        <w:ind w:firstLine="720"/>
        <w:jc w:val="both"/>
        <w:rPr>
          <w:rFonts w:ascii="Times New Roman" w:hAnsi="Times New Roman" w:cs="Times New Roman"/>
          <w:sz w:val="28"/>
          <w:szCs w:val="28"/>
        </w:rPr>
      </w:pPr>
    </w:p>
    <w:p w14:paraId="6ACC16F4" w14:textId="77777777" w:rsidR="006A5E9B" w:rsidRDefault="006A5E9B" w:rsidP="006A5E9B">
      <w:pPr>
        <w:spacing w:after="0" w:line="280" w:lineRule="exact"/>
        <w:ind w:firstLine="720"/>
        <w:jc w:val="both"/>
        <w:rPr>
          <w:rFonts w:ascii="Times New Roman" w:hAnsi="Times New Roman" w:cs="Times New Roman"/>
          <w:sz w:val="28"/>
          <w:szCs w:val="28"/>
        </w:rPr>
      </w:pPr>
    </w:p>
    <w:p w14:paraId="32997944" w14:textId="77777777" w:rsidR="006A5E9B" w:rsidRDefault="006A5E9B" w:rsidP="006A5E9B">
      <w:pPr>
        <w:spacing w:after="0" w:line="280" w:lineRule="exact"/>
        <w:ind w:firstLine="720"/>
        <w:jc w:val="both"/>
        <w:rPr>
          <w:rFonts w:ascii="Times New Roman" w:hAnsi="Times New Roman" w:cs="Times New Roman"/>
          <w:sz w:val="28"/>
          <w:szCs w:val="28"/>
        </w:rPr>
      </w:pPr>
    </w:p>
    <w:p w14:paraId="44CDEB76" w14:textId="77777777" w:rsidR="006A5E9B" w:rsidRDefault="006A5E9B" w:rsidP="006A5E9B">
      <w:pPr>
        <w:spacing w:after="0" w:line="280" w:lineRule="exact"/>
        <w:ind w:firstLine="720"/>
        <w:jc w:val="both"/>
        <w:rPr>
          <w:rFonts w:ascii="Times New Roman" w:hAnsi="Times New Roman" w:cs="Times New Roman"/>
          <w:sz w:val="28"/>
          <w:szCs w:val="28"/>
        </w:rPr>
      </w:pPr>
    </w:p>
    <w:p w14:paraId="2ACEEBD4" w14:textId="77777777" w:rsidR="006A5E9B" w:rsidRDefault="006A5E9B" w:rsidP="006A5E9B">
      <w:pPr>
        <w:spacing w:after="0" w:line="280" w:lineRule="exact"/>
        <w:ind w:firstLine="720"/>
        <w:jc w:val="both"/>
        <w:rPr>
          <w:rFonts w:ascii="Times New Roman" w:hAnsi="Times New Roman" w:cs="Times New Roman"/>
          <w:sz w:val="28"/>
          <w:szCs w:val="28"/>
        </w:rPr>
      </w:pPr>
    </w:p>
    <w:p w14:paraId="5F39F550" w14:textId="77777777" w:rsidR="006A5E9B" w:rsidRDefault="006A5E9B" w:rsidP="006A5E9B">
      <w:pPr>
        <w:spacing w:after="0" w:line="280" w:lineRule="exact"/>
        <w:ind w:firstLine="720"/>
        <w:jc w:val="both"/>
        <w:rPr>
          <w:rFonts w:ascii="Times New Roman" w:hAnsi="Times New Roman" w:cs="Times New Roman"/>
          <w:sz w:val="28"/>
          <w:szCs w:val="28"/>
        </w:rPr>
      </w:pPr>
    </w:p>
    <w:p w14:paraId="4D84DAF9" w14:textId="77777777" w:rsidR="006A5E9B" w:rsidRDefault="006A5E9B" w:rsidP="00D14EC0">
      <w:pPr>
        <w:spacing w:after="0" w:line="280" w:lineRule="exact"/>
        <w:jc w:val="both"/>
        <w:rPr>
          <w:rFonts w:ascii="Times New Roman" w:hAnsi="Times New Roman" w:cs="Times New Roman"/>
          <w:sz w:val="28"/>
          <w:szCs w:val="28"/>
        </w:rPr>
      </w:pPr>
    </w:p>
    <w:p w14:paraId="7CD16549" w14:textId="77777777" w:rsidR="006A5E9B" w:rsidRDefault="006A5E9B" w:rsidP="006A5E9B">
      <w:pPr>
        <w:spacing w:after="0" w:line="280" w:lineRule="exact"/>
        <w:ind w:firstLine="720"/>
        <w:jc w:val="both"/>
        <w:rPr>
          <w:rFonts w:ascii="Times New Roman" w:hAnsi="Times New Roman" w:cs="Times New Roman"/>
          <w:sz w:val="28"/>
          <w:szCs w:val="28"/>
        </w:rPr>
      </w:pPr>
    </w:p>
    <w:p w14:paraId="082791C4" w14:textId="77777777" w:rsidR="006A5E9B" w:rsidRDefault="006A5E9B" w:rsidP="006A5E9B">
      <w:pPr>
        <w:spacing w:after="0" w:line="280" w:lineRule="exact"/>
        <w:ind w:firstLine="720"/>
        <w:jc w:val="both"/>
        <w:rPr>
          <w:rFonts w:ascii="Times New Roman" w:hAnsi="Times New Roman" w:cs="Times New Roman"/>
          <w:sz w:val="28"/>
          <w:szCs w:val="28"/>
        </w:rPr>
      </w:pPr>
    </w:p>
    <w:p w14:paraId="4CF8D702" w14:textId="77777777" w:rsidR="003C4EEA" w:rsidRDefault="003C4EEA" w:rsidP="00BC7E94">
      <w:pPr>
        <w:spacing w:after="0" w:line="280" w:lineRule="exact"/>
        <w:jc w:val="both"/>
        <w:rPr>
          <w:rFonts w:ascii="Times New Roman" w:hAnsi="Times New Roman" w:cs="Times New Roman"/>
          <w:sz w:val="28"/>
          <w:szCs w:val="28"/>
        </w:rPr>
      </w:pPr>
    </w:p>
    <w:p w14:paraId="015D3E7F" w14:textId="77777777" w:rsidR="003C4EEA" w:rsidRDefault="003C4EEA" w:rsidP="006A5E9B">
      <w:pPr>
        <w:spacing w:after="0" w:line="280" w:lineRule="exact"/>
        <w:ind w:firstLine="720"/>
        <w:jc w:val="both"/>
        <w:rPr>
          <w:rFonts w:ascii="Times New Roman" w:hAnsi="Times New Roman" w:cs="Times New Roman"/>
          <w:sz w:val="28"/>
          <w:szCs w:val="28"/>
        </w:rPr>
      </w:pPr>
    </w:p>
    <w:p w14:paraId="71334EA6" w14:textId="77777777" w:rsidR="003C4EEA" w:rsidRDefault="003C4EEA" w:rsidP="006A5E9B">
      <w:pPr>
        <w:spacing w:after="0" w:line="280" w:lineRule="exact"/>
        <w:ind w:firstLine="720"/>
        <w:jc w:val="both"/>
        <w:rPr>
          <w:rFonts w:ascii="Times New Roman" w:hAnsi="Times New Roman" w:cs="Times New Roman"/>
          <w:sz w:val="28"/>
          <w:szCs w:val="28"/>
        </w:rPr>
      </w:pPr>
    </w:p>
    <w:p w14:paraId="585D1F34" w14:textId="77777777" w:rsidR="0090043F" w:rsidRDefault="0090043F" w:rsidP="006A5E9B">
      <w:pPr>
        <w:spacing w:after="0" w:line="280" w:lineRule="exact"/>
        <w:ind w:firstLine="720"/>
        <w:jc w:val="both"/>
        <w:rPr>
          <w:rFonts w:ascii="Times New Roman" w:hAnsi="Times New Roman" w:cs="Times New Roman"/>
          <w:sz w:val="28"/>
          <w:szCs w:val="28"/>
        </w:rPr>
      </w:pPr>
    </w:p>
    <w:p w14:paraId="0782FEA9" w14:textId="77777777" w:rsidR="0090043F" w:rsidRDefault="0090043F" w:rsidP="006A5E9B">
      <w:pPr>
        <w:spacing w:after="0" w:line="280" w:lineRule="exact"/>
        <w:ind w:firstLine="720"/>
        <w:jc w:val="both"/>
        <w:rPr>
          <w:rFonts w:ascii="Times New Roman" w:hAnsi="Times New Roman" w:cs="Times New Roman"/>
          <w:sz w:val="28"/>
          <w:szCs w:val="28"/>
        </w:rPr>
      </w:pPr>
    </w:p>
    <w:p w14:paraId="47705B08" w14:textId="77777777" w:rsidR="0090043F" w:rsidRDefault="0090043F" w:rsidP="002F66A0">
      <w:pPr>
        <w:spacing w:after="0" w:line="280" w:lineRule="exact"/>
        <w:jc w:val="both"/>
        <w:rPr>
          <w:rFonts w:ascii="Times New Roman" w:hAnsi="Times New Roman" w:cs="Times New Roman"/>
          <w:sz w:val="28"/>
          <w:szCs w:val="28"/>
        </w:rPr>
      </w:pPr>
    </w:p>
    <w:p w14:paraId="3C61203E" w14:textId="77777777" w:rsidR="0090043F" w:rsidRDefault="0090043F" w:rsidP="00B932C3">
      <w:pPr>
        <w:spacing w:after="0" w:line="280" w:lineRule="exact"/>
        <w:jc w:val="both"/>
        <w:rPr>
          <w:rFonts w:ascii="Times New Roman" w:hAnsi="Times New Roman" w:cs="Times New Roman"/>
          <w:sz w:val="28"/>
          <w:szCs w:val="28"/>
        </w:rPr>
      </w:pPr>
    </w:p>
    <w:p w14:paraId="751EB84C" w14:textId="77777777" w:rsidR="0090043F" w:rsidRPr="00F764D6" w:rsidRDefault="0090043F" w:rsidP="006A5E9B">
      <w:pPr>
        <w:spacing w:after="0" w:line="280" w:lineRule="exact"/>
        <w:ind w:firstLine="720"/>
        <w:jc w:val="both"/>
        <w:rPr>
          <w:rFonts w:ascii="Times New Roman" w:hAnsi="Times New Roman" w:cs="Times New Roman"/>
          <w:sz w:val="28"/>
          <w:szCs w:val="28"/>
        </w:rPr>
      </w:pPr>
    </w:p>
    <w:p w14:paraId="36912A48" w14:textId="2689CE70" w:rsidR="00F764D6" w:rsidRDefault="00F764D6" w:rsidP="00C7031E">
      <w:pPr>
        <w:spacing w:after="0" w:line="240" w:lineRule="auto"/>
        <w:rPr>
          <w:rFonts w:ascii="Times New Roman" w:hAnsi="Times New Roman" w:cs="Times New Roman"/>
          <w:sz w:val="28"/>
          <w:szCs w:val="28"/>
        </w:rPr>
      </w:pPr>
    </w:p>
    <w:p w14:paraId="4BEEF12D" w14:textId="3D2F9E72" w:rsidR="00236F52" w:rsidRDefault="00236F52" w:rsidP="00C7031E">
      <w:pPr>
        <w:spacing w:after="0" w:line="240" w:lineRule="auto"/>
        <w:rPr>
          <w:rFonts w:ascii="Times New Roman" w:hAnsi="Times New Roman" w:cs="Times New Roman"/>
          <w:sz w:val="28"/>
          <w:szCs w:val="28"/>
        </w:rPr>
      </w:pPr>
    </w:p>
    <w:p w14:paraId="66DE4BA9" w14:textId="4BAAF31D" w:rsidR="0097632E" w:rsidRDefault="0097632E" w:rsidP="00C7031E">
      <w:pPr>
        <w:spacing w:after="0" w:line="240" w:lineRule="auto"/>
        <w:rPr>
          <w:rFonts w:ascii="Times New Roman" w:hAnsi="Times New Roman" w:cs="Times New Roman"/>
          <w:sz w:val="28"/>
          <w:szCs w:val="28"/>
        </w:rPr>
      </w:pPr>
    </w:p>
    <w:p w14:paraId="783D7999" w14:textId="696EC928" w:rsidR="00A41D99" w:rsidRDefault="00A41D99" w:rsidP="00C7031E">
      <w:pPr>
        <w:spacing w:after="0" w:line="240" w:lineRule="auto"/>
        <w:rPr>
          <w:rFonts w:ascii="Times New Roman" w:hAnsi="Times New Roman" w:cs="Times New Roman"/>
          <w:sz w:val="28"/>
          <w:szCs w:val="28"/>
        </w:rPr>
      </w:pPr>
    </w:p>
    <w:p w14:paraId="5A27F6FF" w14:textId="4A3B6AF4" w:rsidR="00A41D99" w:rsidRDefault="00A41D99" w:rsidP="00C7031E">
      <w:pPr>
        <w:spacing w:after="0" w:line="240" w:lineRule="auto"/>
        <w:rPr>
          <w:rFonts w:ascii="Times New Roman" w:hAnsi="Times New Roman" w:cs="Times New Roman"/>
          <w:sz w:val="28"/>
          <w:szCs w:val="28"/>
        </w:rPr>
      </w:pPr>
    </w:p>
    <w:p w14:paraId="6482F612" w14:textId="0F26EBCE" w:rsidR="00A41D99" w:rsidRDefault="00A41D99" w:rsidP="00C7031E">
      <w:pPr>
        <w:spacing w:after="0" w:line="240" w:lineRule="auto"/>
        <w:rPr>
          <w:rFonts w:ascii="Times New Roman" w:hAnsi="Times New Roman" w:cs="Times New Roman"/>
          <w:sz w:val="28"/>
          <w:szCs w:val="28"/>
        </w:rPr>
      </w:pPr>
    </w:p>
    <w:p w14:paraId="6330FA73" w14:textId="69050BF4" w:rsidR="00A41D99" w:rsidRDefault="00A41D99" w:rsidP="00C7031E">
      <w:pPr>
        <w:spacing w:after="0" w:line="240" w:lineRule="auto"/>
        <w:rPr>
          <w:rFonts w:ascii="Times New Roman" w:hAnsi="Times New Roman" w:cs="Times New Roman"/>
          <w:sz w:val="28"/>
          <w:szCs w:val="28"/>
        </w:rPr>
      </w:pPr>
    </w:p>
    <w:p w14:paraId="01A88B5A" w14:textId="39F6AAE7" w:rsidR="00A41D99" w:rsidRDefault="00A41D99" w:rsidP="00C7031E">
      <w:pPr>
        <w:spacing w:after="0" w:line="240" w:lineRule="auto"/>
        <w:rPr>
          <w:rFonts w:ascii="Times New Roman" w:hAnsi="Times New Roman" w:cs="Times New Roman"/>
          <w:sz w:val="28"/>
          <w:szCs w:val="28"/>
        </w:rPr>
      </w:pPr>
    </w:p>
    <w:p w14:paraId="47072407" w14:textId="77FE0A1D" w:rsidR="00A41D99" w:rsidRDefault="00A41D99" w:rsidP="00C7031E">
      <w:pPr>
        <w:spacing w:after="0" w:line="240" w:lineRule="auto"/>
        <w:rPr>
          <w:rFonts w:ascii="Times New Roman" w:hAnsi="Times New Roman" w:cs="Times New Roman"/>
          <w:sz w:val="28"/>
          <w:szCs w:val="28"/>
        </w:rPr>
      </w:pPr>
    </w:p>
    <w:p w14:paraId="67D6F81D" w14:textId="3CF95ADC" w:rsidR="00A41D99" w:rsidRDefault="00A41D99" w:rsidP="00C7031E">
      <w:pPr>
        <w:spacing w:after="0" w:line="240" w:lineRule="auto"/>
        <w:rPr>
          <w:rFonts w:ascii="Times New Roman" w:hAnsi="Times New Roman" w:cs="Times New Roman"/>
          <w:sz w:val="28"/>
          <w:szCs w:val="28"/>
        </w:rPr>
      </w:pPr>
    </w:p>
    <w:p w14:paraId="451F7A18" w14:textId="77777777" w:rsidR="00A41D99" w:rsidRDefault="00A41D99" w:rsidP="00C7031E">
      <w:pPr>
        <w:spacing w:after="0" w:line="240" w:lineRule="auto"/>
        <w:rPr>
          <w:rFonts w:ascii="Times New Roman" w:hAnsi="Times New Roman" w:cs="Times New Roman"/>
          <w:sz w:val="28"/>
          <w:szCs w:val="28"/>
        </w:rPr>
      </w:pPr>
    </w:p>
    <w:p w14:paraId="7CA087E7" w14:textId="77777777" w:rsidR="0097632E" w:rsidRDefault="0097632E" w:rsidP="00C7031E">
      <w:pPr>
        <w:spacing w:after="0" w:line="240" w:lineRule="auto"/>
        <w:rPr>
          <w:rFonts w:ascii="Times New Roman" w:hAnsi="Times New Roman" w:cs="Times New Roman"/>
          <w:sz w:val="28"/>
          <w:szCs w:val="28"/>
        </w:rPr>
      </w:pPr>
    </w:p>
    <w:p w14:paraId="7A0FCA91"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DB28A4" w14:textId="22D11716"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236F52">
        <w:rPr>
          <w:rFonts w:ascii="Times New Roman" w:hAnsi="Times New Roman" w:cs="Times New Roman"/>
          <w:sz w:val="28"/>
          <w:szCs w:val="28"/>
        </w:rPr>
        <w:t xml:space="preserve">3 </w:t>
      </w:r>
      <w:r>
        <w:rPr>
          <w:rFonts w:ascii="Times New Roman" w:hAnsi="Times New Roman" w:cs="Times New Roman"/>
          <w:sz w:val="28"/>
          <w:szCs w:val="28"/>
        </w:rPr>
        <w:t>год</w:t>
      </w:r>
    </w:p>
    <w:p w14:paraId="54B3011B" w14:textId="77777777" w:rsidR="00D33E64" w:rsidRPr="0075471A" w:rsidRDefault="00D33E64" w:rsidP="0075471A">
      <w:pPr>
        <w:spacing w:after="0" w:line="240" w:lineRule="auto"/>
        <w:jc w:val="both"/>
        <w:rPr>
          <w:rFonts w:ascii="Times New Roman" w:hAnsi="Times New Roman" w:cs="Times New Roman"/>
          <w:sz w:val="24"/>
          <w:szCs w:val="24"/>
        </w:rPr>
      </w:pPr>
    </w:p>
    <w:p w14:paraId="723E475E" w14:textId="77777777"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lastRenderedPageBreak/>
        <w:t xml:space="preserve"> Общая информация.</w:t>
      </w:r>
    </w:p>
    <w:p w14:paraId="5A44C3D4" w14:textId="77777777"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14:paraId="1B197E66" w14:textId="77777777"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14:paraId="3C12D57D" w14:textId="31A6596F"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w:t>
      </w:r>
      <w:r w:rsidR="00E32625">
        <w:rPr>
          <w:rFonts w:ascii="Times New Roman" w:eastAsia="Times New Roman" w:hAnsi="Times New Roman" w:cs="Times New Roman"/>
          <w:color w:val="000000"/>
          <w:sz w:val="24"/>
          <w:szCs w:val="24"/>
        </w:rPr>
        <w:t>2-06-70 (доб. 712)</w:t>
      </w:r>
      <w:r w:rsidRPr="0075471A">
        <w:rPr>
          <w:rFonts w:ascii="Times New Roman" w:eastAsia="Times New Roman" w:hAnsi="Times New Roman" w:cs="Times New Roman"/>
          <w:color w:val="000000"/>
          <w:sz w:val="24"/>
          <w:szCs w:val="24"/>
        </w:rPr>
        <w:t xml:space="preserve">, </w:t>
      </w:r>
      <w:r w:rsidR="00E32625">
        <w:rPr>
          <w:rFonts w:ascii="Times New Roman" w:eastAsia="Times New Roman" w:hAnsi="Times New Roman" w:cs="Times New Roman"/>
          <w:color w:val="000000"/>
          <w:sz w:val="24"/>
          <w:szCs w:val="24"/>
        </w:rPr>
        <w:t>2-07-10</w:t>
      </w:r>
      <w:r w:rsidRPr="0075471A">
        <w:rPr>
          <w:rFonts w:ascii="Times New Roman" w:eastAsia="Times New Roman" w:hAnsi="Times New Roman" w:cs="Times New Roman"/>
          <w:color w:val="000000"/>
          <w:sz w:val="24"/>
          <w:szCs w:val="24"/>
        </w:rPr>
        <w:t xml:space="preserve">,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krasnokamsk</w:t>
        </w:r>
        <w:proofErr w:type="spellEnd"/>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ru</w:t>
        </w:r>
        <w:proofErr w:type="spellEnd"/>
      </w:hyperlink>
      <w:r w:rsidRPr="0075471A">
        <w:rPr>
          <w:rFonts w:ascii="Times New Roman" w:eastAsia="Times New Roman" w:hAnsi="Times New Roman" w:cs="Times New Roman"/>
          <w:color w:val="000000"/>
          <w:sz w:val="24"/>
          <w:szCs w:val="24"/>
          <w:u w:val="single"/>
        </w:rPr>
        <w:t>.</w:t>
      </w:r>
    </w:p>
    <w:p w14:paraId="3994EC5C" w14:textId="7F230E3A"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w:t>
      </w:r>
      <w:proofErr w:type="gramStart"/>
      <w:r w:rsidRPr="0075471A">
        <w:rPr>
          <w:rFonts w:ascii="Times New Roman" w:eastAsia="Times New Roman" w:hAnsi="Times New Roman" w:cs="Times New Roman"/>
          <w:b/>
          <w:color w:val="000000"/>
          <w:sz w:val="24"/>
          <w:szCs w:val="24"/>
        </w:rPr>
        <w:t>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w:t>
      </w:r>
      <w:proofErr w:type="gramEnd"/>
      <w:r w:rsidRPr="0075471A">
        <w:rPr>
          <w:rFonts w:ascii="Times New Roman" w:eastAsia="Times New Roman" w:hAnsi="Times New Roman" w:cs="Times New Roman"/>
          <w:color w:val="000000"/>
          <w:sz w:val="24"/>
          <w:szCs w:val="24"/>
        </w:rPr>
        <w:t xml:space="preserve"> отдела </w:t>
      </w:r>
      <w:r w:rsidR="00A82FD5" w:rsidRPr="0075471A">
        <w:rPr>
          <w:rFonts w:ascii="Times New Roman" w:eastAsia="Times New Roman" w:hAnsi="Times New Roman" w:cs="Times New Roman"/>
          <w:color w:val="000000"/>
          <w:sz w:val="24"/>
          <w:szCs w:val="24"/>
        </w:rPr>
        <w:t xml:space="preserve">по распоряжению земельными участками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A11529">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E32625" w:rsidRPr="00E32625">
        <w:t xml:space="preserve"> </w:t>
      </w:r>
      <w:r w:rsidR="00E32625" w:rsidRPr="00E32625">
        <w:rPr>
          <w:rFonts w:ascii="Times New Roman" w:eastAsia="Times New Roman" w:hAnsi="Times New Roman" w:cs="Times New Roman"/>
          <w:color w:val="000000"/>
          <w:sz w:val="24"/>
          <w:szCs w:val="24"/>
        </w:rPr>
        <w:t>2-06-70 (доб. 712)</w:t>
      </w:r>
      <w:r w:rsidRPr="0075471A">
        <w:rPr>
          <w:rFonts w:ascii="Times New Roman" w:eastAsia="Times New Roman" w:hAnsi="Times New Roman" w:cs="Times New Roman"/>
          <w:color w:val="000000"/>
          <w:sz w:val="24"/>
          <w:szCs w:val="24"/>
        </w:rPr>
        <w:t>.</w:t>
      </w:r>
    </w:p>
    <w:p w14:paraId="213C57FF" w14:textId="77777777"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14:paraId="23088B8F" w14:textId="77777777"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19DEB016" w14:textId="77777777"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14:paraId="0F160C3E" w14:textId="74BDA69A"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xml:space="preserve">, на электронно-торговой площадке </w:t>
      </w:r>
      <w:hyperlink r:id="rId14" w:history="1">
        <w:r w:rsidR="008561C9" w:rsidRPr="008A10A2">
          <w:rPr>
            <w:rStyle w:val="a3"/>
            <w:sz w:val="24"/>
            <w:szCs w:val="24"/>
          </w:rPr>
          <w:t>www.rts-tender.ru</w:t>
        </w:r>
      </w:hyperlink>
      <w:r w:rsidR="008561C9">
        <w:rPr>
          <w:rFonts w:ascii="Times New Roman" w:hAnsi="Times New Roman" w:cs="Times New Roman"/>
          <w:sz w:val="24"/>
          <w:szCs w:val="24"/>
        </w:rPr>
        <w:t xml:space="preserve"> </w:t>
      </w:r>
      <w:r w:rsidRPr="0075471A">
        <w:rPr>
          <w:rFonts w:ascii="Times New Roman" w:hAnsi="Times New Roman" w:cs="Times New Roman"/>
          <w:sz w:val="24"/>
          <w:szCs w:val="24"/>
        </w:rPr>
        <w:t>в форме электронных документов.</w:t>
      </w:r>
    </w:p>
    <w:p w14:paraId="5BE06E9A"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5"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14:paraId="4C00001B"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6"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14:paraId="3710F6CF" w14:textId="77777777"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20D9255D" w14:textId="77777777"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14:paraId="457B232C" w14:textId="77777777"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14:paraId="20012647"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w:t>
      </w:r>
      <w:r w:rsidR="00A11529">
        <w:rPr>
          <w:rFonts w:ascii="Times New Roman" w:eastAsia="Times New Roman" w:hAnsi="Times New Roman" w:cs="Times New Roman"/>
          <w:sz w:val="24"/>
          <w:szCs w:val="24"/>
        </w:rPr>
        <w:t>Краснокамского городского округа</w:t>
      </w:r>
      <w:r w:rsidRPr="0075471A">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w:t>
      </w:r>
      <w:r w:rsidR="00A11529">
        <w:rPr>
          <w:rFonts w:ascii="Times New Roman" w:hAnsi="Times New Roman" w:cs="Times New Roman"/>
          <w:sz w:val="24"/>
          <w:szCs w:val="24"/>
        </w:rPr>
        <w:t>ых</w:t>
      </w:r>
      <w:r w:rsidR="00762C09" w:rsidRPr="0075471A">
        <w:rPr>
          <w:rFonts w:ascii="Times New Roman" w:hAnsi="Times New Roman" w:cs="Times New Roman"/>
          <w:sz w:val="24"/>
          <w:szCs w:val="24"/>
        </w:rPr>
        <w:t xml:space="preserve"> участк</w:t>
      </w:r>
      <w:r w:rsidR="00A11529">
        <w:rPr>
          <w:rFonts w:ascii="Times New Roman" w:hAnsi="Times New Roman" w:cs="Times New Roman"/>
          <w:sz w:val="24"/>
          <w:szCs w:val="24"/>
        </w:rPr>
        <w:t>ов</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w:t>
      </w:r>
      <w:proofErr w:type="gramStart"/>
      <w:r w:rsidRPr="0075471A">
        <w:rPr>
          <w:rFonts w:ascii="Times New Roman" w:eastAsia="Times New Roman" w:hAnsi="Times New Roman" w:cs="Times New Roman"/>
          <w:sz w:val="24"/>
          <w:szCs w:val="24"/>
        </w:rPr>
        <w:t xml:space="preserve">площадке  </w:t>
      </w:r>
      <w:r w:rsidR="00762C09" w:rsidRPr="0075471A">
        <w:rPr>
          <w:rFonts w:ascii="Times New Roman" w:hAnsi="Times New Roman" w:cs="Times New Roman"/>
          <w:sz w:val="24"/>
          <w:szCs w:val="24"/>
        </w:rPr>
        <w:t>ООО</w:t>
      </w:r>
      <w:proofErr w:type="gramEnd"/>
      <w:r w:rsidR="00762C09" w:rsidRPr="0075471A">
        <w:rPr>
          <w:rFonts w:ascii="Times New Roman" w:hAnsi="Times New Roman" w:cs="Times New Roman"/>
          <w:sz w:val="24"/>
          <w:szCs w:val="24"/>
        </w:rPr>
        <w:t xml:space="preserve"> «РТС-тендер»,  </w:t>
      </w:r>
      <w:hyperlink r:id="rId17"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14:paraId="67263CB8" w14:textId="1FAD412F"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A41D99">
        <w:rPr>
          <w:rStyle w:val="doccaption"/>
          <w:rFonts w:ascii="Times New Roman" w:hAnsi="Times New Roman" w:cs="Times New Roman"/>
          <w:sz w:val="24"/>
          <w:szCs w:val="24"/>
        </w:rPr>
        <w:t>21</w:t>
      </w:r>
      <w:r w:rsidR="00E25D52">
        <w:rPr>
          <w:rStyle w:val="doccaption"/>
          <w:rFonts w:ascii="Times New Roman" w:hAnsi="Times New Roman" w:cs="Times New Roman"/>
          <w:sz w:val="24"/>
          <w:szCs w:val="24"/>
        </w:rPr>
        <w:t>.08</w:t>
      </w:r>
      <w:r w:rsidR="00017286">
        <w:rPr>
          <w:rStyle w:val="doccaption"/>
          <w:rFonts w:ascii="Times New Roman" w:hAnsi="Times New Roman" w:cs="Times New Roman"/>
          <w:sz w:val="24"/>
          <w:szCs w:val="24"/>
        </w:rPr>
        <w:t>.2023</w:t>
      </w:r>
      <w:r w:rsidR="00762C09" w:rsidRPr="004513E1">
        <w:rPr>
          <w:rStyle w:val="doccaption"/>
          <w:rFonts w:ascii="Times New Roman" w:hAnsi="Times New Roman" w:cs="Times New Roman"/>
          <w:sz w:val="24"/>
          <w:szCs w:val="24"/>
        </w:rPr>
        <w:t xml:space="preserve"> г. № </w:t>
      </w:r>
      <w:r w:rsidR="00A41D99">
        <w:rPr>
          <w:rStyle w:val="doccaption"/>
          <w:rFonts w:ascii="Times New Roman" w:hAnsi="Times New Roman" w:cs="Times New Roman"/>
          <w:sz w:val="24"/>
          <w:szCs w:val="24"/>
        </w:rPr>
        <w:t>2820</w:t>
      </w:r>
      <w:r w:rsidR="00762C09" w:rsidRPr="004513E1">
        <w:rPr>
          <w:rStyle w:val="doccaption"/>
          <w:rFonts w:ascii="Times New Roman" w:hAnsi="Times New Roman" w:cs="Times New Roman"/>
          <w:sz w:val="24"/>
          <w:szCs w:val="24"/>
        </w:rPr>
        <w:t>.</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w:t>
      </w:r>
      <w:r w:rsidR="00A41D99">
        <w:rPr>
          <w:rStyle w:val="doccaption"/>
          <w:rFonts w:ascii="Times New Roman" w:hAnsi="Times New Roman" w:cs="Times New Roman"/>
          <w:sz w:val="24"/>
          <w:szCs w:val="24"/>
        </w:rPr>
        <w:t>а</w:t>
      </w:r>
      <w:r w:rsidR="00762C09" w:rsidRPr="0075471A">
        <w:rPr>
          <w:rStyle w:val="doccaption"/>
          <w:rFonts w:ascii="Times New Roman" w:hAnsi="Times New Roman" w:cs="Times New Roman"/>
          <w:sz w:val="24"/>
          <w:szCs w:val="24"/>
        </w:rPr>
        <w:t xml:space="preserve"> аренды земельн</w:t>
      </w:r>
      <w:r w:rsidR="00A41D99">
        <w:rPr>
          <w:rStyle w:val="doccaption"/>
          <w:rFonts w:ascii="Times New Roman" w:hAnsi="Times New Roman" w:cs="Times New Roman"/>
          <w:sz w:val="24"/>
          <w:szCs w:val="24"/>
        </w:rPr>
        <w:t>ого</w:t>
      </w:r>
      <w:r w:rsidR="00762C09" w:rsidRPr="0075471A">
        <w:rPr>
          <w:rStyle w:val="doccaption"/>
          <w:rFonts w:ascii="Times New Roman" w:hAnsi="Times New Roman" w:cs="Times New Roman"/>
          <w:sz w:val="24"/>
          <w:szCs w:val="24"/>
        </w:rPr>
        <w:t xml:space="preserve"> участк</w:t>
      </w:r>
      <w:r w:rsidR="00A41D99">
        <w:rPr>
          <w:rStyle w:val="doccaption"/>
          <w:rFonts w:ascii="Times New Roman" w:hAnsi="Times New Roman" w:cs="Times New Roman"/>
          <w:sz w:val="24"/>
          <w:szCs w:val="24"/>
        </w:rPr>
        <w:t>а</w:t>
      </w:r>
      <w:r w:rsidR="00762C09" w:rsidRPr="0075471A">
        <w:rPr>
          <w:rStyle w:val="doccaption"/>
          <w:rFonts w:ascii="Times New Roman" w:hAnsi="Times New Roman" w:cs="Times New Roman"/>
          <w:sz w:val="24"/>
          <w:szCs w:val="24"/>
        </w:rPr>
        <w:t>»</w:t>
      </w:r>
      <w:r w:rsidRPr="0075471A">
        <w:rPr>
          <w:rFonts w:ascii="Times New Roman" w:eastAsia="Calibri" w:hAnsi="Times New Roman" w:cs="Times New Roman"/>
          <w:sz w:val="24"/>
          <w:szCs w:val="24"/>
        </w:rPr>
        <w:t>.</w:t>
      </w:r>
    </w:p>
    <w:p w14:paraId="40F45142" w14:textId="77777777"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14:paraId="77DE38D3" w14:textId="77777777"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w:t>
      </w:r>
      <w:r w:rsidR="00A54F90">
        <w:rPr>
          <w:rStyle w:val="doccaption"/>
          <w:rFonts w:ascii="Times New Roman" w:hAnsi="Times New Roman" w:cs="Times New Roman"/>
          <w:sz w:val="24"/>
          <w:szCs w:val="24"/>
        </w:rPr>
        <w:t>ов</w:t>
      </w:r>
      <w:r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14:paraId="2336ED6A" w14:textId="77777777"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14:paraId="46D373CC" w14:textId="77777777" w:rsidR="00710F26" w:rsidRDefault="00710F26" w:rsidP="00710F26">
      <w:pPr>
        <w:spacing w:after="0" w:line="240" w:lineRule="auto"/>
        <w:jc w:val="both"/>
        <w:rPr>
          <w:rFonts w:ascii="Times New Roman" w:eastAsia="Calibri" w:hAnsi="Times New Roman" w:cs="Times New Roman"/>
          <w:b/>
          <w:sz w:val="24"/>
          <w:szCs w:val="24"/>
        </w:rPr>
      </w:pPr>
      <w:r w:rsidRPr="00017286">
        <w:rPr>
          <w:rFonts w:ascii="Times New Roman" w:eastAsia="Calibri" w:hAnsi="Times New Roman" w:cs="Times New Roman"/>
          <w:b/>
          <w:sz w:val="24"/>
          <w:szCs w:val="24"/>
        </w:rPr>
        <w:t xml:space="preserve">Лот № </w:t>
      </w:r>
      <w:r>
        <w:rPr>
          <w:rFonts w:ascii="Times New Roman" w:eastAsia="Calibri" w:hAnsi="Times New Roman" w:cs="Times New Roman"/>
          <w:b/>
          <w:sz w:val="24"/>
          <w:szCs w:val="24"/>
        </w:rPr>
        <w:t>1</w:t>
      </w:r>
      <w:r w:rsidRPr="0001728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14:paraId="47B17374" w14:textId="6693E7FE" w:rsidR="00710F26" w:rsidRPr="007F2505" w:rsidRDefault="00710F26" w:rsidP="00710F26">
      <w:pPr>
        <w:spacing w:after="0" w:line="240" w:lineRule="auto"/>
        <w:ind w:firstLine="708"/>
        <w:jc w:val="both"/>
        <w:rPr>
          <w:rFonts w:ascii="Times New Roman" w:eastAsia="Calibri" w:hAnsi="Times New Roman" w:cs="Times New Roman"/>
          <w:b/>
          <w:sz w:val="24"/>
          <w:szCs w:val="24"/>
        </w:rPr>
      </w:pPr>
      <w:r w:rsidRPr="00017286">
        <w:rPr>
          <w:rFonts w:ascii="Times New Roman" w:eastAsia="Calibri" w:hAnsi="Times New Roman" w:cs="Times New Roman"/>
          <w:bCs/>
          <w:sz w:val="24"/>
          <w:szCs w:val="24"/>
        </w:rPr>
        <w:t xml:space="preserve">Право заключения договора аренды земельного участка,  расположенного по адресу: </w:t>
      </w:r>
      <w:r w:rsidR="00A41D99" w:rsidRPr="00A41D99">
        <w:rPr>
          <w:rFonts w:ascii="Times New Roman" w:eastAsia="Calibri" w:hAnsi="Times New Roman" w:cs="Times New Roman"/>
          <w:bCs/>
          <w:sz w:val="24"/>
          <w:szCs w:val="24"/>
        </w:rPr>
        <w:t xml:space="preserve">Российская Федерация, Пермский край, Краснокамский городской округ, г. Краснокамск, </w:t>
      </w:r>
      <w:r w:rsidR="00A41D99">
        <w:rPr>
          <w:rFonts w:ascii="Times New Roman" w:eastAsia="Calibri" w:hAnsi="Times New Roman" w:cs="Times New Roman"/>
          <w:bCs/>
          <w:sz w:val="24"/>
          <w:szCs w:val="24"/>
        </w:rPr>
        <w:t xml:space="preserve">       </w:t>
      </w:r>
      <w:r w:rsidR="00A41D99" w:rsidRPr="00A41D99">
        <w:rPr>
          <w:rFonts w:ascii="Times New Roman" w:eastAsia="Calibri" w:hAnsi="Times New Roman" w:cs="Times New Roman"/>
          <w:bCs/>
          <w:sz w:val="24"/>
          <w:szCs w:val="24"/>
        </w:rPr>
        <w:t xml:space="preserve">ул. Шоссейная, з/у 47г, с кадастровым номером 59:07:0010801:1310  из земель населенных пунктов, площадью 10000 </w:t>
      </w:r>
      <w:proofErr w:type="spellStart"/>
      <w:r w:rsidR="00A41D99" w:rsidRPr="00A41D99">
        <w:rPr>
          <w:rFonts w:ascii="Times New Roman" w:eastAsia="Calibri" w:hAnsi="Times New Roman" w:cs="Times New Roman"/>
          <w:bCs/>
          <w:sz w:val="24"/>
          <w:szCs w:val="24"/>
        </w:rPr>
        <w:t>кв.м</w:t>
      </w:r>
      <w:proofErr w:type="spellEnd"/>
      <w:r w:rsidR="00A41D99" w:rsidRPr="00A41D99">
        <w:rPr>
          <w:rFonts w:ascii="Times New Roman" w:eastAsia="Calibri" w:hAnsi="Times New Roman" w:cs="Times New Roman"/>
          <w:bCs/>
          <w:sz w:val="24"/>
          <w:szCs w:val="24"/>
        </w:rPr>
        <w:t>., с видом разрешенного   использования – строительная промышленность, сроком на 7 (семь) лет 4 (четыре) месяца</w:t>
      </w:r>
      <w:r w:rsidRPr="00017286">
        <w:rPr>
          <w:rFonts w:ascii="Times New Roman" w:eastAsia="Calibri" w:hAnsi="Times New Roman" w:cs="Times New Roman"/>
          <w:bCs/>
          <w:sz w:val="24"/>
          <w:szCs w:val="24"/>
        </w:rPr>
        <w:t>.</w:t>
      </w:r>
    </w:p>
    <w:p w14:paraId="7DA6F138" w14:textId="6EDC92E0" w:rsidR="00710F26" w:rsidRPr="0001728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lastRenderedPageBreak/>
        <w:t xml:space="preserve">Начальная цена предмета аукциона в электронной форме (ежегодная арендная плата) - </w:t>
      </w:r>
      <w:r w:rsidR="00A41D99" w:rsidRPr="00A41D99">
        <w:rPr>
          <w:rFonts w:ascii="Times New Roman" w:eastAsia="Calibri" w:hAnsi="Times New Roman" w:cs="Times New Roman"/>
          <w:bCs/>
          <w:sz w:val="24"/>
          <w:szCs w:val="24"/>
        </w:rPr>
        <w:t>852 960,00 (восемьсот пятьдесят две тысячи девятьсот шестьдесят) рублей 00 копеек</w:t>
      </w:r>
      <w:r w:rsidRPr="00017286">
        <w:rPr>
          <w:rFonts w:ascii="Times New Roman" w:eastAsia="Calibri" w:hAnsi="Times New Roman" w:cs="Times New Roman"/>
          <w:bCs/>
          <w:sz w:val="24"/>
          <w:szCs w:val="24"/>
        </w:rPr>
        <w:t>.</w:t>
      </w:r>
    </w:p>
    <w:p w14:paraId="0880E782" w14:textId="2484AE14" w:rsidR="00710F26" w:rsidRPr="0001728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Размер задатка (100 % от начальной цены предмета аукциона в электронной </w:t>
      </w:r>
      <w:proofErr w:type="gramStart"/>
      <w:r w:rsidRPr="00017286">
        <w:rPr>
          <w:rFonts w:ascii="Times New Roman" w:eastAsia="Calibri" w:hAnsi="Times New Roman" w:cs="Times New Roman"/>
          <w:bCs/>
          <w:sz w:val="24"/>
          <w:szCs w:val="24"/>
        </w:rPr>
        <w:t>форме  -</w:t>
      </w:r>
      <w:proofErr w:type="gramEnd"/>
      <w:r w:rsidRPr="00017286">
        <w:rPr>
          <w:rFonts w:ascii="Times New Roman" w:eastAsia="Calibri" w:hAnsi="Times New Roman" w:cs="Times New Roman"/>
          <w:bCs/>
          <w:sz w:val="24"/>
          <w:szCs w:val="24"/>
        </w:rPr>
        <w:t xml:space="preserve"> </w:t>
      </w:r>
      <w:r w:rsidR="00A41D99" w:rsidRPr="00A41D99">
        <w:rPr>
          <w:rFonts w:ascii="Times New Roman" w:eastAsia="Calibri" w:hAnsi="Times New Roman" w:cs="Times New Roman"/>
          <w:bCs/>
          <w:sz w:val="24"/>
          <w:szCs w:val="24"/>
        </w:rPr>
        <w:t>852 960,00 (восемьсот пятьдесят две тысячи девятьсот шестьдесят) рублей 00 копеек</w:t>
      </w:r>
      <w:r w:rsidRPr="00017286">
        <w:rPr>
          <w:rFonts w:ascii="Times New Roman" w:eastAsia="Calibri" w:hAnsi="Times New Roman" w:cs="Times New Roman"/>
          <w:bCs/>
          <w:sz w:val="24"/>
          <w:szCs w:val="24"/>
        </w:rPr>
        <w:t>.</w:t>
      </w:r>
    </w:p>
    <w:p w14:paraId="543E2AEF" w14:textId="392BC929" w:rsidR="00710F2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A41D99" w:rsidRPr="00A41D99">
        <w:rPr>
          <w:rFonts w:ascii="Times New Roman" w:eastAsia="Calibri" w:hAnsi="Times New Roman" w:cs="Times New Roman"/>
          <w:bCs/>
          <w:sz w:val="24"/>
          <w:szCs w:val="24"/>
        </w:rPr>
        <w:t>25 588,80 (двадцать пять тысяч пятьсот восемьдесят восемь) рублей 80 копеек</w:t>
      </w:r>
      <w:r w:rsidRPr="00017286">
        <w:rPr>
          <w:rFonts w:ascii="Times New Roman" w:eastAsia="Calibri" w:hAnsi="Times New Roman" w:cs="Times New Roman"/>
          <w:bCs/>
          <w:sz w:val="24"/>
          <w:szCs w:val="24"/>
        </w:rPr>
        <w:t>.</w:t>
      </w:r>
    </w:p>
    <w:p w14:paraId="5FD0FD83" w14:textId="5C65406B" w:rsidR="006E0F0C" w:rsidRPr="00017286" w:rsidRDefault="006E0F0C" w:rsidP="00710F26">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Доступ к земельному участку обеспечивается за счет земельного участка с кадастровым номером </w:t>
      </w:r>
      <w:r w:rsidRPr="006E0F0C">
        <w:rPr>
          <w:rFonts w:ascii="Times New Roman" w:eastAsia="Calibri" w:hAnsi="Times New Roman" w:cs="Times New Roman"/>
          <w:bCs/>
          <w:sz w:val="24"/>
          <w:szCs w:val="24"/>
        </w:rPr>
        <w:t>59:07:0000000:40</w:t>
      </w:r>
      <w:r>
        <w:rPr>
          <w:rFonts w:ascii="Times New Roman" w:eastAsia="Calibri" w:hAnsi="Times New Roman" w:cs="Times New Roman"/>
          <w:bCs/>
          <w:sz w:val="24"/>
          <w:szCs w:val="24"/>
        </w:rPr>
        <w:t>.</w:t>
      </w:r>
    </w:p>
    <w:p w14:paraId="70020251" w14:textId="77777777" w:rsidR="00710F26" w:rsidRPr="0001728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Ограничение использования (обременения) земельного участка:  </w:t>
      </w:r>
    </w:p>
    <w:p w14:paraId="181FC20F" w14:textId="661950C9" w:rsidR="00710F2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На </w:t>
      </w:r>
      <w:r>
        <w:rPr>
          <w:rFonts w:ascii="Times New Roman" w:eastAsia="Calibri" w:hAnsi="Times New Roman" w:cs="Times New Roman"/>
          <w:bCs/>
          <w:sz w:val="24"/>
          <w:szCs w:val="24"/>
        </w:rPr>
        <w:t>часть</w:t>
      </w:r>
      <w:r w:rsidRPr="00017286">
        <w:rPr>
          <w:rFonts w:ascii="Times New Roman" w:eastAsia="Calibri" w:hAnsi="Times New Roman" w:cs="Times New Roman"/>
          <w:bCs/>
          <w:sz w:val="24"/>
          <w:szCs w:val="24"/>
        </w:rPr>
        <w:t xml:space="preserve"> земельн</w:t>
      </w:r>
      <w:r>
        <w:rPr>
          <w:rFonts w:ascii="Times New Roman" w:eastAsia="Calibri" w:hAnsi="Times New Roman" w:cs="Times New Roman"/>
          <w:bCs/>
          <w:sz w:val="24"/>
          <w:szCs w:val="24"/>
        </w:rPr>
        <w:t>ого</w:t>
      </w:r>
      <w:r w:rsidRPr="00017286">
        <w:rPr>
          <w:rFonts w:ascii="Times New Roman" w:eastAsia="Calibri" w:hAnsi="Times New Roman" w:cs="Times New Roman"/>
          <w:bCs/>
          <w:sz w:val="24"/>
          <w:szCs w:val="24"/>
        </w:rPr>
        <w:t xml:space="preserve"> участ</w:t>
      </w:r>
      <w:r>
        <w:rPr>
          <w:rFonts w:ascii="Times New Roman" w:eastAsia="Calibri" w:hAnsi="Times New Roman" w:cs="Times New Roman"/>
          <w:bCs/>
          <w:sz w:val="24"/>
          <w:szCs w:val="24"/>
        </w:rPr>
        <w:t>ка</w:t>
      </w:r>
      <w:r w:rsidRPr="00017286">
        <w:rPr>
          <w:rFonts w:ascii="Times New Roman" w:eastAsia="Calibri" w:hAnsi="Times New Roman" w:cs="Times New Roman"/>
          <w:bCs/>
          <w:sz w:val="24"/>
          <w:szCs w:val="24"/>
        </w:rPr>
        <w:t xml:space="preserve"> введено обременение в соответствии с зоной с особыми условиями использования 59</w:t>
      </w:r>
      <w:r>
        <w:rPr>
          <w:rFonts w:ascii="Times New Roman" w:eastAsia="Calibri" w:hAnsi="Times New Roman" w:cs="Times New Roman"/>
          <w:bCs/>
          <w:sz w:val="24"/>
          <w:szCs w:val="24"/>
        </w:rPr>
        <w:t>:32-6.553</w:t>
      </w:r>
      <w:r w:rsidRPr="00017286">
        <w:rPr>
          <w:rFonts w:ascii="Times New Roman" w:eastAsia="Calibri" w:hAnsi="Times New Roman" w:cs="Times New Roman"/>
          <w:bCs/>
          <w:sz w:val="24"/>
          <w:szCs w:val="24"/>
        </w:rPr>
        <w:t xml:space="preserve">– </w:t>
      </w:r>
      <w:proofErr w:type="spellStart"/>
      <w:r w:rsidRPr="00017286">
        <w:rPr>
          <w:rFonts w:ascii="Times New Roman" w:eastAsia="Calibri" w:hAnsi="Times New Roman" w:cs="Times New Roman"/>
          <w:bCs/>
          <w:sz w:val="24"/>
          <w:szCs w:val="24"/>
        </w:rPr>
        <w:t>Приаэродромная</w:t>
      </w:r>
      <w:proofErr w:type="spellEnd"/>
      <w:r w:rsidRPr="00017286">
        <w:rPr>
          <w:rFonts w:ascii="Times New Roman" w:eastAsia="Calibri" w:hAnsi="Times New Roman" w:cs="Times New Roman"/>
          <w:bCs/>
          <w:sz w:val="24"/>
          <w:szCs w:val="24"/>
        </w:rPr>
        <w:t xml:space="preserve"> территория аэродрома аэропорта Большое Савино.</w:t>
      </w:r>
      <w:r>
        <w:rPr>
          <w:rFonts w:ascii="Times New Roman" w:eastAsia="Calibri" w:hAnsi="Times New Roman" w:cs="Times New Roman"/>
          <w:bCs/>
          <w:sz w:val="24"/>
          <w:szCs w:val="24"/>
        </w:rPr>
        <w:t xml:space="preserve"> </w:t>
      </w:r>
      <w:r w:rsidRPr="00017286">
        <w:rPr>
          <w:rFonts w:ascii="Times New Roman" w:eastAsia="Calibri"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743D178B" w14:textId="4E05835D" w:rsidR="00A41D99" w:rsidRDefault="00A41D99" w:rsidP="00710F26">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отношении земельного участка введено обременение в соответствии с охранной зоной – ч</w:t>
      </w:r>
      <w:r w:rsidRPr="00A41D99">
        <w:rPr>
          <w:rFonts w:ascii="Times New Roman" w:eastAsia="Calibri" w:hAnsi="Times New Roman" w:cs="Times New Roman"/>
          <w:bCs/>
          <w:sz w:val="24"/>
          <w:szCs w:val="24"/>
        </w:rPr>
        <w:t>асть прибрежной защитной полосы Воткинского водохранилища</w:t>
      </w:r>
      <w:r>
        <w:rPr>
          <w:rFonts w:ascii="Times New Roman" w:eastAsia="Calibri" w:hAnsi="Times New Roman" w:cs="Times New Roman"/>
          <w:bCs/>
          <w:sz w:val="24"/>
          <w:szCs w:val="24"/>
        </w:rPr>
        <w:t xml:space="preserve"> (</w:t>
      </w:r>
      <w:r w:rsidR="00B836D0" w:rsidRPr="00B836D0">
        <w:rPr>
          <w:rFonts w:ascii="Times New Roman" w:eastAsia="Calibri" w:hAnsi="Times New Roman" w:cs="Times New Roman"/>
          <w:bCs/>
          <w:sz w:val="24"/>
          <w:szCs w:val="24"/>
        </w:rPr>
        <w:t>59:01-6.3928</w:t>
      </w:r>
      <w:r w:rsidR="00B836D0">
        <w:rPr>
          <w:rFonts w:ascii="Times New Roman" w:eastAsia="Calibri" w:hAnsi="Times New Roman" w:cs="Times New Roman"/>
          <w:bCs/>
          <w:sz w:val="24"/>
          <w:szCs w:val="24"/>
        </w:rPr>
        <w:t xml:space="preserve">). </w:t>
      </w:r>
      <w:r w:rsidR="00B836D0" w:rsidRPr="00B836D0">
        <w:rPr>
          <w:rFonts w:ascii="Times New Roman" w:eastAsia="Calibri" w:hAnsi="Times New Roman" w:cs="Times New Roman"/>
          <w:bCs/>
          <w:sz w:val="24"/>
          <w:szCs w:val="24"/>
        </w:rPr>
        <w:t>В соответствии со ст. 65 Водного кодекса Российской Федерации от 03 июня 2006 года № 74-ФЗ в границах прибрежной защитной полосы запрещается:&amp;#x0d; 1) использование сточных вод для удобрения почв;&amp;#x0d;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отходов;&amp;#x0d; 3) осуществление авиационных мер по борьбе с вредителями и болезнями растений;&amp;#x0d;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покрытие;&amp;#x0d; 5) распашка земель;&amp;#x0d; 6) размещение отвалов размываемых грунтов;&amp;#x0d; 7) выпас сельскохозяйственных животных и организация для них летних лагерей, ванн.</w:t>
      </w:r>
    </w:p>
    <w:p w14:paraId="448D6E69" w14:textId="3CA89630" w:rsidR="00B836D0" w:rsidRDefault="00B836D0" w:rsidP="00710F26">
      <w:pPr>
        <w:spacing w:after="0" w:line="240" w:lineRule="auto"/>
        <w:ind w:firstLine="708"/>
        <w:jc w:val="both"/>
        <w:rPr>
          <w:rFonts w:ascii="Times New Roman" w:eastAsia="Calibri" w:hAnsi="Times New Roman" w:cs="Times New Roman"/>
          <w:bCs/>
          <w:sz w:val="24"/>
          <w:szCs w:val="24"/>
        </w:rPr>
      </w:pPr>
      <w:r w:rsidRPr="00B836D0">
        <w:rPr>
          <w:rFonts w:ascii="Times New Roman" w:eastAsia="Calibri" w:hAnsi="Times New Roman" w:cs="Times New Roman"/>
          <w:bCs/>
          <w:sz w:val="24"/>
          <w:szCs w:val="24"/>
        </w:rPr>
        <w:t xml:space="preserve">В отношении земельного участка введено обременение в соответствии с охранной зоной </w:t>
      </w:r>
      <w:r>
        <w:rPr>
          <w:rFonts w:ascii="Times New Roman" w:eastAsia="Calibri" w:hAnsi="Times New Roman" w:cs="Times New Roman"/>
          <w:bCs/>
          <w:sz w:val="24"/>
          <w:szCs w:val="24"/>
        </w:rPr>
        <w:t>- ч</w:t>
      </w:r>
      <w:r w:rsidRPr="00B836D0">
        <w:rPr>
          <w:rFonts w:ascii="Times New Roman" w:eastAsia="Calibri" w:hAnsi="Times New Roman" w:cs="Times New Roman"/>
          <w:bCs/>
          <w:sz w:val="24"/>
          <w:szCs w:val="24"/>
        </w:rPr>
        <w:t>асть водоохранной зоны Воткинского водохранилища</w:t>
      </w:r>
      <w:r>
        <w:rPr>
          <w:rFonts w:ascii="Times New Roman" w:eastAsia="Calibri" w:hAnsi="Times New Roman" w:cs="Times New Roman"/>
          <w:bCs/>
          <w:sz w:val="24"/>
          <w:szCs w:val="24"/>
        </w:rPr>
        <w:t xml:space="preserve"> (</w:t>
      </w:r>
      <w:r w:rsidRPr="00B836D0">
        <w:rPr>
          <w:rFonts w:ascii="Times New Roman" w:eastAsia="Calibri" w:hAnsi="Times New Roman" w:cs="Times New Roman"/>
          <w:bCs/>
          <w:sz w:val="24"/>
          <w:szCs w:val="24"/>
        </w:rPr>
        <w:t>59:01-6.2096</w:t>
      </w:r>
      <w:r>
        <w:rPr>
          <w:rFonts w:ascii="Times New Roman" w:eastAsia="Calibri" w:hAnsi="Times New Roman" w:cs="Times New Roman"/>
          <w:bCs/>
          <w:sz w:val="24"/>
          <w:szCs w:val="24"/>
        </w:rPr>
        <w:t xml:space="preserve">). </w:t>
      </w:r>
      <w:r w:rsidRPr="00B836D0">
        <w:rPr>
          <w:rFonts w:ascii="Times New Roman" w:eastAsia="Calibri" w:hAnsi="Times New Roman" w:cs="Times New Roman"/>
          <w:bCs/>
          <w:sz w:val="24"/>
          <w:szCs w:val="24"/>
        </w:rPr>
        <w:t>В соответствии со ст. 65 Водного кодекса Российской Федерации от 03 июня 2006 года № 74-ФЗ в границах водоохранных зон запрещается:&amp;#x0d; 1) использование сточных вод для удобрения почв;&amp;#x0d;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отходов;&amp;#x0d; 3) осуществление авиационных мер по борьбе с вредителями и болезнями растений;&amp;#x0d;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покрытие.&amp;#x0d; В границах водоохранной зоны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в области охраны окружающей среды.</w:t>
      </w:r>
    </w:p>
    <w:p w14:paraId="2A96877B" w14:textId="4BCBEF6C" w:rsidR="00B836D0" w:rsidRDefault="00B836D0" w:rsidP="00710F26">
      <w:pPr>
        <w:spacing w:after="0" w:line="240" w:lineRule="auto"/>
        <w:ind w:firstLine="708"/>
        <w:jc w:val="both"/>
        <w:rPr>
          <w:rFonts w:ascii="Times New Roman" w:eastAsia="Calibri" w:hAnsi="Times New Roman" w:cs="Times New Roman"/>
          <w:bCs/>
          <w:sz w:val="24"/>
          <w:szCs w:val="24"/>
        </w:rPr>
      </w:pPr>
      <w:r w:rsidRPr="00B836D0">
        <w:rPr>
          <w:rFonts w:ascii="Times New Roman" w:eastAsia="Calibri" w:hAnsi="Times New Roman" w:cs="Times New Roman"/>
          <w:bCs/>
          <w:sz w:val="24"/>
          <w:szCs w:val="24"/>
        </w:rPr>
        <w:t xml:space="preserve">В отношении земельного участка введено обременение в соответствии с охранной зоной </w:t>
      </w:r>
      <w:r>
        <w:rPr>
          <w:rFonts w:ascii="Times New Roman" w:eastAsia="Calibri" w:hAnsi="Times New Roman" w:cs="Times New Roman"/>
          <w:bCs/>
          <w:sz w:val="24"/>
          <w:szCs w:val="24"/>
        </w:rPr>
        <w:t>- и</w:t>
      </w:r>
      <w:r w:rsidRPr="00B836D0">
        <w:rPr>
          <w:rFonts w:ascii="Times New Roman" w:eastAsia="Calibri" w:hAnsi="Times New Roman" w:cs="Times New Roman"/>
          <w:bCs/>
          <w:sz w:val="24"/>
          <w:szCs w:val="24"/>
        </w:rPr>
        <w:t>ная зона с особыми условиями использования территории</w:t>
      </w:r>
      <w:r>
        <w:rPr>
          <w:rFonts w:ascii="Times New Roman" w:eastAsia="Calibri" w:hAnsi="Times New Roman" w:cs="Times New Roman"/>
          <w:bCs/>
          <w:sz w:val="24"/>
          <w:szCs w:val="24"/>
        </w:rPr>
        <w:t xml:space="preserve"> (</w:t>
      </w:r>
      <w:r w:rsidRPr="00B836D0">
        <w:rPr>
          <w:rFonts w:ascii="Times New Roman" w:eastAsia="Calibri" w:hAnsi="Times New Roman" w:cs="Times New Roman"/>
          <w:bCs/>
          <w:sz w:val="24"/>
          <w:szCs w:val="24"/>
        </w:rPr>
        <w:t>59:00-6.2026</w:t>
      </w:r>
      <w:r>
        <w:rPr>
          <w:rFonts w:ascii="Times New Roman" w:eastAsia="Calibri" w:hAnsi="Times New Roman" w:cs="Times New Roman"/>
          <w:bCs/>
          <w:sz w:val="24"/>
          <w:szCs w:val="24"/>
        </w:rPr>
        <w:t xml:space="preserve">). </w:t>
      </w:r>
      <w:r w:rsidRPr="00B836D0">
        <w:rPr>
          <w:rFonts w:ascii="Times New Roman" w:eastAsia="Calibri" w:hAnsi="Times New Roman" w:cs="Times New Roman"/>
          <w:bCs/>
          <w:sz w:val="24"/>
          <w:szCs w:val="24"/>
        </w:rPr>
        <w:t xml:space="preserve">Зона затопления территории, прилегающей </w:t>
      </w:r>
      <w:proofErr w:type="gramStart"/>
      <w:r w:rsidRPr="00B836D0">
        <w:rPr>
          <w:rFonts w:ascii="Times New Roman" w:eastAsia="Calibri" w:hAnsi="Times New Roman" w:cs="Times New Roman"/>
          <w:bCs/>
          <w:sz w:val="24"/>
          <w:szCs w:val="24"/>
        </w:rPr>
        <w:t>к зарегулированной</w:t>
      </w:r>
      <w:proofErr w:type="gramEnd"/>
      <w:r w:rsidRPr="00B836D0">
        <w:rPr>
          <w:rFonts w:ascii="Times New Roman" w:eastAsia="Calibri" w:hAnsi="Times New Roman" w:cs="Times New Roman"/>
          <w:bCs/>
          <w:sz w:val="24"/>
          <w:szCs w:val="24"/>
        </w:rPr>
        <w:t xml:space="preserve"> р. Кама (Воткинскому водохранилищу), к </w:t>
      </w:r>
      <w:proofErr w:type="spellStart"/>
      <w:r w:rsidRPr="00B836D0">
        <w:rPr>
          <w:rFonts w:ascii="Times New Roman" w:eastAsia="Calibri" w:hAnsi="Times New Roman" w:cs="Times New Roman"/>
          <w:bCs/>
          <w:sz w:val="24"/>
          <w:szCs w:val="24"/>
        </w:rPr>
        <w:t>р.р</w:t>
      </w:r>
      <w:proofErr w:type="spellEnd"/>
      <w:r w:rsidRPr="00B836D0">
        <w:rPr>
          <w:rFonts w:ascii="Times New Roman" w:eastAsia="Calibri" w:hAnsi="Times New Roman" w:cs="Times New Roman"/>
          <w:bCs/>
          <w:sz w:val="24"/>
          <w:szCs w:val="24"/>
        </w:rPr>
        <w:t xml:space="preserve">. Ласьва, Малая Ласьва, </w:t>
      </w:r>
      <w:proofErr w:type="spellStart"/>
      <w:r w:rsidRPr="00B836D0">
        <w:rPr>
          <w:rFonts w:ascii="Times New Roman" w:eastAsia="Calibri" w:hAnsi="Times New Roman" w:cs="Times New Roman"/>
          <w:bCs/>
          <w:sz w:val="24"/>
          <w:szCs w:val="24"/>
        </w:rPr>
        <w:t>Пальта</w:t>
      </w:r>
      <w:proofErr w:type="spellEnd"/>
      <w:r w:rsidRPr="00B836D0">
        <w:rPr>
          <w:rFonts w:ascii="Times New Roman" w:eastAsia="Calibri" w:hAnsi="Times New Roman" w:cs="Times New Roman"/>
          <w:bCs/>
          <w:sz w:val="24"/>
          <w:szCs w:val="24"/>
        </w:rPr>
        <w:t xml:space="preserve"> (в части Воткинского водохранилища) в нижнем бьефе Камского гидроузла, к </w:t>
      </w:r>
      <w:proofErr w:type="spellStart"/>
      <w:r w:rsidRPr="00B836D0">
        <w:rPr>
          <w:rFonts w:ascii="Times New Roman" w:eastAsia="Calibri" w:hAnsi="Times New Roman" w:cs="Times New Roman"/>
          <w:bCs/>
          <w:sz w:val="24"/>
          <w:szCs w:val="24"/>
        </w:rPr>
        <w:t>р.р</w:t>
      </w:r>
      <w:proofErr w:type="spellEnd"/>
      <w:r w:rsidRPr="00B836D0">
        <w:rPr>
          <w:rFonts w:ascii="Times New Roman" w:eastAsia="Calibri" w:hAnsi="Times New Roman" w:cs="Times New Roman"/>
          <w:bCs/>
          <w:sz w:val="24"/>
          <w:szCs w:val="24"/>
        </w:rPr>
        <w:t xml:space="preserve">. Малая Ласьва, </w:t>
      </w:r>
      <w:proofErr w:type="spellStart"/>
      <w:r w:rsidRPr="00B836D0">
        <w:rPr>
          <w:rFonts w:ascii="Times New Roman" w:eastAsia="Calibri" w:hAnsi="Times New Roman" w:cs="Times New Roman"/>
          <w:bCs/>
          <w:sz w:val="24"/>
          <w:szCs w:val="24"/>
        </w:rPr>
        <w:t>Пальта</w:t>
      </w:r>
      <w:proofErr w:type="spellEnd"/>
      <w:r w:rsidRPr="00B836D0">
        <w:rPr>
          <w:rFonts w:ascii="Times New Roman" w:eastAsia="Calibri" w:hAnsi="Times New Roman" w:cs="Times New Roman"/>
          <w:bCs/>
          <w:sz w:val="24"/>
          <w:szCs w:val="24"/>
        </w:rPr>
        <w:t xml:space="preserve"> в границах г. Краснокамск Краснокамского городского округа Пермского края, затапливаемой при пропуске Камским гидроузлом паводков расчетной обеспеченности 1 %</w:t>
      </w:r>
      <w:r>
        <w:rPr>
          <w:rFonts w:ascii="Times New Roman" w:eastAsia="Calibri" w:hAnsi="Times New Roman" w:cs="Times New Roman"/>
          <w:bCs/>
          <w:sz w:val="24"/>
          <w:szCs w:val="24"/>
        </w:rPr>
        <w:t>.</w:t>
      </w:r>
    </w:p>
    <w:p w14:paraId="48631564" w14:textId="77777777" w:rsidR="00710F26" w:rsidRPr="002E2239" w:rsidRDefault="00710F26" w:rsidP="00710F26">
      <w:pPr>
        <w:spacing w:after="0" w:line="240" w:lineRule="auto"/>
        <w:ind w:firstLine="708"/>
        <w:jc w:val="both"/>
        <w:rPr>
          <w:rFonts w:ascii="Times New Roman" w:eastAsia="Calibri" w:hAnsi="Times New Roman" w:cs="Times New Roman"/>
          <w:bCs/>
          <w:sz w:val="24"/>
          <w:szCs w:val="24"/>
        </w:rPr>
      </w:pPr>
      <w:r w:rsidRPr="002E2239">
        <w:rPr>
          <w:rFonts w:ascii="Times New Roman" w:eastAsia="Calibri" w:hAnsi="Times New Roman" w:cs="Times New Roman"/>
          <w:bCs/>
          <w:sz w:val="24"/>
          <w:szCs w:val="24"/>
        </w:rPr>
        <w:t xml:space="preserve">Земельный участок расположен в территориальной зоне </w:t>
      </w:r>
      <w:r>
        <w:rPr>
          <w:rFonts w:ascii="Times New Roman" w:eastAsia="Calibri" w:hAnsi="Times New Roman" w:cs="Times New Roman"/>
          <w:bCs/>
          <w:sz w:val="24"/>
          <w:szCs w:val="24"/>
        </w:rPr>
        <w:t>П5</w:t>
      </w:r>
      <w:r w:rsidRPr="002E2239">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 xml:space="preserve">зона производственных объектов </w:t>
      </w:r>
      <w:r>
        <w:rPr>
          <w:rFonts w:ascii="Times New Roman" w:eastAsia="Calibri" w:hAnsi="Times New Roman" w:cs="Times New Roman"/>
          <w:bCs/>
          <w:sz w:val="24"/>
          <w:szCs w:val="24"/>
          <w:lang w:val="en-US"/>
        </w:rPr>
        <w:t>V</w:t>
      </w:r>
      <w:r w:rsidRPr="000D2BF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класса вредности</w:t>
      </w:r>
      <w:r w:rsidRPr="002E2239">
        <w:rPr>
          <w:rFonts w:ascii="Times New Roman" w:eastAsia="Calibri" w:hAnsi="Times New Roman" w:cs="Times New Roman"/>
          <w:bCs/>
          <w:sz w:val="24"/>
          <w:szCs w:val="24"/>
        </w:rPr>
        <w:t>.</w:t>
      </w:r>
    </w:p>
    <w:p w14:paraId="1C387705" w14:textId="507020D2" w:rsidR="00710F26" w:rsidRDefault="00710F26" w:rsidP="00710F26">
      <w:pPr>
        <w:spacing w:after="0" w:line="240" w:lineRule="auto"/>
        <w:jc w:val="both"/>
        <w:rPr>
          <w:rFonts w:ascii="Times New Roman" w:eastAsia="Calibri" w:hAnsi="Times New Roman" w:cs="Times New Roman"/>
          <w:bCs/>
          <w:sz w:val="24"/>
          <w:szCs w:val="24"/>
        </w:rPr>
      </w:pPr>
      <w:r w:rsidRPr="002E2239">
        <w:rPr>
          <w:rFonts w:ascii="Times New Roman" w:eastAsia="Calibri" w:hAnsi="Times New Roman" w:cs="Times New Roman"/>
          <w:bCs/>
          <w:sz w:val="24"/>
          <w:szCs w:val="24"/>
        </w:rPr>
        <w:tab/>
        <w:t xml:space="preserve"> 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РФ-59-2-07-0-00-2023-0</w:t>
      </w:r>
      <w:r w:rsidR="00B836D0">
        <w:rPr>
          <w:rFonts w:ascii="Times New Roman" w:eastAsia="Calibri" w:hAnsi="Times New Roman" w:cs="Times New Roman"/>
          <w:bCs/>
          <w:sz w:val="24"/>
          <w:szCs w:val="24"/>
        </w:rPr>
        <w:t>169</w:t>
      </w:r>
      <w:r>
        <w:rPr>
          <w:rFonts w:ascii="Times New Roman" w:eastAsia="Calibri" w:hAnsi="Times New Roman" w:cs="Times New Roman"/>
          <w:bCs/>
          <w:sz w:val="24"/>
          <w:szCs w:val="24"/>
        </w:rPr>
        <w:t>-0</w:t>
      </w:r>
      <w:r w:rsidRPr="002E2239">
        <w:rPr>
          <w:rFonts w:ascii="Times New Roman" w:eastAsia="Calibri" w:hAnsi="Times New Roman" w:cs="Times New Roman"/>
          <w:bCs/>
          <w:sz w:val="24"/>
          <w:szCs w:val="24"/>
        </w:rPr>
        <w:t>).</w:t>
      </w:r>
    </w:p>
    <w:p w14:paraId="3D3ABE8D" w14:textId="77777777" w:rsidR="00710F26" w:rsidRPr="0001728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lastRenderedPageBreak/>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11AD08DB" w14:textId="6A6CF779" w:rsidR="00710F26" w:rsidRDefault="00710F26" w:rsidP="00710F2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-письмо АО «Газпром газораспределение Пермь» от </w:t>
      </w:r>
      <w:r w:rsidR="00B836D0">
        <w:rPr>
          <w:rFonts w:ascii="Times New Roman" w:eastAsia="Calibri" w:hAnsi="Times New Roman" w:cs="Times New Roman"/>
          <w:bCs/>
          <w:sz w:val="24"/>
          <w:szCs w:val="24"/>
        </w:rPr>
        <w:t>07.08</w:t>
      </w:r>
      <w:r>
        <w:rPr>
          <w:rFonts w:ascii="Times New Roman" w:eastAsia="Calibri" w:hAnsi="Times New Roman" w:cs="Times New Roman"/>
          <w:bCs/>
          <w:sz w:val="24"/>
          <w:szCs w:val="24"/>
        </w:rPr>
        <w:t>.2023</w:t>
      </w:r>
      <w:r w:rsidRPr="00017286">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КФ-</w:t>
      </w:r>
      <w:r w:rsidR="00B836D0">
        <w:rPr>
          <w:rFonts w:ascii="Times New Roman" w:eastAsia="Calibri" w:hAnsi="Times New Roman" w:cs="Times New Roman"/>
          <w:bCs/>
          <w:sz w:val="24"/>
          <w:szCs w:val="24"/>
        </w:rPr>
        <w:t>1261</w:t>
      </w:r>
      <w:r>
        <w:rPr>
          <w:rFonts w:ascii="Times New Roman" w:eastAsia="Calibri" w:hAnsi="Times New Roman" w:cs="Times New Roman"/>
          <w:bCs/>
          <w:sz w:val="24"/>
          <w:szCs w:val="24"/>
        </w:rPr>
        <w:t>/10</w:t>
      </w:r>
      <w:r w:rsidRPr="00017286">
        <w:rPr>
          <w:rFonts w:ascii="Times New Roman" w:eastAsia="Calibri" w:hAnsi="Times New Roman" w:cs="Times New Roman"/>
          <w:bCs/>
          <w:sz w:val="24"/>
          <w:szCs w:val="24"/>
        </w:rPr>
        <w:t>;</w:t>
      </w:r>
    </w:p>
    <w:p w14:paraId="5F04F64B" w14:textId="5C6973E3" w:rsidR="00B836D0" w:rsidRDefault="00710F26" w:rsidP="00B836D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письмо АО «</w:t>
      </w:r>
      <w:r w:rsidR="00B836D0">
        <w:rPr>
          <w:rFonts w:ascii="Times New Roman" w:eastAsia="Calibri" w:hAnsi="Times New Roman" w:cs="Times New Roman"/>
          <w:bCs/>
          <w:sz w:val="24"/>
          <w:szCs w:val="24"/>
        </w:rPr>
        <w:t>Коммунальные электрические сети Краснокамского муниципального района</w:t>
      </w:r>
      <w:r>
        <w:rPr>
          <w:rFonts w:ascii="Times New Roman" w:eastAsia="Calibri" w:hAnsi="Times New Roman" w:cs="Times New Roman"/>
          <w:bCs/>
          <w:sz w:val="24"/>
          <w:szCs w:val="24"/>
        </w:rPr>
        <w:t>»</w:t>
      </w:r>
      <w:r w:rsidR="00E25D52">
        <w:rPr>
          <w:rFonts w:ascii="Times New Roman" w:eastAsia="Calibri" w:hAnsi="Times New Roman" w:cs="Times New Roman"/>
          <w:bCs/>
          <w:sz w:val="24"/>
          <w:szCs w:val="24"/>
        </w:rPr>
        <w:t xml:space="preserve"> от </w:t>
      </w:r>
      <w:r w:rsidR="00B836D0">
        <w:rPr>
          <w:rFonts w:ascii="Times New Roman" w:eastAsia="Calibri" w:hAnsi="Times New Roman" w:cs="Times New Roman"/>
          <w:bCs/>
          <w:sz w:val="24"/>
          <w:szCs w:val="24"/>
        </w:rPr>
        <w:t>14.08</w:t>
      </w:r>
      <w:r w:rsidR="00E25D52">
        <w:rPr>
          <w:rFonts w:ascii="Times New Roman" w:eastAsia="Calibri" w:hAnsi="Times New Roman" w:cs="Times New Roman"/>
          <w:bCs/>
          <w:sz w:val="24"/>
          <w:szCs w:val="24"/>
        </w:rPr>
        <w:t xml:space="preserve">.2023 № </w:t>
      </w:r>
      <w:r w:rsidR="00B836D0">
        <w:rPr>
          <w:rFonts w:ascii="Times New Roman" w:eastAsia="Calibri" w:hAnsi="Times New Roman" w:cs="Times New Roman"/>
          <w:bCs/>
          <w:sz w:val="24"/>
          <w:szCs w:val="24"/>
        </w:rPr>
        <w:t>1102;</w:t>
      </w:r>
    </w:p>
    <w:p w14:paraId="548FA0BB" w14:textId="38768C6A" w:rsidR="00B836D0" w:rsidRDefault="00B836D0" w:rsidP="00B836D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письмо МУП «Краснокамский Водоканал» от 09.08.2023 № 1544;</w:t>
      </w:r>
    </w:p>
    <w:p w14:paraId="36F59A98" w14:textId="03E5E1B4" w:rsidR="00B836D0" w:rsidRDefault="00B836D0" w:rsidP="00B836D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письмо филиал «Пермский» ПАО «Т Плюс» от 04.08.2023 № 51030-01-05368</w:t>
      </w:r>
      <w:r w:rsidR="005E4133">
        <w:rPr>
          <w:rFonts w:ascii="Times New Roman" w:eastAsia="Calibri" w:hAnsi="Times New Roman" w:cs="Times New Roman"/>
          <w:bCs/>
          <w:sz w:val="24"/>
          <w:szCs w:val="24"/>
        </w:rPr>
        <w:t>.</w:t>
      </w:r>
    </w:p>
    <w:p w14:paraId="57FE3710" w14:textId="251072C9" w:rsidR="00710F26" w:rsidRDefault="00710F26" w:rsidP="00B836D0">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017286">
        <w:rPr>
          <w:rFonts w:ascii="Times New Roman" w:eastAsia="Calibri" w:hAnsi="Times New Roman" w:cs="Times New Roman"/>
          <w:bCs/>
          <w:sz w:val="24"/>
          <w:szCs w:val="24"/>
        </w:rPr>
        <w:t>технического  обеспечения</w:t>
      </w:r>
      <w:proofErr w:type="gramEnd"/>
      <w:r w:rsidRPr="00017286">
        <w:rPr>
          <w:rFonts w:ascii="Times New Roman" w:eastAsia="Calibri"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017286">
        <w:rPr>
          <w:rFonts w:ascii="Times New Roman" w:eastAsia="Calibri" w:hAnsi="Times New Roman" w:cs="Times New Roman"/>
          <w:bCs/>
          <w:sz w:val="24"/>
          <w:szCs w:val="24"/>
        </w:rPr>
        <w:tab/>
      </w:r>
    </w:p>
    <w:p w14:paraId="03104BEF" w14:textId="518D61D2" w:rsidR="005E4133" w:rsidRDefault="005E4133" w:rsidP="00B836D0">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соответствии с письмом МКУ «Управления гражданской защиты, </w:t>
      </w:r>
      <w:proofErr w:type="gramStart"/>
      <w:r>
        <w:rPr>
          <w:rFonts w:ascii="Times New Roman" w:eastAsia="Calibri" w:hAnsi="Times New Roman" w:cs="Times New Roman"/>
          <w:bCs/>
          <w:sz w:val="24"/>
          <w:szCs w:val="24"/>
        </w:rPr>
        <w:t>экологии  и</w:t>
      </w:r>
      <w:proofErr w:type="gramEnd"/>
      <w:r>
        <w:rPr>
          <w:rFonts w:ascii="Times New Roman" w:eastAsia="Calibri" w:hAnsi="Times New Roman" w:cs="Times New Roman"/>
          <w:bCs/>
          <w:sz w:val="24"/>
          <w:szCs w:val="24"/>
        </w:rPr>
        <w:t xml:space="preserve"> природопользования Краснокамского городского округа» необходимо:</w:t>
      </w:r>
    </w:p>
    <w:p w14:paraId="6FECD7DB"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1.   Не захламлять прилегающую территорию, а также обеспечивать её санитарную очистку в процессе эксплуатации объекта.</w:t>
      </w:r>
    </w:p>
    <w:p w14:paraId="6C21D59B"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xml:space="preserve">2. Сбор хозяйственно-фекальных стоков с территории, при эксплуатации объекта осуществлять в выгреб, выполненный в герметичном исполнении, соблюдая пункт 11.3 Правил благоустройства территории Краснокамского городского округа, утвержденных решением Краснокамской городской Думы от 24.04.2019 № 61. Вывоз стоков осуществлять с помощью специализированной организации, сохраняя акты откачки. </w:t>
      </w:r>
    </w:p>
    <w:p w14:paraId="690C9A03"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xml:space="preserve">3. Организовать раздельный сбор образующихся на участке твердых коммунальных отходов, с последующей передачей на утилизацию (повторное использование) или обезвреживание. </w:t>
      </w:r>
    </w:p>
    <w:p w14:paraId="237D44ED"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xml:space="preserve">4. Заключить договор с региональным оператором на оказание услуг по обращению с твердыми коммунальными отходами. </w:t>
      </w:r>
    </w:p>
    <w:p w14:paraId="17C9F7CA"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5. Строительный мусор разместить на полигоне ТБО г. Краснокамска, который находится между деревнями Мишкино и Даньки, сохраняя у себя документы, подтверждающие передачу отходов.</w:t>
      </w:r>
    </w:p>
    <w:p w14:paraId="3A33C2FF"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6.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(далее – СЗЗ) :</w:t>
      </w:r>
    </w:p>
    <w:p w14:paraId="6ECC7678"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промышленные объекты и производства первого класса - 1000 м;</w:t>
      </w:r>
    </w:p>
    <w:p w14:paraId="34E9BE86"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промышленные объекты и производства второго класса - 500 м;</w:t>
      </w:r>
    </w:p>
    <w:p w14:paraId="063EE7EF"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промышленные объекты и производства третьего класса - 300 м;</w:t>
      </w:r>
    </w:p>
    <w:p w14:paraId="365479B7"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промышленные объекты и производства четвертого класса - 100 м;</w:t>
      </w:r>
    </w:p>
    <w:p w14:paraId="61CE3CAB" w14:textId="77777777" w:rsidR="005E4133" w:rsidRPr="005E4133"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 промышленные объекты и производства пятого класса - 50 м.</w:t>
      </w:r>
    </w:p>
    <w:p w14:paraId="37EEA4C8" w14:textId="3FFA4822" w:rsidR="005E4133" w:rsidRPr="00017286" w:rsidRDefault="005E4133" w:rsidP="005E4133">
      <w:pPr>
        <w:spacing w:after="0" w:line="240" w:lineRule="auto"/>
        <w:jc w:val="both"/>
        <w:rPr>
          <w:rFonts w:ascii="Times New Roman" w:eastAsia="Calibri" w:hAnsi="Times New Roman" w:cs="Times New Roman"/>
          <w:bCs/>
          <w:sz w:val="24"/>
          <w:szCs w:val="24"/>
        </w:rPr>
      </w:pPr>
      <w:r w:rsidRPr="005E4133">
        <w:rPr>
          <w:rFonts w:ascii="Times New Roman" w:eastAsia="Calibri" w:hAnsi="Times New Roman" w:cs="Times New Roman"/>
          <w:bCs/>
          <w:sz w:val="24"/>
          <w:szCs w:val="24"/>
        </w:rPr>
        <w:t>В соответствии с разделом 4 главы VII СанПиН 2.2.1/2.1.1.1200-03 утвержденного Постановлением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установить СЗЗ в соответствии с видом санитарной классификации строительная промышленность.</w:t>
      </w:r>
    </w:p>
    <w:p w14:paraId="4E935600" w14:textId="77777777" w:rsidR="00710F26" w:rsidRPr="00017286" w:rsidRDefault="00710F26" w:rsidP="00710F26">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Земельный участок предоставляется из земель </w:t>
      </w:r>
      <w:proofErr w:type="gramStart"/>
      <w:r w:rsidRPr="00017286">
        <w:rPr>
          <w:rFonts w:ascii="Times New Roman" w:eastAsia="Calibri" w:hAnsi="Times New Roman" w:cs="Times New Roman"/>
          <w:bCs/>
          <w:sz w:val="24"/>
          <w:szCs w:val="24"/>
        </w:rPr>
        <w:t>государственная собственность</w:t>
      </w:r>
      <w:proofErr w:type="gramEnd"/>
      <w:r w:rsidRPr="00017286">
        <w:rPr>
          <w:rFonts w:ascii="Times New Roman" w:eastAsia="Calibri" w:hAnsi="Times New Roman" w:cs="Times New Roman"/>
          <w:bCs/>
          <w:sz w:val="24"/>
          <w:szCs w:val="24"/>
        </w:rPr>
        <w:t xml:space="preserve"> на которые не разграничена.</w:t>
      </w:r>
    </w:p>
    <w:p w14:paraId="47B0A29D" w14:textId="558017DA" w:rsidR="008C4BC7" w:rsidRPr="001711EF" w:rsidRDefault="008C4BC7" w:rsidP="008C4BC7">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Границ</w:t>
      </w:r>
      <w:r w:rsidR="00A54F90" w:rsidRPr="001711EF">
        <w:rPr>
          <w:rFonts w:ascii="Times New Roman" w:hAnsi="Times New Roman" w:cs="Times New Roman"/>
          <w:sz w:val="24"/>
          <w:szCs w:val="24"/>
        </w:rPr>
        <w:t>ы</w:t>
      </w:r>
      <w:r w:rsidRPr="001711EF">
        <w:rPr>
          <w:rFonts w:ascii="Times New Roman" w:hAnsi="Times New Roman" w:cs="Times New Roman"/>
          <w:sz w:val="24"/>
          <w:szCs w:val="24"/>
        </w:rPr>
        <w:t xml:space="preserve"> участк</w:t>
      </w:r>
      <w:r w:rsidR="005E4133">
        <w:rPr>
          <w:rFonts w:ascii="Times New Roman" w:hAnsi="Times New Roman" w:cs="Times New Roman"/>
          <w:sz w:val="24"/>
          <w:szCs w:val="24"/>
        </w:rPr>
        <w:t>а</w:t>
      </w:r>
      <w:r w:rsidRPr="001711EF">
        <w:rPr>
          <w:rFonts w:ascii="Times New Roman" w:hAnsi="Times New Roman" w:cs="Times New Roman"/>
          <w:sz w:val="24"/>
          <w:szCs w:val="24"/>
        </w:rPr>
        <w:t xml:space="preserve">:  </w:t>
      </w:r>
      <w:r w:rsidR="008D5DD5" w:rsidRPr="001711EF">
        <w:rPr>
          <w:rFonts w:ascii="Times New Roman" w:hAnsi="Times New Roman" w:cs="Times New Roman"/>
          <w:sz w:val="24"/>
          <w:szCs w:val="24"/>
        </w:rPr>
        <w:t>к</w:t>
      </w:r>
      <w:r w:rsidRPr="001711EF">
        <w:rPr>
          <w:rFonts w:ascii="Times New Roman" w:hAnsi="Times New Roman" w:cs="Times New Roman"/>
          <w:sz w:val="24"/>
          <w:szCs w:val="24"/>
        </w:rPr>
        <w:t xml:space="preserve">опии документов </w:t>
      </w:r>
      <w:r w:rsidR="008D5DD5" w:rsidRPr="001711EF">
        <w:rPr>
          <w:rFonts w:ascii="Times New Roman" w:hAnsi="Times New Roman" w:cs="Times New Roman"/>
          <w:sz w:val="24"/>
          <w:szCs w:val="24"/>
        </w:rPr>
        <w:t xml:space="preserve">размещены </w:t>
      </w:r>
      <w:r w:rsidRPr="001711EF">
        <w:rPr>
          <w:rFonts w:ascii="Times New Roman" w:hAnsi="Times New Roman" w:cs="Times New Roman"/>
          <w:sz w:val="24"/>
          <w:szCs w:val="24"/>
        </w:rPr>
        <w:t xml:space="preserve">на официальном сайте </w:t>
      </w:r>
      <w:hyperlink r:id="rId18" w:history="1">
        <w:r w:rsidRPr="001711EF">
          <w:rPr>
            <w:rStyle w:val="a3"/>
            <w:sz w:val="24"/>
            <w:szCs w:val="24"/>
            <w:u w:val="none"/>
            <w:lang w:val="en-US"/>
          </w:rPr>
          <w:t>http</w:t>
        </w:r>
        <w:r w:rsidRPr="001711EF">
          <w:rPr>
            <w:rStyle w:val="a3"/>
            <w:sz w:val="24"/>
            <w:szCs w:val="24"/>
            <w:u w:val="none"/>
          </w:rPr>
          <w:t>://</w:t>
        </w:r>
        <w:r w:rsidRPr="001711EF">
          <w:rPr>
            <w:rStyle w:val="a3"/>
            <w:sz w:val="24"/>
            <w:szCs w:val="24"/>
            <w:u w:val="none"/>
            <w:lang w:val="en-US"/>
          </w:rPr>
          <w:t>www</w:t>
        </w:r>
        <w:r w:rsidRPr="001711EF">
          <w:rPr>
            <w:rStyle w:val="a3"/>
            <w:sz w:val="24"/>
            <w:szCs w:val="24"/>
            <w:u w:val="none"/>
          </w:rPr>
          <w:t>.</w:t>
        </w:r>
        <w:r w:rsidRPr="001711EF">
          <w:rPr>
            <w:rStyle w:val="a3"/>
            <w:sz w:val="24"/>
            <w:szCs w:val="24"/>
            <w:u w:val="none"/>
            <w:lang w:val="en-US"/>
          </w:rPr>
          <w:t>torgi</w:t>
        </w:r>
        <w:r w:rsidRPr="001711EF">
          <w:rPr>
            <w:rStyle w:val="a3"/>
            <w:sz w:val="24"/>
            <w:szCs w:val="24"/>
            <w:u w:val="none"/>
          </w:rPr>
          <w:t>.</w:t>
        </w:r>
        <w:r w:rsidRPr="001711EF">
          <w:rPr>
            <w:rStyle w:val="a3"/>
            <w:sz w:val="24"/>
            <w:szCs w:val="24"/>
            <w:u w:val="none"/>
            <w:lang w:val="en-US"/>
          </w:rPr>
          <w:t>gov</w:t>
        </w:r>
        <w:r w:rsidRPr="001711EF">
          <w:rPr>
            <w:rStyle w:val="a3"/>
            <w:sz w:val="24"/>
            <w:szCs w:val="24"/>
            <w:u w:val="none"/>
          </w:rPr>
          <w:t>.</w:t>
        </w:r>
        <w:r w:rsidRPr="001711EF">
          <w:rPr>
            <w:rStyle w:val="a3"/>
            <w:sz w:val="24"/>
            <w:szCs w:val="24"/>
            <w:u w:val="none"/>
            <w:lang w:val="en-US"/>
          </w:rPr>
          <w:t>ru</w:t>
        </w:r>
      </w:hyperlink>
      <w:r w:rsidRPr="001711EF">
        <w:rPr>
          <w:rFonts w:ascii="Times New Roman" w:hAnsi="Times New Roman" w:cs="Times New Roman"/>
          <w:sz w:val="24"/>
          <w:szCs w:val="24"/>
        </w:rPr>
        <w:t xml:space="preserve">, </w:t>
      </w:r>
      <w:hyperlink r:id="rId19" w:history="1">
        <w:r w:rsidRPr="001711EF">
          <w:rPr>
            <w:rStyle w:val="a3"/>
            <w:rFonts w:eastAsia="Times New Roman"/>
            <w:sz w:val="24"/>
            <w:szCs w:val="24"/>
            <w:u w:val="none"/>
            <w:lang w:val="en-US"/>
          </w:rPr>
          <w:t>http</w:t>
        </w:r>
        <w:r w:rsidRPr="001711EF">
          <w:rPr>
            <w:rStyle w:val="a3"/>
            <w:rFonts w:eastAsia="Times New Roman"/>
            <w:sz w:val="24"/>
            <w:szCs w:val="24"/>
            <w:u w:val="none"/>
          </w:rPr>
          <w:t>://</w:t>
        </w:r>
        <w:r w:rsidRPr="001711EF">
          <w:rPr>
            <w:rStyle w:val="a3"/>
            <w:rFonts w:eastAsia="Times New Roman"/>
            <w:sz w:val="24"/>
            <w:szCs w:val="24"/>
            <w:u w:val="none"/>
            <w:lang w:val="en-US"/>
          </w:rPr>
          <w:t>krasnokamsk</w:t>
        </w:r>
        <w:r w:rsidRPr="001711EF">
          <w:rPr>
            <w:rStyle w:val="a3"/>
            <w:rFonts w:eastAsia="Times New Roman"/>
            <w:sz w:val="24"/>
            <w:szCs w:val="24"/>
            <w:u w:val="none"/>
          </w:rPr>
          <w:t>.</w:t>
        </w:r>
        <w:r w:rsidRPr="001711EF">
          <w:rPr>
            <w:rStyle w:val="a3"/>
            <w:rFonts w:eastAsia="Times New Roman"/>
            <w:sz w:val="24"/>
            <w:szCs w:val="24"/>
            <w:u w:val="none"/>
            <w:lang w:val="en-US"/>
          </w:rPr>
          <w:t>ru</w:t>
        </w:r>
      </w:hyperlink>
      <w:r w:rsidRPr="001711EF">
        <w:rPr>
          <w:rFonts w:ascii="Times New Roman" w:hAnsi="Times New Roman" w:cs="Times New Roman"/>
          <w:sz w:val="24"/>
          <w:szCs w:val="24"/>
        </w:rPr>
        <w:t xml:space="preserve">, </w:t>
      </w:r>
      <w:hyperlink r:id="rId20" w:history="1">
        <w:r w:rsidRPr="001711EF">
          <w:rPr>
            <w:rStyle w:val="a3"/>
            <w:sz w:val="24"/>
            <w:szCs w:val="24"/>
            <w:u w:val="none"/>
          </w:rPr>
          <w:t>www.rts-tender.ru</w:t>
        </w:r>
      </w:hyperlink>
      <w:r w:rsidRPr="001711EF">
        <w:rPr>
          <w:rFonts w:ascii="Times New Roman" w:hAnsi="Times New Roman" w:cs="Times New Roman"/>
          <w:sz w:val="24"/>
          <w:szCs w:val="24"/>
        </w:rPr>
        <w:t>.</w:t>
      </w:r>
    </w:p>
    <w:p w14:paraId="5E5B3C39" w14:textId="77777777" w:rsidR="008C4BC7" w:rsidRPr="001711EF" w:rsidRDefault="008C4BC7" w:rsidP="00EF7BBE">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lastRenderedPageBreak/>
        <w:t>Осмотр земельного участка производится заявителем самостоятельно в любое время с даты опубликования настоящего извещения.</w:t>
      </w:r>
    </w:p>
    <w:p w14:paraId="6D2232B7" w14:textId="77777777" w:rsidR="00C936CE" w:rsidRPr="001711EF"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1711EF">
        <w:rPr>
          <w:rFonts w:ascii="Times New Roman" w:eastAsia="Times New Roman" w:hAnsi="Times New Roman" w:cs="Times New Roman"/>
          <w:sz w:val="24"/>
          <w:szCs w:val="24"/>
        </w:rPr>
        <w:t xml:space="preserve">Место проведения торгов: электронная площадка </w:t>
      </w:r>
      <w:r w:rsidR="006272FF" w:rsidRPr="001711EF">
        <w:rPr>
          <w:rFonts w:ascii="Times New Roman" w:eastAsia="Times New Roman" w:hAnsi="Times New Roman" w:cs="Times New Roman"/>
          <w:sz w:val="24"/>
          <w:szCs w:val="24"/>
        </w:rPr>
        <w:t>России ООО «РТС-тендер»</w:t>
      </w:r>
      <w:r w:rsidRPr="001711EF">
        <w:rPr>
          <w:rFonts w:ascii="Times New Roman" w:eastAsia="Times New Roman" w:hAnsi="Times New Roman" w:cs="Times New Roman"/>
          <w:sz w:val="24"/>
          <w:szCs w:val="24"/>
        </w:rPr>
        <w:t xml:space="preserve">, размещенная на сайте </w:t>
      </w:r>
      <w:hyperlink r:id="rId21" w:history="1">
        <w:r w:rsidR="006272FF" w:rsidRPr="001711EF">
          <w:rPr>
            <w:rStyle w:val="a3"/>
            <w:sz w:val="24"/>
            <w:szCs w:val="24"/>
            <w:u w:val="none"/>
          </w:rPr>
          <w:t>www.rts-tender.ru</w:t>
        </w:r>
      </w:hyperlink>
      <w:r w:rsidR="006272FF" w:rsidRPr="001711EF">
        <w:rPr>
          <w:rFonts w:ascii="Times New Roman" w:hAnsi="Times New Roman" w:cs="Times New Roman"/>
          <w:sz w:val="24"/>
          <w:szCs w:val="24"/>
        </w:rPr>
        <w:t xml:space="preserve">, </w:t>
      </w:r>
      <w:r w:rsidRPr="001711EF">
        <w:rPr>
          <w:rFonts w:ascii="Times New Roman" w:eastAsia="Times New Roman" w:hAnsi="Times New Roman" w:cs="Times New Roman"/>
          <w:sz w:val="24"/>
          <w:szCs w:val="24"/>
        </w:rPr>
        <w:t>в сети Интернет</w:t>
      </w:r>
      <w:r w:rsidR="008D5DD5" w:rsidRPr="001711EF">
        <w:rPr>
          <w:rFonts w:ascii="Times New Roman" w:eastAsia="Times New Roman" w:hAnsi="Times New Roman" w:cs="Times New Roman"/>
          <w:sz w:val="24"/>
          <w:szCs w:val="24"/>
        </w:rPr>
        <w:t>,</w:t>
      </w:r>
      <w:r w:rsidRPr="001711EF">
        <w:rPr>
          <w:rFonts w:ascii="Times New Roman" w:eastAsia="Times New Roman" w:hAnsi="Times New Roman" w:cs="Times New Roman"/>
          <w:sz w:val="24"/>
          <w:szCs w:val="24"/>
        </w:rPr>
        <w:t xml:space="preserve"> (торговая секция «</w:t>
      </w:r>
      <w:r w:rsidR="006272FF" w:rsidRPr="001711EF">
        <w:rPr>
          <w:rFonts w:ascii="Times New Roman" w:eastAsia="Times New Roman" w:hAnsi="Times New Roman" w:cs="Times New Roman"/>
          <w:sz w:val="24"/>
          <w:szCs w:val="24"/>
        </w:rPr>
        <w:t>Имущество</w:t>
      </w:r>
      <w:r w:rsidRPr="001711EF">
        <w:rPr>
          <w:rFonts w:ascii="Times New Roman" w:eastAsia="Times New Roman" w:hAnsi="Times New Roman" w:cs="Times New Roman"/>
          <w:sz w:val="24"/>
          <w:szCs w:val="24"/>
        </w:rPr>
        <w:t>»).</w:t>
      </w:r>
    </w:p>
    <w:p w14:paraId="540098C8"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1711EF">
        <w:rPr>
          <w:rFonts w:ascii="Times New Roman" w:eastAsia="Times New Roman" w:hAnsi="Times New Roman" w:cs="Times New Roman"/>
          <w:bCs/>
          <w:sz w:val="24"/>
          <w:szCs w:val="24"/>
        </w:rPr>
        <w:t>Аукцион проводится в электронной форме</w:t>
      </w:r>
      <w:r w:rsidRPr="001711EF">
        <w:rPr>
          <w:rFonts w:ascii="Times New Roman" w:eastAsia="Times New Roman" w:hAnsi="Times New Roman" w:cs="Times New Roman"/>
          <w:sz w:val="24"/>
          <w:szCs w:val="24"/>
        </w:rPr>
        <w:t xml:space="preserve"> в соответствии с </w:t>
      </w:r>
      <w:r w:rsidR="008C4BC7" w:rsidRPr="001711EF">
        <w:rPr>
          <w:rFonts w:ascii="Times New Roman" w:hAnsi="Times New Roman" w:cs="Times New Roman"/>
          <w:sz w:val="24"/>
          <w:szCs w:val="24"/>
        </w:rPr>
        <w:t>Земельным</w:t>
      </w:r>
      <w:r w:rsidR="006272FF" w:rsidRPr="001711EF">
        <w:rPr>
          <w:rFonts w:ascii="Times New Roman" w:hAnsi="Times New Roman" w:cs="Times New Roman"/>
          <w:sz w:val="24"/>
          <w:szCs w:val="24"/>
        </w:rPr>
        <w:t xml:space="preserve"> кодекс</w:t>
      </w:r>
      <w:r w:rsidR="008C4BC7" w:rsidRPr="001711EF">
        <w:rPr>
          <w:rFonts w:ascii="Times New Roman" w:hAnsi="Times New Roman" w:cs="Times New Roman"/>
          <w:sz w:val="24"/>
          <w:szCs w:val="24"/>
        </w:rPr>
        <w:t>ом</w:t>
      </w:r>
      <w:r w:rsidR="006272FF" w:rsidRPr="001711EF">
        <w:rPr>
          <w:rFonts w:ascii="Times New Roman" w:hAnsi="Times New Roman" w:cs="Times New Roman"/>
          <w:sz w:val="24"/>
          <w:szCs w:val="24"/>
        </w:rPr>
        <w:t xml:space="preserve"> Российской Федерации,  Постановлени</w:t>
      </w:r>
      <w:r w:rsidR="008D5DD5" w:rsidRPr="001711EF">
        <w:rPr>
          <w:rFonts w:ascii="Times New Roman" w:hAnsi="Times New Roman" w:cs="Times New Roman"/>
          <w:sz w:val="24"/>
          <w:szCs w:val="24"/>
        </w:rPr>
        <w:t>ем</w:t>
      </w:r>
      <w:r w:rsidR="006272FF" w:rsidRPr="001711EF">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w:t>
      </w:r>
      <w:r w:rsidR="006272FF" w:rsidRPr="0075471A">
        <w:rPr>
          <w:rFonts w:ascii="Times New Roman" w:hAnsi="Times New Roman" w:cs="Times New Roman"/>
          <w:sz w:val="24"/>
          <w:szCs w:val="24"/>
        </w:rPr>
        <w:t xml:space="preserve">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5471A">
        <w:rPr>
          <w:rFonts w:ascii="Times New Roman" w:hAnsi="Times New Roman" w:cs="Times New Roman"/>
          <w:b/>
          <w:sz w:val="24"/>
          <w:szCs w:val="24"/>
        </w:rPr>
        <w:t xml:space="preserve">», </w:t>
      </w:r>
      <w:r w:rsidRPr="0075471A">
        <w:rPr>
          <w:rFonts w:ascii="Times New Roman" w:eastAsia="Times New Roman" w:hAnsi="Times New Roman" w:cs="Times New Roman"/>
          <w:sz w:val="24"/>
          <w:szCs w:val="24"/>
        </w:rPr>
        <w:t xml:space="preserve">Регламента электронной площадки </w:t>
      </w:r>
      <w:r w:rsidR="006272FF" w:rsidRPr="0075471A">
        <w:rPr>
          <w:rFonts w:ascii="Times New Roman" w:eastAsia="Times New Roman" w:hAnsi="Times New Roman" w:cs="Times New Roman"/>
          <w:sz w:val="24"/>
          <w:szCs w:val="24"/>
        </w:rPr>
        <w:t>ООО «РТС-тендер»</w:t>
      </w:r>
      <w:r w:rsidRPr="0075471A">
        <w:rPr>
          <w:rFonts w:ascii="Times New Roman" w:eastAsia="Times New Roman" w:hAnsi="Times New Roman" w:cs="Times New Roman"/>
          <w:sz w:val="24"/>
          <w:szCs w:val="24"/>
        </w:rPr>
        <w:t xml:space="preserve"> (далее — ЭП). </w:t>
      </w:r>
    </w:p>
    <w:p w14:paraId="35F205B3" w14:textId="76C5C9D0"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начала приема заявок на участие в аукционе:</w:t>
      </w:r>
      <w:r w:rsidR="009A7DFE" w:rsidRPr="0075471A">
        <w:rPr>
          <w:rFonts w:eastAsia="Courier New"/>
          <w:b/>
          <w:lang w:bidi="ru-RU"/>
        </w:rPr>
        <w:t xml:space="preserve"> </w:t>
      </w:r>
      <w:r w:rsidR="005E4133">
        <w:rPr>
          <w:b/>
          <w:color w:val="000000"/>
          <w:highlight w:val="green"/>
        </w:rPr>
        <w:t>24</w:t>
      </w:r>
      <w:r w:rsidR="00E25D52">
        <w:rPr>
          <w:b/>
          <w:color w:val="000000"/>
          <w:highlight w:val="green"/>
        </w:rPr>
        <w:t>.08</w:t>
      </w:r>
      <w:r w:rsidR="00E533B2">
        <w:rPr>
          <w:b/>
          <w:color w:val="000000"/>
          <w:highlight w:val="green"/>
        </w:rPr>
        <w:t>.2023</w:t>
      </w:r>
      <w:r w:rsidR="009A7DFE" w:rsidRPr="008C4BC7">
        <w:rPr>
          <w:b/>
          <w:color w:val="000000"/>
          <w:highlight w:val="green"/>
        </w:rPr>
        <w:t xml:space="preserve"> года с 1</w:t>
      </w:r>
      <w:r w:rsidR="00724F48">
        <w:rPr>
          <w:b/>
          <w:color w:val="000000"/>
          <w:highlight w:val="green"/>
        </w:rPr>
        <w:t>0</w:t>
      </w:r>
      <w:r w:rsidR="009A7DFE" w:rsidRPr="008C4BC7">
        <w:rPr>
          <w:b/>
          <w:color w:val="000000"/>
          <w:highlight w:val="green"/>
        </w:rPr>
        <w:t>:00</w:t>
      </w:r>
      <w:r w:rsidR="009A7DFE" w:rsidRPr="008C4BC7">
        <w:rPr>
          <w:color w:val="000000"/>
          <w:highlight w:val="green"/>
        </w:rPr>
        <w:t xml:space="preserve"> часов по местному времени </w:t>
      </w:r>
      <w:r w:rsidR="00DD51F6" w:rsidRPr="008C4BC7">
        <w:rPr>
          <w:highlight w:val="green"/>
        </w:rPr>
        <w:t>(+</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D18416" w14:textId="0C5813B5"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окончания приема заявок на участие в аукционе:</w:t>
      </w:r>
      <w:r w:rsidR="009A7DFE" w:rsidRPr="0075471A">
        <w:rPr>
          <w:rFonts w:eastAsia="Courier New"/>
          <w:b/>
          <w:lang w:bidi="ru-RU"/>
        </w:rPr>
        <w:t xml:space="preserve"> </w:t>
      </w:r>
      <w:r w:rsidR="005E4133">
        <w:rPr>
          <w:b/>
          <w:highlight w:val="green"/>
        </w:rPr>
        <w:t>02.10</w:t>
      </w:r>
      <w:r w:rsidR="00E533B2">
        <w:rPr>
          <w:b/>
          <w:highlight w:val="green"/>
        </w:rPr>
        <w:t>.2023</w:t>
      </w:r>
      <w:r w:rsidR="009A7DFE" w:rsidRPr="008C4BC7">
        <w:rPr>
          <w:b/>
          <w:highlight w:val="green"/>
        </w:rPr>
        <w:t xml:space="preserve"> года в 17:00</w:t>
      </w:r>
      <w:r w:rsidR="00DD51F6" w:rsidRPr="008C4BC7">
        <w:rPr>
          <w:highlight w:val="green"/>
        </w:rPr>
        <w:t xml:space="preserve"> часов по местному времени (+</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C51497" w14:textId="03655AB0" w:rsidR="009A7DFE" w:rsidRPr="0075471A" w:rsidRDefault="009A7DFE" w:rsidP="0075471A">
      <w:pPr>
        <w:tabs>
          <w:tab w:val="num" w:pos="709"/>
        </w:tabs>
        <w:spacing w:after="0" w:line="240" w:lineRule="auto"/>
        <w:jc w:val="both"/>
        <w:rPr>
          <w:rFonts w:ascii="Times New Roman" w:hAnsi="Times New Roman" w:cs="Times New Roman"/>
          <w:color w:val="000000"/>
          <w:sz w:val="24"/>
          <w:szCs w:val="24"/>
        </w:rPr>
      </w:pPr>
      <w:r w:rsidRPr="0075471A">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5471A">
        <w:rPr>
          <w:rFonts w:ascii="Times New Roman" w:hAnsi="Times New Roman" w:cs="Times New Roman"/>
          <w:b/>
          <w:bCs/>
          <w:sz w:val="24"/>
          <w:szCs w:val="24"/>
        </w:rPr>
        <w:t xml:space="preserve">: </w:t>
      </w:r>
      <w:r w:rsidR="005E4133">
        <w:rPr>
          <w:rFonts w:ascii="Times New Roman" w:hAnsi="Times New Roman" w:cs="Times New Roman"/>
          <w:b/>
          <w:sz w:val="24"/>
          <w:szCs w:val="24"/>
          <w:highlight w:val="green"/>
        </w:rPr>
        <w:t>03.10</w:t>
      </w:r>
      <w:r w:rsidR="00E533B2">
        <w:rPr>
          <w:rFonts w:ascii="Times New Roman" w:hAnsi="Times New Roman" w:cs="Times New Roman"/>
          <w:b/>
          <w:sz w:val="24"/>
          <w:szCs w:val="24"/>
          <w:highlight w:val="green"/>
        </w:rPr>
        <w:t>.2023</w:t>
      </w:r>
      <w:r w:rsidRPr="008C4BC7">
        <w:rPr>
          <w:rFonts w:ascii="Times New Roman" w:hAnsi="Times New Roman" w:cs="Times New Roman"/>
          <w:b/>
          <w:sz w:val="24"/>
          <w:szCs w:val="24"/>
          <w:highlight w:val="green"/>
        </w:rPr>
        <w:t xml:space="preserve"> </w:t>
      </w:r>
      <w:proofErr w:type="gramStart"/>
      <w:r w:rsidRPr="008C4BC7">
        <w:rPr>
          <w:rFonts w:ascii="Times New Roman" w:hAnsi="Times New Roman" w:cs="Times New Roman"/>
          <w:b/>
          <w:sz w:val="24"/>
          <w:szCs w:val="24"/>
          <w:highlight w:val="green"/>
        </w:rPr>
        <w:t>года  в</w:t>
      </w:r>
      <w:proofErr w:type="gramEnd"/>
      <w:r w:rsidRPr="008C4BC7">
        <w:rPr>
          <w:rFonts w:ascii="Times New Roman" w:hAnsi="Times New Roman" w:cs="Times New Roman"/>
          <w:b/>
          <w:sz w:val="24"/>
          <w:szCs w:val="24"/>
          <w:highlight w:val="green"/>
        </w:rPr>
        <w:t xml:space="preserve"> 10:00</w:t>
      </w:r>
      <w:r w:rsidR="00DD51F6" w:rsidRPr="008C4BC7">
        <w:rPr>
          <w:rFonts w:ascii="Times New Roman" w:hAnsi="Times New Roman" w:cs="Times New Roman"/>
          <w:sz w:val="24"/>
          <w:szCs w:val="24"/>
          <w:highlight w:val="green"/>
        </w:rPr>
        <w:t xml:space="preserve"> часов</w:t>
      </w:r>
      <w:r w:rsidR="00DD51F6" w:rsidRPr="0075471A">
        <w:rPr>
          <w:rFonts w:ascii="Times New Roman" w:hAnsi="Times New Roman" w:cs="Times New Roman"/>
          <w:sz w:val="24"/>
          <w:szCs w:val="24"/>
        </w:rPr>
        <w:t xml:space="preserve"> по местному времени (+</w:t>
      </w:r>
      <w:r w:rsidR="008D5DD5">
        <w:rPr>
          <w:rFonts w:ascii="Times New Roman" w:hAnsi="Times New Roman" w:cs="Times New Roman"/>
          <w:sz w:val="24"/>
          <w:szCs w:val="24"/>
        </w:rPr>
        <w:t xml:space="preserve">2 </w:t>
      </w:r>
      <w:proofErr w:type="spellStart"/>
      <w:r w:rsidR="008D5DD5">
        <w:rPr>
          <w:rFonts w:ascii="Times New Roman" w:hAnsi="Times New Roman" w:cs="Times New Roman"/>
          <w:sz w:val="24"/>
          <w:szCs w:val="24"/>
        </w:rPr>
        <w:t>мск</w:t>
      </w:r>
      <w:proofErr w:type="spellEnd"/>
      <w:r w:rsidR="008D5DD5">
        <w:rPr>
          <w:rFonts w:ascii="Times New Roman" w:hAnsi="Times New Roman" w:cs="Times New Roman"/>
          <w:sz w:val="24"/>
          <w:szCs w:val="24"/>
        </w:rPr>
        <w:t>),</w:t>
      </w:r>
      <w:r w:rsidRPr="0075471A">
        <w:rPr>
          <w:rFonts w:ascii="Times New Roman" w:hAnsi="Times New Roman" w:cs="Times New Roman"/>
          <w:sz w:val="24"/>
          <w:szCs w:val="24"/>
        </w:rPr>
        <w:t xml:space="preserve"> </w:t>
      </w:r>
      <w:r w:rsidR="008D5DD5">
        <w:rPr>
          <w:rFonts w:ascii="Times New Roman" w:hAnsi="Times New Roman" w:cs="Times New Roman"/>
          <w:sz w:val="24"/>
          <w:szCs w:val="24"/>
        </w:rPr>
        <w:t>в</w:t>
      </w:r>
      <w:r w:rsidRPr="0075471A">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14:paraId="43B39B1B" w14:textId="4814E499" w:rsidR="00C936CE" w:rsidRPr="0075471A" w:rsidRDefault="00C936CE" w:rsidP="0075471A">
      <w:pPr>
        <w:pStyle w:val="ac"/>
        <w:shd w:val="clear" w:color="auto" w:fill="FFFFFF"/>
        <w:spacing w:before="0" w:beforeAutospacing="0" w:after="0" w:afterAutospacing="0"/>
        <w:ind w:firstLine="709"/>
        <w:jc w:val="both"/>
      </w:pPr>
      <w:r w:rsidRPr="0075471A">
        <w:rPr>
          <w:b/>
          <w:bCs/>
        </w:rPr>
        <w:t xml:space="preserve">Дата и время проведения аукциона: </w:t>
      </w:r>
      <w:r w:rsidR="005E4133">
        <w:rPr>
          <w:b/>
          <w:highlight w:val="green"/>
        </w:rPr>
        <w:t>04.10</w:t>
      </w:r>
      <w:r w:rsidR="00E533B2">
        <w:rPr>
          <w:b/>
          <w:highlight w:val="green"/>
        </w:rPr>
        <w:t>.2023</w:t>
      </w:r>
      <w:r w:rsidR="009A7DFE" w:rsidRPr="008D5DD5">
        <w:rPr>
          <w:b/>
          <w:highlight w:val="green"/>
        </w:rPr>
        <w:t xml:space="preserve"> года в 10</w:t>
      </w:r>
      <w:r w:rsidR="00DD51F6" w:rsidRPr="008D5DD5">
        <w:rPr>
          <w:b/>
          <w:highlight w:val="green"/>
        </w:rPr>
        <w:t>:00 часов</w:t>
      </w:r>
      <w:r w:rsidR="00DD51F6" w:rsidRPr="0075471A">
        <w:t xml:space="preserve"> по местному времени (+</w:t>
      </w:r>
      <w:r w:rsidR="009A7DFE" w:rsidRPr="0075471A">
        <w:t xml:space="preserve">2 </w:t>
      </w:r>
      <w:proofErr w:type="spellStart"/>
      <w:r w:rsidR="009A7DFE" w:rsidRPr="0075471A">
        <w:t>мск</w:t>
      </w:r>
      <w:proofErr w:type="spellEnd"/>
      <w:r w:rsidR="009A7DFE" w:rsidRPr="0075471A">
        <w:t>)</w:t>
      </w:r>
      <w:r w:rsidRPr="0075471A">
        <w:t>.</w:t>
      </w:r>
      <w:r w:rsidR="00BF4E02" w:rsidRPr="0075471A">
        <w:t xml:space="preserve">  Открытый аукцион в электронной форме проводится оператором электронной площадки по адресу </w:t>
      </w:r>
      <w:hyperlink r:id="rId22" w:history="1">
        <w:r w:rsidR="00BF4E02" w:rsidRPr="0075471A">
          <w:rPr>
            <w:rStyle w:val="a3"/>
            <w:lang w:val="en-US"/>
          </w:rPr>
          <w:t>www</w:t>
        </w:r>
        <w:r w:rsidR="00BF4E02" w:rsidRPr="0075471A">
          <w:rPr>
            <w:rStyle w:val="a3"/>
          </w:rPr>
          <w:t>.rts-tender.ru</w:t>
        </w:r>
      </w:hyperlink>
      <w:r w:rsidR="00BF4E02" w:rsidRPr="0075471A">
        <w:t xml:space="preserve"> в Разделе «Имущество».</w:t>
      </w:r>
    </w:p>
    <w:p w14:paraId="5C5221C4" w14:textId="47B998EF" w:rsidR="00C936CE" w:rsidRPr="0075471A" w:rsidRDefault="00C936CE" w:rsidP="0075471A">
      <w:pPr>
        <w:pStyle w:val="ac"/>
        <w:shd w:val="clear" w:color="auto" w:fill="FFFFFF"/>
        <w:spacing w:before="0" w:beforeAutospacing="0" w:after="0" w:afterAutospacing="0"/>
        <w:ind w:firstLine="709"/>
        <w:jc w:val="both"/>
        <w:rPr>
          <w:b/>
          <w:bCs/>
        </w:rPr>
      </w:pPr>
      <w:r w:rsidRPr="0075471A">
        <w:rPr>
          <w:b/>
          <w:bCs/>
        </w:rPr>
        <w:t xml:space="preserve">Место и срок подведения итогов </w:t>
      </w:r>
      <w:r w:rsidR="00BF4E02" w:rsidRPr="0075471A">
        <w:rPr>
          <w:b/>
          <w:bCs/>
        </w:rPr>
        <w:t>аукциона</w:t>
      </w:r>
      <w:r w:rsidRPr="0075471A">
        <w:rPr>
          <w:b/>
          <w:bCs/>
        </w:rPr>
        <w:t>:</w:t>
      </w:r>
      <w:r w:rsidR="009A7DFE" w:rsidRPr="0075471A">
        <w:rPr>
          <w:b/>
          <w:bCs/>
        </w:rPr>
        <w:t xml:space="preserve"> </w:t>
      </w:r>
      <w:r w:rsidRPr="0075471A">
        <w:t>электронная площадка –</w:t>
      </w:r>
      <w:r w:rsidR="00BF4E02" w:rsidRPr="0075471A">
        <w:t xml:space="preserve"> </w:t>
      </w:r>
      <w:r w:rsidRPr="0075471A">
        <w:t xml:space="preserve">торговая платформа </w:t>
      </w:r>
      <w:r w:rsidR="00BF4E02" w:rsidRPr="0075471A">
        <w:t>ООО «РТС-тендер»</w:t>
      </w:r>
      <w:r w:rsidRPr="0075471A">
        <w:t xml:space="preserve">, размещенная на сайте </w:t>
      </w:r>
      <w:hyperlink r:id="rId23" w:history="1">
        <w:r w:rsidR="00BF4E02" w:rsidRPr="0075471A">
          <w:rPr>
            <w:rStyle w:val="a3"/>
            <w:lang w:val="en-US"/>
          </w:rPr>
          <w:t>www</w:t>
        </w:r>
        <w:r w:rsidR="00BF4E02" w:rsidRPr="0075471A">
          <w:rPr>
            <w:rStyle w:val="a3"/>
          </w:rPr>
          <w:t>.rts-tender.ru</w:t>
        </w:r>
      </w:hyperlink>
      <w:r w:rsidRPr="0075471A">
        <w:t xml:space="preserve"> в сети Интернет (торговая секция «</w:t>
      </w:r>
      <w:r w:rsidR="00BF4E02" w:rsidRPr="0075471A">
        <w:t>Имущество</w:t>
      </w:r>
      <w:r w:rsidRPr="0075471A">
        <w:t>»)</w:t>
      </w:r>
      <w:r w:rsidR="009A7DFE" w:rsidRPr="0075471A">
        <w:t xml:space="preserve"> </w:t>
      </w:r>
      <w:r w:rsidR="005E4133">
        <w:rPr>
          <w:b/>
          <w:highlight w:val="green"/>
        </w:rPr>
        <w:t>04.10</w:t>
      </w:r>
      <w:r w:rsidR="00E533B2">
        <w:rPr>
          <w:b/>
          <w:highlight w:val="green"/>
        </w:rPr>
        <w:t>.2023</w:t>
      </w:r>
      <w:r w:rsidR="003A6DBA" w:rsidRPr="008D5DD5">
        <w:rPr>
          <w:b/>
          <w:highlight w:val="green"/>
        </w:rPr>
        <w:t xml:space="preserve"> года</w:t>
      </w:r>
      <w:r w:rsidRPr="0075471A">
        <w:rPr>
          <w:b/>
          <w:bCs/>
        </w:rPr>
        <w:t>.</w:t>
      </w:r>
    </w:p>
    <w:p w14:paraId="55E63691" w14:textId="77777777" w:rsidR="00C936CE" w:rsidRPr="0075471A"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b/>
          <w:sz w:val="24"/>
          <w:szCs w:val="24"/>
        </w:rPr>
        <w:t>Срок и порядок внесения задатка, реквизиты счетов:</w:t>
      </w:r>
    </w:p>
    <w:p w14:paraId="7BC834C2" w14:textId="77777777" w:rsidR="005D7564" w:rsidRPr="0075471A" w:rsidRDefault="00C936CE" w:rsidP="0075471A">
      <w:pPr>
        <w:spacing w:after="0" w:line="240" w:lineRule="auto"/>
        <w:ind w:firstLine="708"/>
        <w:jc w:val="both"/>
        <w:rPr>
          <w:rFonts w:ascii="Times New Roman" w:eastAsia="MS Mincho" w:hAnsi="Times New Roman" w:cs="Times New Roman"/>
          <w:i/>
          <w:sz w:val="24"/>
          <w:szCs w:val="24"/>
        </w:rPr>
      </w:pPr>
      <w:r w:rsidRPr="0075471A">
        <w:rPr>
          <w:rFonts w:ascii="Times New Roman" w:eastAsia="Times New Roman" w:hAnsi="Times New Roman" w:cs="Times New Roman"/>
          <w:sz w:val="24"/>
          <w:szCs w:val="24"/>
        </w:rPr>
        <w:t>Для участия в аукционе претендент вносит задаток</w:t>
      </w:r>
      <w:r w:rsidR="005D7564"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в размере </w:t>
      </w:r>
      <w:r w:rsidR="005D7564" w:rsidRPr="0075471A">
        <w:rPr>
          <w:rFonts w:ascii="Times New Roman" w:eastAsia="Times New Roman" w:hAnsi="Times New Roman" w:cs="Times New Roman"/>
          <w:sz w:val="24"/>
          <w:szCs w:val="24"/>
        </w:rPr>
        <w:t>10</w:t>
      </w:r>
      <w:r w:rsidRPr="0075471A">
        <w:rPr>
          <w:rFonts w:ascii="Times New Roman" w:eastAsia="Times New Roman" w:hAnsi="Times New Roman" w:cs="Times New Roman"/>
          <w:sz w:val="24"/>
          <w:szCs w:val="24"/>
        </w:rPr>
        <w:t>0</w:t>
      </w:r>
      <w:proofErr w:type="gramStart"/>
      <w:r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от</w:t>
      </w:r>
      <w:proofErr w:type="gramEnd"/>
      <w:r w:rsidR="005D7564" w:rsidRPr="0075471A">
        <w:rPr>
          <w:rFonts w:ascii="Times New Roman" w:hAnsi="Times New Roman" w:cs="Times New Roman"/>
          <w:sz w:val="24"/>
          <w:szCs w:val="24"/>
        </w:rPr>
        <w:t xml:space="preserve"> начальной цены предмета аукциона</w:t>
      </w:r>
      <w:r w:rsidR="005D7564" w:rsidRPr="0075471A">
        <w:rPr>
          <w:rFonts w:ascii="Times New Roman" w:hAnsi="Times New Roman" w:cs="Times New Roman"/>
          <w:i/>
          <w:sz w:val="24"/>
          <w:szCs w:val="24"/>
        </w:rPr>
        <w:t xml:space="preserve"> в электронной форме</w:t>
      </w:r>
      <w:r w:rsidR="005D7564"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5471A">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63"/>
        <w:gridCol w:w="6454"/>
      </w:tblGrid>
      <w:tr w:rsidR="00932DEA" w:rsidRPr="0075471A" w14:paraId="5E4ABE42"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A9CFFBF"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14:paraId="040C133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ООО «РТС-тендер»</w:t>
            </w:r>
          </w:p>
        </w:tc>
      </w:tr>
      <w:tr w:rsidR="00932DEA" w:rsidRPr="0075471A" w14:paraId="466DBBC5"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71E588"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14:paraId="507F806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Филиал «Корпоративный» ПАО «</w:t>
            </w:r>
            <w:proofErr w:type="spellStart"/>
            <w:r w:rsidRPr="0075471A">
              <w:rPr>
                <w:rFonts w:ascii="Times New Roman" w:eastAsia="Times New Roman" w:hAnsi="Times New Roman" w:cs="Times New Roman"/>
                <w:color w:val="202020"/>
                <w:sz w:val="24"/>
                <w:szCs w:val="24"/>
              </w:rPr>
              <w:t>Совкомбанк</w:t>
            </w:r>
            <w:proofErr w:type="spellEnd"/>
            <w:r w:rsidRPr="0075471A">
              <w:rPr>
                <w:rFonts w:ascii="Times New Roman" w:eastAsia="Times New Roman" w:hAnsi="Times New Roman" w:cs="Times New Roman"/>
                <w:color w:val="202020"/>
                <w:sz w:val="24"/>
                <w:szCs w:val="24"/>
              </w:rPr>
              <w:t>»</w:t>
            </w:r>
          </w:p>
        </w:tc>
      </w:tr>
      <w:tr w:rsidR="00932DEA" w:rsidRPr="0075471A" w14:paraId="234B5578"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AC951E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14:paraId="1858D761"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40702810512030016362</w:t>
            </w:r>
          </w:p>
        </w:tc>
      </w:tr>
      <w:tr w:rsidR="00932DEA" w:rsidRPr="0075471A" w14:paraId="60108417"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1C1A9D09"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14:paraId="44071DD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30101810445250000360</w:t>
            </w:r>
          </w:p>
        </w:tc>
      </w:tr>
      <w:tr w:rsidR="00932DEA" w:rsidRPr="0075471A" w14:paraId="4F17C47B"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A84F07"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14:paraId="77ECB63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044525360</w:t>
            </w:r>
          </w:p>
        </w:tc>
      </w:tr>
      <w:tr w:rsidR="00932DEA" w:rsidRPr="0075471A" w14:paraId="2D9E44A9"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5DD994C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14:paraId="7F2E4872"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7710357167</w:t>
            </w:r>
          </w:p>
        </w:tc>
      </w:tr>
      <w:tr w:rsidR="00932DEA" w:rsidRPr="0075471A" w14:paraId="2FEDBCA3"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2BBCDBF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14:paraId="0750558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773001001</w:t>
            </w:r>
          </w:p>
        </w:tc>
      </w:tr>
      <w:tr w:rsidR="00932DEA" w:rsidRPr="0075471A" w14:paraId="17723E1A"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E6A9394"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14:paraId="69AC70D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обеспечения, № аналитического счета _________, без НДС.</w:t>
            </w:r>
          </w:p>
        </w:tc>
      </w:tr>
    </w:tbl>
    <w:p w14:paraId="14C53C4C" w14:textId="77777777" w:rsidR="00932DEA" w:rsidRPr="0075471A" w:rsidRDefault="00932DEA" w:rsidP="0075471A">
      <w:pPr>
        <w:spacing w:after="0" w:line="240" w:lineRule="auto"/>
        <w:jc w:val="both"/>
        <w:rPr>
          <w:rFonts w:ascii="Times New Roman" w:eastAsia="MS Mincho" w:hAnsi="Times New Roman" w:cs="Times New Roman"/>
          <w:i/>
          <w:sz w:val="24"/>
          <w:szCs w:val="24"/>
        </w:rPr>
      </w:pPr>
    </w:p>
    <w:p w14:paraId="6DA6E2B5"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lastRenderedPageBreak/>
        <w:t xml:space="preserve">Банковские реквизиты оператора электронной площадки </w:t>
      </w:r>
      <w:r w:rsidR="00932DEA" w:rsidRPr="0075471A">
        <w:rPr>
          <w:rFonts w:ascii="Times New Roman" w:eastAsia="Times New Roman" w:hAnsi="Times New Roman" w:cs="Times New Roman"/>
          <w:b/>
          <w:sz w:val="24"/>
          <w:szCs w:val="24"/>
        </w:rPr>
        <w:t>ООО «РТС –</w:t>
      </w:r>
      <w:r w:rsidR="0008096E">
        <w:rPr>
          <w:rFonts w:ascii="Times New Roman" w:eastAsia="Times New Roman" w:hAnsi="Times New Roman" w:cs="Times New Roman"/>
          <w:b/>
          <w:sz w:val="24"/>
          <w:szCs w:val="24"/>
        </w:rPr>
        <w:t xml:space="preserve"> </w:t>
      </w:r>
      <w:r w:rsidR="00932DEA" w:rsidRPr="0075471A">
        <w:rPr>
          <w:rFonts w:ascii="Times New Roman" w:eastAsia="Times New Roman" w:hAnsi="Times New Roman" w:cs="Times New Roman"/>
          <w:b/>
          <w:sz w:val="24"/>
          <w:szCs w:val="24"/>
        </w:rPr>
        <w:t xml:space="preserve">тендер» </w:t>
      </w:r>
      <w:r w:rsidRPr="0075471A">
        <w:rPr>
          <w:rFonts w:ascii="Times New Roman" w:eastAsia="Times New Roman" w:hAnsi="Times New Roman" w:cs="Times New Roman"/>
          <w:b/>
          <w:sz w:val="24"/>
          <w:szCs w:val="24"/>
        </w:rPr>
        <w:t>размещены в торговой секции «</w:t>
      </w:r>
      <w:r w:rsidR="00932DEA" w:rsidRPr="0075471A">
        <w:rPr>
          <w:rFonts w:ascii="Times New Roman" w:eastAsia="Times New Roman" w:hAnsi="Times New Roman" w:cs="Times New Roman"/>
          <w:b/>
          <w:sz w:val="24"/>
          <w:szCs w:val="24"/>
        </w:rPr>
        <w:t>Имущество</w:t>
      </w:r>
      <w:r w:rsidRPr="0075471A">
        <w:rPr>
          <w:rFonts w:ascii="Times New Roman" w:eastAsia="Times New Roman" w:hAnsi="Times New Roman" w:cs="Times New Roman"/>
          <w:b/>
          <w:sz w:val="24"/>
          <w:szCs w:val="24"/>
        </w:rPr>
        <w:t>» в разделе меню «</w:t>
      </w:r>
      <w:hyperlink r:id="rId24" w:history="1">
        <w:r w:rsidR="00932DEA" w:rsidRPr="0075471A">
          <w:rPr>
            <w:rFonts w:ascii="Times New Roman" w:eastAsia="Times New Roman" w:hAnsi="Times New Roman" w:cs="Times New Roman"/>
            <w:b/>
            <w:sz w:val="24"/>
            <w:szCs w:val="24"/>
            <w:bdr w:val="none" w:sz="0" w:space="0" w:color="auto" w:frame="1"/>
          </w:rPr>
          <w:t>Покупателям</w:t>
        </w:r>
      </w:hyperlink>
      <w:r w:rsidR="00932DEA" w:rsidRPr="008D5DD5">
        <w:rPr>
          <w:rFonts w:ascii="Times New Roman" w:hAnsi="Times New Roman" w:cs="Times New Roman"/>
          <w:b/>
          <w:sz w:val="24"/>
          <w:szCs w:val="24"/>
        </w:rPr>
        <w:t>/Арендаторам</w:t>
      </w:r>
      <w:r w:rsidRPr="008D5DD5">
        <w:rPr>
          <w:rFonts w:ascii="Times New Roman" w:eastAsia="Times New Roman" w:hAnsi="Times New Roman" w:cs="Times New Roman"/>
          <w:b/>
          <w:sz w:val="24"/>
          <w:szCs w:val="24"/>
        </w:rPr>
        <w:t>».</w:t>
      </w:r>
    </w:p>
    <w:p w14:paraId="36543550"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3" w:name="sub_101"/>
      <w:r w:rsidRPr="0075471A">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14:paraId="578E05C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4" w:name="sub_102"/>
      <w:bookmarkEnd w:id="3"/>
      <w:r w:rsidRPr="0075471A">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14:paraId="7E8029E2"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5" w:name="sub_103"/>
      <w:bookmarkEnd w:id="4"/>
      <w:r w:rsidRPr="0075471A">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14:paraId="15D3C2B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6" w:name="sub_104"/>
      <w:bookmarkEnd w:id="5"/>
      <w:r w:rsidRPr="0075471A">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14:paraId="77E15A1D"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7" w:name="sub_105"/>
      <w:bookmarkEnd w:id="6"/>
      <w:r w:rsidRPr="0075471A">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8" w:name="sub_106"/>
      <w:bookmarkEnd w:id="7"/>
      <w:r w:rsidRPr="0075471A">
        <w:rPr>
          <w:rFonts w:ascii="Times New Roman" w:hAnsi="Times New Roman" w:cs="Times New Roman"/>
          <w:sz w:val="24"/>
          <w:szCs w:val="24"/>
        </w:rPr>
        <w:t>.</w:t>
      </w:r>
    </w:p>
    <w:p w14:paraId="1B4B0BDD" w14:textId="77777777" w:rsidR="00932DEA" w:rsidRPr="0075471A" w:rsidRDefault="00932DEA"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8"/>
    <w:p w14:paraId="2912E48B" w14:textId="77777777" w:rsidR="00932DEA" w:rsidRPr="0075471A" w:rsidRDefault="00932DEA"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14:paraId="54D6785E" w14:textId="77777777" w:rsidR="00932DEA" w:rsidRPr="0075471A" w:rsidRDefault="00932DEA"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75471A">
        <w:rPr>
          <w:rFonts w:ascii="Times New Roman" w:hAnsi="Times New Roman" w:cs="Times New Roman"/>
          <w:sz w:val="24"/>
          <w:szCs w:val="24"/>
        </w:rPr>
        <w:t>подтверждающих  внесение</w:t>
      </w:r>
      <w:proofErr w:type="gramEnd"/>
      <w:r w:rsidRPr="0075471A">
        <w:rPr>
          <w:rFonts w:ascii="Times New Roman" w:hAnsi="Times New Roman" w:cs="Times New Roman"/>
          <w:sz w:val="24"/>
          <w:szCs w:val="24"/>
        </w:rPr>
        <w:t xml:space="preserve"> задатка, признается  заключением соглашения о задатке.</w:t>
      </w:r>
    </w:p>
    <w:p w14:paraId="42D4A01D"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возврата задатка:</w:t>
      </w:r>
    </w:p>
    <w:p w14:paraId="720F5CF0"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Лицам, пере</w:t>
      </w:r>
      <w:r w:rsidR="00932DEA" w:rsidRPr="0075471A">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5471A">
        <w:rPr>
          <w:rFonts w:ascii="Times New Roman" w:eastAsia="Times New Roman" w:hAnsi="Times New Roman" w:cs="Times New Roman"/>
          <w:sz w:val="24"/>
          <w:szCs w:val="24"/>
        </w:rPr>
        <w:t xml:space="preserve">, денежные средства возвращаются в следующем порядке: </w:t>
      </w:r>
    </w:p>
    <w:p w14:paraId="526D4C50"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14:paraId="46156CE8"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w:t>
      </w:r>
      <w:proofErr w:type="gramStart"/>
      <w:r w:rsidRPr="0075471A">
        <w:rPr>
          <w:rFonts w:ascii="Times New Roman" w:hAnsi="Times New Roman" w:cs="Times New Roman"/>
          <w:bCs/>
          <w:sz w:val="24"/>
          <w:szCs w:val="24"/>
        </w:rPr>
        <w:t>лицам</w:t>
      </w:r>
      <w:proofErr w:type="gramEnd"/>
      <w:r w:rsidRPr="0075471A">
        <w:rPr>
          <w:rFonts w:ascii="Times New Roman" w:hAnsi="Times New Roman" w:cs="Times New Roman"/>
          <w:bCs/>
          <w:sz w:val="24"/>
          <w:szCs w:val="24"/>
        </w:rPr>
        <w:t xml:space="preserve"> не допущенным к участию в аукционе в течение 3 (трех) рабочих дней со дня оформления протокола приема заявок на участие в аукционе. </w:t>
      </w:r>
    </w:p>
    <w:p w14:paraId="3EFFE3F0" w14:textId="77777777" w:rsidR="00A264C6" w:rsidRPr="0075471A" w:rsidRDefault="00A264C6" w:rsidP="0075471A">
      <w:pPr>
        <w:spacing w:after="0" w:line="240" w:lineRule="auto"/>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79D837FD" w14:textId="77777777" w:rsidR="00A264C6" w:rsidRPr="0075471A"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Порядок подачи заявок на участие в аукционе в электронной форме.</w:t>
      </w:r>
    </w:p>
    <w:p w14:paraId="76E8E1E3" w14:textId="4024DB86" w:rsidR="00242CC1" w:rsidRDefault="00242CC1" w:rsidP="0075471A">
      <w:pPr>
        <w:pStyle w:val="af0"/>
        <w:ind w:left="65" w:firstLine="708"/>
        <w:jc w:val="both"/>
        <w:rPr>
          <w:bCs/>
        </w:rPr>
      </w:pPr>
      <w:r w:rsidRPr="0075471A">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61066D08" w14:textId="008099C9" w:rsidR="00FA740B" w:rsidRPr="0075471A" w:rsidRDefault="00FA740B" w:rsidP="0075471A">
      <w:pPr>
        <w:pStyle w:val="af0"/>
        <w:ind w:left="65" w:firstLine="708"/>
        <w:jc w:val="both"/>
        <w:rPr>
          <w:bCs/>
        </w:rPr>
      </w:pPr>
      <w:r w:rsidRPr="00FA740B">
        <w:rPr>
          <w:bC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bCs/>
        </w:rPr>
        <w:t>Земельного кодекса Российской Федерации</w:t>
      </w:r>
      <w:r w:rsidRPr="00FA740B">
        <w:rPr>
          <w:bC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F2EC0C4" w14:textId="77777777" w:rsidR="00242CC1" w:rsidRPr="0075471A" w:rsidRDefault="00242CC1" w:rsidP="0075471A">
      <w:pPr>
        <w:pStyle w:val="af0"/>
        <w:ind w:left="65" w:firstLine="708"/>
        <w:jc w:val="both"/>
        <w:rPr>
          <w:bCs/>
        </w:rPr>
      </w:pPr>
      <w:r w:rsidRPr="0075471A">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1FA6106C" w14:textId="77777777" w:rsidR="00242CC1" w:rsidRPr="0075471A" w:rsidRDefault="00242CC1" w:rsidP="0075471A">
      <w:pPr>
        <w:pStyle w:val="af0"/>
        <w:ind w:left="65" w:firstLine="708"/>
        <w:jc w:val="both"/>
        <w:rPr>
          <w:bCs/>
        </w:rPr>
      </w:pPr>
      <w:r w:rsidRPr="0075471A">
        <w:rPr>
          <w:bCs/>
        </w:rPr>
        <w:t>Заявка на участие в аукционе в электронной форме направляется участником оператору электронной площадки.</w:t>
      </w:r>
    </w:p>
    <w:p w14:paraId="40D0C452" w14:textId="77777777" w:rsidR="00A264C6" w:rsidRPr="0075471A" w:rsidRDefault="00242CC1" w:rsidP="0075471A">
      <w:pPr>
        <w:spacing w:after="0" w:line="240" w:lineRule="auto"/>
        <w:ind w:firstLine="708"/>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 xml:space="preserve">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w:t>
      </w:r>
      <w:r w:rsidRPr="0075471A">
        <w:rPr>
          <w:rFonts w:ascii="Times New Roman" w:hAnsi="Times New Roman" w:cs="Times New Roman"/>
          <w:bCs/>
          <w:sz w:val="24"/>
          <w:szCs w:val="24"/>
        </w:rPr>
        <w:lastRenderedPageBreak/>
        <w:t>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24084366" w14:textId="77777777" w:rsidR="00877B5C" w:rsidRPr="0075471A" w:rsidRDefault="00877B5C" w:rsidP="0075471A">
      <w:pPr>
        <w:spacing w:after="0" w:line="240" w:lineRule="auto"/>
        <w:ind w:firstLine="708"/>
        <w:jc w:val="both"/>
        <w:textAlignment w:val="top"/>
        <w:rPr>
          <w:rFonts w:ascii="Times New Roman" w:hAnsi="Times New Roman" w:cs="Times New Roman"/>
          <w:sz w:val="24"/>
          <w:szCs w:val="24"/>
        </w:rPr>
      </w:pPr>
      <w:r w:rsidRPr="0075471A">
        <w:rPr>
          <w:rFonts w:ascii="Times New Roman" w:hAnsi="Times New Roman" w:cs="Times New Roman"/>
          <w:sz w:val="24"/>
          <w:szCs w:val="24"/>
        </w:rPr>
        <w:t>Участник вправе подать только одну заявку на участие в аукционе в электронной форме.</w:t>
      </w:r>
    </w:p>
    <w:p w14:paraId="6C0E7013" w14:textId="77777777" w:rsidR="0093757E" w:rsidRPr="0075471A"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14:paraId="00EE88CF" w14:textId="77777777"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14:paraId="5A032312" w14:textId="77777777" w:rsidR="002F1651" w:rsidRPr="0075471A"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45655A62" w14:textId="77777777" w:rsidR="002F1651" w:rsidRPr="0075471A" w:rsidRDefault="002F1651" w:rsidP="0075471A">
      <w:pPr>
        <w:pStyle w:val="af0"/>
        <w:numPr>
          <w:ilvl w:val="0"/>
          <w:numId w:val="2"/>
        </w:numPr>
        <w:ind w:left="0" w:firstLine="708"/>
        <w:jc w:val="both"/>
        <w:rPr>
          <w:bCs/>
        </w:rPr>
      </w:pPr>
      <w:r w:rsidRPr="0075471A">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14:paraId="5C4935AB" w14:textId="77777777" w:rsidR="002F1651" w:rsidRPr="0075471A" w:rsidRDefault="00877B5C" w:rsidP="0075471A">
      <w:pPr>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на обработку персональных данных;</w:t>
      </w:r>
    </w:p>
    <w:p w14:paraId="7F9CD9AD" w14:textId="77777777" w:rsidR="002F1651" w:rsidRPr="0075471A" w:rsidRDefault="00877B5C" w:rsidP="0075471A">
      <w:pPr>
        <w:pStyle w:val="af0"/>
        <w:ind w:left="708"/>
        <w:contextualSpacing w:val="0"/>
        <w:jc w:val="both"/>
        <w:rPr>
          <w:bCs/>
        </w:rPr>
      </w:pPr>
      <w:r w:rsidRPr="0075471A">
        <w:t xml:space="preserve">- </w:t>
      </w:r>
      <w:r w:rsidR="002F1651" w:rsidRPr="0075471A">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5" w:history="1">
        <w:r w:rsidR="002F1651" w:rsidRPr="0075471A">
          <w:rPr>
            <w:rStyle w:val="af"/>
          </w:rPr>
          <w:t>www.torgi.gov</w:t>
        </w:r>
      </w:hyperlink>
      <w:r w:rsidR="002F1651" w:rsidRPr="0075471A">
        <w:t xml:space="preserve">, на официальном сайте </w:t>
      </w:r>
      <w:r w:rsidR="002F1651" w:rsidRPr="0075471A">
        <w:rPr>
          <w:spacing w:val="-6"/>
        </w:rPr>
        <w:t xml:space="preserve">Краснокамского городского округа </w:t>
      </w:r>
      <w:hyperlink r:id="rId26" w:history="1">
        <w:r w:rsidR="002F1651" w:rsidRPr="0075471A">
          <w:rPr>
            <w:rStyle w:val="a3"/>
            <w:spacing w:val="-6"/>
            <w:lang w:val="en-US"/>
          </w:rPr>
          <w:t>http</w:t>
        </w:r>
        <w:r w:rsidR="002F1651" w:rsidRPr="0075471A">
          <w:rPr>
            <w:rStyle w:val="a3"/>
            <w:spacing w:val="-6"/>
          </w:rPr>
          <w:t>://</w:t>
        </w:r>
        <w:proofErr w:type="spellStart"/>
        <w:r w:rsidR="002F1651" w:rsidRPr="0075471A">
          <w:rPr>
            <w:rStyle w:val="a3"/>
            <w:spacing w:val="-6"/>
            <w:lang w:val="en-US"/>
          </w:rPr>
          <w:t>krasnokamsk</w:t>
        </w:r>
        <w:proofErr w:type="spellEnd"/>
        <w:r w:rsidR="002F1651" w:rsidRPr="0075471A">
          <w:rPr>
            <w:rStyle w:val="a3"/>
            <w:spacing w:val="-6"/>
          </w:rPr>
          <w:t>.</w:t>
        </w:r>
        <w:proofErr w:type="spellStart"/>
        <w:r w:rsidR="002F1651" w:rsidRPr="0075471A">
          <w:rPr>
            <w:rStyle w:val="a3"/>
            <w:spacing w:val="-6"/>
            <w:lang w:val="en-US"/>
          </w:rPr>
          <w:t>ru</w:t>
        </w:r>
        <w:proofErr w:type="spellEnd"/>
      </w:hyperlink>
      <w:r w:rsidR="002F1651" w:rsidRPr="0075471A">
        <w:t xml:space="preserve"> и на электронно-торговой площадке, на которой проводились торги</w:t>
      </w:r>
      <w:r w:rsidR="002F1651" w:rsidRPr="0075471A">
        <w:rPr>
          <w:bCs/>
        </w:rPr>
        <w:t>;</w:t>
      </w:r>
    </w:p>
    <w:p w14:paraId="3F57CC04" w14:textId="704608B9" w:rsidR="002F1651" w:rsidRPr="0075471A" w:rsidRDefault="00E25D52" w:rsidP="0075471A">
      <w:pPr>
        <w:pStyle w:val="af0"/>
        <w:numPr>
          <w:ilvl w:val="0"/>
          <w:numId w:val="2"/>
        </w:numPr>
        <w:ind w:left="0" w:firstLine="708"/>
        <w:jc w:val="both"/>
        <w:rPr>
          <w:bCs/>
        </w:rPr>
      </w:pPr>
      <w:r w:rsidRPr="00E25D52">
        <w:rPr>
          <w:bCs/>
        </w:rPr>
        <w:t>копии документов, удостоверяющих личность заявителя (для граждан)</w:t>
      </w:r>
      <w:r w:rsidR="002F1651" w:rsidRPr="0075471A">
        <w:rPr>
          <w:bCs/>
        </w:rPr>
        <w:t>;</w:t>
      </w:r>
    </w:p>
    <w:p w14:paraId="263A8D32" w14:textId="77777777" w:rsidR="002F1651" w:rsidRPr="0075471A" w:rsidRDefault="002F1651" w:rsidP="0075471A">
      <w:pPr>
        <w:pStyle w:val="af0"/>
        <w:numPr>
          <w:ilvl w:val="0"/>
          <w:numId w:val="2"/>
        </w:numPr>
        <w:ind w:left="0" w:firstLine="708"/>
        <w:jc w:val="both"/>
        <w:rPr>
          <w:bCs/>
        </w:rPr>
      </w:pPr>
      <w:r w:rsidRPr="0075471A">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14:paraId="2F47858A" w14:textId="77777777" w:rsidR="002F1651" w:rsidRPr="0075471A" w:rsidRDefault="002F1651" w:rsidP="0075471A">
      <w:pPr>
        <w:spacing w:after="0" w:line="240" w:lineRule="auto"/>
        <w:ind w:firstLine="708"/>
        <w:jc w:val="both"/>
        <w:rPr>
          <w:rFonts w:ascii="Times New Roman" w:hAnsi="Times New Roman" w:cs="Times New Roman"/>
          <w:bCs/>
          <w:sz w:val="24"/>
          <w:szCs w:val="24"/>
        </w:rPr>
      </w:pPr>
      <w:proofErr w:type="gramStart"/>
      <w:r w:rsidRPr="0075471A">
        <w:rPr>
          <w:rFonts w:ascii="Times New Roman" w:hAnsi="Times New Roman" w:cs="Times New Roman"/>
          <w:bCs/>
          <w:sz w:val="24"/>
          <w:szCs w:val="24"/>
        </w:rPr>
        <w:t xml:space="preserve">г)   </w:t>
      </w:r>
      <w:proofErr w:type="gramEnd"/>
      <w:r w:rsidRPr="0075471A">
        <w:rPr>
          <w:rFonts w:ascii="Times New Roman" w:hAnsi="Times New Roman" w:cs="Times New Roman"/>
          <w:bCs/>
          <w:sz w:val="24"/>
          <w:szCs w:val="24"/>
        </w:rPr>
        <w:t xml:space="preserve">      документы, подтверждающие внесение задатка.</w:t>
      </w:r>
    </w:p>
    <w:p w14:paraId="65DAD8D2" w14:textId="72FAC7DA"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Рассмотрени</w:t>
      </w:r>
      <w:r w:rsidR="001274D0">
        <w:rPr>
          <w:rFonts w:ascii="Times New Roman" w:hAnsi="Times New Roman" w:cs="Times New Roman"/>
          <w:b/>
          <w:sz w:val="24"/>
          <w:szCs w:val="24"/>
        </w:rPr>
        <w:t>е</w:t>
      </w:r>
      <w:r w:rsidRPr="0075471A">
        <w:rPr>
          <w:rFonts w:ascii="Times New Roman" w:hAnsi="Times New Roman" w:cs="Times New Roman"/>
          <w:b/>
          <w:sz w:val="24"/>
          <w:szCs w:val="24"/>
        </w:rPr>
        <w:t xml:space="preserve"> заявок. </w:t>
      </w:r>
    </w:p>
    <w:p w14:paraId="17BCDA64" w14:textId="77777777" w:rsidR="002F1651" w:rsidRPr="0075471A"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Комиссией принимается решение об отказе к участию в аукционе </w:t>
      </w:r>
      <w:r w:rsidRPr="0075471A">
        <w:rPr>
          <w:rFonts w:ascii="Times New Roman" w:eastAsia="Calibri" w:hAnsi="Times New Roman" w:cs="Times New Roman"/>
          <w:sz w:val="24"/>
          <w:szCs w:val="24"/>
        </w:rPr>
        <w:t xml:space="preserve">в следующих </w:t>
      </w:r>
      <w:r w:rsidRPr="0075471A">
        <w:rPr>
          <w:rFonts w:ascii="Times New Roman" w:hAnsi="Times New Roman" w:cs="Times New Roman"/>
          <w:bCs/>
          <w:sz w:val="24"/>
          <w:szCs w:val="24"/>
        </w:rPr>
        <w:t>случаях:</w:t>
      </w:r>
    </w:p>
    <w:p w14:paraId="4312E999" w14:textId="77777777" w:rsidR="002F1651" w:rsidRPr="0075471A" w:rsidRDefault="002F1651" w:rsidP="0075471A">
      <w:pPr>
        <w:pStyle w:val="af0"/>
        <w:numPr>
          <w:ilvl w:val="0"/>
          <w:numId w:val="4"/>
        </w:numPr>
        <w:ind w:left="0" w:firstLine="708"/>
        <w:jc w:val="both"/>
        <w:rPr>
          <w:bCs/>
        </w:rPr>
      </w:pPr>
      <w:r w:rsidRPr="0075471A">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14:paraId="4798600F" w14:textId="77777777" w:rsidR="002F1651" w:rsidRPr="0075471A" w:rsidRDefault="002F1651" w:rsidP="0075471A">
      <w:pPr>
        <w:pStyle w:val="af0"/>
        <w:numPr>
          <w:ilvl w:val="0"/>
          <w:numId w:val="4"/>
        </w:numPr>
        <w:ind w:left="0" w:firstLine="708"/>
        <w:jc w:val="both"/>
        <w:rPr>
          <w:bCs/>
        </w:rPr>
      </w:pPr>
      <w:r w:rsidRPr="0075471A">
        <w:rPr>
          <w:bCs/>
        </w:rPr>
        <w:t>Непоступления задатка на дату рассмотрения заявок на участие в аукционе в электронной форме;</w:t>
      </w:r>
    </w:p>
    <w:p w14:paraId="3BA9F23F" w14:textId="77777777" w:rsidR="002F1651" w:rsidRPr="0075471A" w:rsidRDefault="002F1651" w:rsidP="0075471A">
      <w:pPr>
        <w:pStyle w:val="af0"/>
        <w:numPr>
          <w:ilvl w:val="0"/>
          <w:numId w:val="4"/>
        </w:numPr>
        <w:ind w:left="0" w:firstLine="708"/>
        <w:jc w:val="both"/>
        <w:rPr>
          <w:bCs/>
        </w:rPr>
      </w:pPr>
      <w:r w:rsidRPr="0075471A">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14:paraId="01BF29B7" w14:textId="609851EA" w:rsidR="002F1651" w:rsidRDefault="002F1651" w:rsidP="0075471A">
      <w:pPr>
        <w:spacing w:after="0" w:line="240" w:lineRule="auto"/>
        <w:ind w:firstLine="709"/>
        <w:jc w:val="both"/>
        <w:rPr>
          <w:rFonts w:ascii="Times New Roman" w:hAnsi="Times New Roman" w:cs="Times New Roman"/>
          <w:bCs/>
          <w:sz w:val="24"/>
          <w:szCs w:val="24"/>
        </w:rPr>
      </w:pPr>
      <w:r w:rsidRPr="0075471A">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75471A">
        <w:rPr>
          <w:rFonts w:ascii="Times New Roman" w:hAnsi="Times New Roman" w:cs="Times New Roman"/>
          <w:sz w:val="24"/>
          <w:szCs w:val="24"/>
        </w:rPr>
        <w:t xml:space="preserve"> заявителя, лицах, </w:t>
      </w:r>
      <w:r w:rsidRPr="0075471A">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8B6A0E" w14:textId="09ED849F" w:rsidR="00FA740B" w:rsidRPr="0075471A" w:rsidRDefault="00FA740B" w:rsidP="0075471A">
      <w:pPr>
        <w:spacing w:after="0" w:line="240" w:lineRule="auto"/>
        <w:ind w:firstLine="709"/>
        <w:jc w:val="both"/>
        <w:rPr>
          <w:rFonts w:ascii="Times New Roman" w:hAnsi="Times New Roman" w:cs="Times New Roman"/>
          <w:bCs/>
          <w:sz w:val="24"/>
          <w:szCs w:val="24"/>
        </w:rPr>
      </w:pPr>
      <w:r w:rsidRPr="00FA740B">
        <w:rPr>
          <w:rFonts w:ascii="Times New Roman" w:hAnsi="Times New Roman" w:cs="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w:t>
      </w:r>
    </w:p>
    <w:p w14:paraId="053976FE"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8969C6F"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FBFD9B"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Pr="0075471A">
        <w:rPr>
          <w:rFonts w:ascii="Times New Roman" w:hAnsi="Times New Roman" w:cs="Times New Roman"/>
          <w:color w:val="000000"/>
          <w:sz w:val="24"/>
          <w:szCs w:val="24"/>
        </w:rPr>
        <w:lastRenderedPageBreak/>
        <w:t>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23CEE64"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69225F5"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Победителем аукциона </w:t>
      </w:r>
      <w:proofErr w:type="gramStart"/>
      <w:r w:rsidRPr="0075471A">
        <w:rPr>
          <w:rFonts w:ascii="Times New Roman" w:hAnsi="Times New Roman" w:cs="Times New Roman"/>
          <w:sz w:val="24"/>
          <w:szCs w:val="24"/>
        </w:rPr>
        <w:t>признается  участник</w:t>
      </w:r>
      <w:proofErr w:type="gramEnd"/>
      <w:r w:rsidRPr="0075471A">
        <w:rPr>
          <w:rFonts w:ascii="Times New Roman" w:hAnsi="Times New Roman" w:cs="Times New Roman"/>
          <w:sz w:val="24"/>
          <w:szCs w:val="24"/>
        </w:rPr>
        <w:t>, предложивший более высокую цену за продаваемый объект.</w:t>
      </w:r>
    </w:p>
    <w:p w14:paraId="7FC6E13F"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Последствия уклонения победителя аукциона от заключения </w:t>
      </w:r>
      <w:proofErr w:type="gramStart"/>
      <w:r w:rsidRPr="0075471A">
        <w:rPr>
          <w:rFonts w:ascii="Times New Roman" w:hAnsi="Times New Roman" w:cs="Times New Roman"/>
          <w:sz w:val="24"/>
          <w:szCs w:val="24"/>
        </w:rPr>
        <w:t>договора  определяются</w:t>
      </w:r>
      <w:proofErr w:type="gramEnd"/>
      <w:r w:rsidRPr="0075471A">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75471A">
        <w:rPr>
          <w:rFonts w:ascii="Times New Roman" w:hAnsi="Times New Roman" w:cs="Times New Roman"/>
          <w:sz w:val="24"/>
          <w:szCs w:val="24"/>
        </w:rPr>
        <w:t>от  заключения</w:t>
      </w:r>
      <w:proofErr w:type="gramEnd"/>
      <w:r w:rsidRPr="0075471A">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0BBC2567"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4BF3891B"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В случае уклонения или прямого отказа победителя </w:t>
      </w:r>
      <w:proofErr w:type="gramStart"/>
      <w:r w:rsidRPr="0075471A">
        <w:rPr>
          <w:rFonts w:ascii="Times New Roman" w:hAnsi="Times New Roman" w:cs="Times New Roman"/>
          <w:sz w:val="24"/>
          <w:szCs w:val="24"/>
        </w:rPr>
        <w:t>аукциона  от</w:t>
      </w:r>
      <w:proofErr w:type="gramEnd"/>
      <w:r w:rsidRPr="0075471A">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58DF9C7C" w14:textId="77777777" w:rsidR="00242CC1" w:rsidRPr="0075471A"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Сведения об определении лица, выигравшего торги.</w:t>
      </w:r>
    </w:p>
    <w:p w14:paraId="15832C6C" w14:textId="77777777" w:rsidR="002F1651" w:rsidRPr="0075471A" w:rsidRDefault="002F165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14:paraId="644BE9DF" w14:textId="77777777" w:rsidR="0075471A" w:rsidRPr="002825CD" w:rsidRDefault="002F1651" w:rsidP="002825CD">
      <w:pPr>
        <w:pStyle w:val="af0"/>
        <w:ind w:left="0" w:firstLine="708"/>
        <w:jc w:val="both"/>
      </w:pPr>
      <w:r w:rsidRPr="0075471A">
        <w:t>*</w:t>
      </w:r>
      <w:r w:rsidRPr="0075471A">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4F580A85"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 xml:space="preserve">Условия заключения договора </w:t>
      </w:r>
      <w:r w:rsidR="00DA05D2" w:rsidRPr="0075471A">
        <w:rPr>
          <w:rFonts w:ascii="Times New Roman" w:hAnsi="Times New Roman" w:cs="Times New Roman"/>
          <w:b/>
          <w:sz w:val="24"/>
          <w:szCs w:val="24"/>
        </w:rPr>
        <w:t xml:space="preserve">аренды по результатам </w:t>
      </w:r>
      <w:r w:rsidRPr="0075471A">
        <w:rPr>
          <w:rFonts w:ascii="Times New Roman" w:hAnsi="Times New Roman" w:cs="Times New Roman"/>
          <w:b/>
          <w:sz w:val="24"/>
          <w:szCs w:val="24"/>
        </w:rPr>
        <w:t>аукцион</w:t>
      </w:r>
      <w:r w:rsidR="00DA05D2" w:rsidRPr="0075471A">
        <w:rPr>
          <w:rFonts w:ascii="Times New Roman" w:hAnsi="Times New Roman" w:cs="Times New Roman"/>
          <w:b/>
          <w:sz w:val="24"/>
          <w:szCs w:val="24"/>
        </w:rPr>
        <w:t>а</w:t>
      </w:r>
      <w:r w:rsidRPr="0075471A">
        <w:rPr>
          <w:rFonts w:ascii="Times New Roman" w:hAnsi="Times New Roman" w:cs="Times New Roman"/>
          <w:b/>
          <w:sz w:val="24"/>
          <w:szCs w:val="24"/>
        </w:rPr>
        <w:t xml:space="preserve"> в электронной форме.</w:t>
      </w:r>
    </w:p>
    <w:p w14:paraId="16622D3F" w14:textId="2D3D09C7" w:rsidR="00130AA1" w:rsidRDefault="00130AA1" w:rsidP="0075471A">
      <w:pPr>
        <w:keepNext/>
        <w:tabs>
          <w:tab w:val="left" w:pos="709"/>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ab/>
      </w:r>
      <w:r w:rsidRPr="00130AA1">
        <w:rPr>
          <w:rFonts w:ascii="Times New Roman" w:hAnsi="Times New Roman" w:cs="Times New Roman"/>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rFonts w:ascii="Times New Roman" w:hAnsi="Times New Roman" w:cs="Times New Roman"/>
          <w:sz w:val="24"/>
          <w:szCs w:val="24"/>
        </w:rPr>
        <w:t>.</w:t>
      </w:r>
    </w:p>
    <w:p w14:paraId="1513735F" w14:textId="1D25FFF1" w:rsidR="00DD51F6" w:rsidRPr="0075471A"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5471A">
        <w:rPr>
          <w:rFonts w:ascii="Times New Roman" w:hAnsi="Times New Roman" w:cs="Times New Roman"/>
          <w:sz w:val="24"/>
          <w:szCs w:val="24"/>
        </w:rPr>
        <w:tab/>
      </w:r>
      <w:r w:rsidR="00130AA1" w:rsidRPr="00130AA1">
        <w:rPr>
          <w:rFonts w:ascii="Times New Roman" w:hAnsi="Times New Roman" w:cs="Times New Roman"/>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75471A">
        <w:rPr>
          <w:rFonts w:ascii="Times New Roman" w:hAnsi="Times New Roman" w:cs="Times New Roman"/>
          <w:sz w:val="24"/>
          <w:szCs w:val="24"/>
        </w:rPr>
        <w:t>.</w:t>
      </w:r>
    </w:p>
    <w:p w14:paraId="263DB557" w14:textId="36AAAA9B" w:rsidR="00DA05D2" w:rsidRPr="0075471A" w:rsidRDefault="008561C9" w:rsidP="0075471A">
      <w:pPr>
        <w:spacing w:after="0" w:line="240" w:lineRule="auto"/>
        <w:ind w:firstLine="708"/>
        <w:jc w:val="both"/>
        <w:textAlignment w:val="top"/>
        <w:rPr>
          <w:rFonts w:ascii="Times New Roman" w:eastAsia="Times New Roman" w:hAnsi="Times New Roman" w:cs="Times New Roman"/>
          <w:sz w:val="24"/>
          <w:szCs w:val="24"/>
        </w:rPr>
      </w:pPr>
      <w:r w:rsidRPr="008561C9">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пунктом 11 настоящей статьи, направить победителю электронного аукциона или иным лицам, с которыми в соответствии с пунктами 13, 14, 20 и 25 статьи 39.12 </w:t>
      </w:r>
      <w:r>
        <w:rPr>
          <w:rFonts w:ascii="Times New Roman" w:hAnsi="Times New Roman" w:cs="Times New Roman"/>
          <w:sz w:val="24"/>
          <w:szCs w:val="24"/>
        </w:rPr>
        <w:t>ЗК РФ</w:t>
      </w:r>
      <w:r w:rsidRPr="008561C9">
        <w:rPr>
          <w:rFonts w:ascii="Times New Roman" w:hAnsi="Times New Roman" w:cs="Times New Roman"/>
          <w:sz w:val="24"/>
          <w:szCs w:val="24"/>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r w:rsidR="00DD51F6" w:rsidRPr="0075471A">
        <w:rPr>
          <w:rFonts w:ascii="Times New Roman" w:hAnsi="Times New Roman" w:cs="Times New Roman"/>
          <w:sz w:val="24"/>
          <w:szCs w:val="24"/>
        </w:rPr>
        <w:t>.</w:t>
      </w:r>
    </w:p>
    <w:p w14:paraId="28629C6E"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Существенные условия договора аренды:</w:t>
      </w:r>
    </w:p>
    <w:p w14:paraId="6A17E8EC"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324F9215" w14:textId="77777777" w:rsidR="00DD51F6" w:rsidRPr="0075471A" w:rsidRDefault="00DD51F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lastRenderedPageBreak/>
        <w:t xml:space="preserve">Победитель аукциона </w:t>
      </w:r>
      <w:proofErr w:type="gramStart"/>
      <w:r w:rsidRPr="0075471A">
        <w:rPr>
          <w:rFonts w:ascii="Times New Roman" w:hAnsi="Times New Roman" w:cs="Times New Roman"/>
          <w:sz w:val="24"/>
          <w:szCs w:val="24"/>
        </w:rPr>
        <w:t>или  единственный</w:t>
      </w:r>
      <w:proofErr w:type="gramEnd"/>
      <w:r w:rsidRPr="0075471A">
        <w:rPr>
          <w:rFonts w:ascii="Times New Roman" w:hAnsi="Times New Roman" w:cs="Times New Roman"/>
          <w:sz w:val="24"/>
          <w:szCs w:val="24"/>
        </w:rPr>
        <w:t xml:space="preserve"> участник аукциона, заключивший договор аренды указанного земельного участка, обязан:</w:t>
      </w:r>
    </w:p>
    <w:p w14:paraId="04233CC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получить разрешение (ордер) на производство земляных работ до начала строительства объекта капитального строительства.</w:t>
      </w:r>
    </w:p>
    <w:p w14:paraId="56DFE11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14:paraId="7158F5BD" w14:textId="5C33B8C7" w:rsidR="00900CE4" w:rsidRDefault="00900CE4" w:rsidP="00A85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w:t>
      </w:r>
      <w:r w:rsidRPr="00900CE4">
        <w:rPr>
          <w:rFonts w:ascii="Times New Roman" w:hAnsi="Times New Roman" w:cs="Times New Roman"/>
          <w:sz w:val="24"/>
          <w:szCs w:val="24"/>
        </w:rPr>
        <w:t>равил</w:t>
      </w:r>
      <w:r>
        <w:rPr>
          <w:rFonts w:ascii="Times New Roman" w:hAnsi="Times New Roman" w:cs="Times New Roman"/>
          <w:sz w:val="24"/>
          <w:szCs w:val="24"/>
        </w:rPr>
        <w:t>а</w:t>
      </w:r>
      <w:r w:rsidRPr="00900CE4">
        <w:rPr>
          <w:rFonts w:ascii="Times New Roman" w:hAnsi="Times New Roman" w:cs="Times New Roman"/>
          <w:sz w:val="24"/>
          <w:szCs w:val="24"/>
        </w:rPr>
        <w:t xml:space="preserve"> благоустройства территории Краснокамского городского округа (утв. решением Краснокамской городской Думы от 24 апреля 2019 г. N 61)</w:t>
      </w:r>
      <w:r>
        <w:rPr>
          <w:rFonts w:ascii="Times New Roman" w:hAnsi="Times New Roman" w:cs="Times New Roman"/>
          <w:sz w:val="24"/>
          <w:szCs w:val="24"/>
        </w:rPr>
        <w:t>.</w:t>
      </w:r>
    </w:p>
    <w:p w14:paraId="262FF38E" w14:textId="22DCB945" w:rsidR="00242CC1" w:rsidRDefault="00DA05D2"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w:t>
      </w:r>
      <w:r w:rsidR="00DD51F6" w:rsidRPr="0075471A">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14:paraId="08BC6396" w14:textId="7B8B9F1D" w:rsidR="00900CE4" w:rsidRPr="0075471A" w:rsidRDefault="00900CE4" w:rsidP="0075471A">
      <w:pPr>
        <w:spacing w:after="0" w:line="240" w:lineRule="auto"/>
        <w:ind w:firstLine="709"/>
        <w:jc w:val="both"/>
        <w:rPr>
          <w:rFonts w:ascii="Times New Roman" w:hAnsi="Times New Roman" w:cs="Times New Roman"/>
          <w:sz w:val="24"/>
          <w:szCs w:val="24"/>
        </w:rPr>
      </w:pPr>
      <w:r w:rsidRPr="00900CE4">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14:paraId="189F66EE"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eastAsia="Calibri" w:hAnsi="Times New Roman" w:cs="Times New Roman"/>
          <w:b/>
          <w:sz w:val="24"/>
          <w:szCs w:val="24"/>
        </w:rPr>
        <w:t>Порядок внесения оплаты предложенной цены аукциона.</w:t>
      </w:r>
    </w:p>
    <w:p w14:paraId="363C71DB" w14:textId="77777777" w:rsidR="00E56970" w:rsidRPr="0075471A" w:rsidRDefault="00E56970" w:rsidP="0075471A">
      <w:pPr>
        <w:spacing w:after="0" w:line="240" w:lineRule="auto"/>
        <w:ind w:firstLine="708"/>
        <w:jc w:val="both"/>
        <w:rPr>
          <w:rFonts w:ascii="Times New Roman" w:eastAsia="Calibri" w:hAnsi="Times New Roman" w:cs="Times New Roman"/>
          <w:sz w:val="24"/>
          <w:szCs w:val="24"/>
        </w:rPr>
      </w:pPr>
      <w:r w:rsidRPr="0075471A">
        <w:rPr>
          <w:rFonts w:ascii="Times New Roman" w:eastAsia="Calibri" w:hAnsi="Times New Roman" w:cs="Times New Roman"/>
          <w:sz w:val="24"/>
          <w:szCs w:val="24"/>
        </w:rPr>
        <w:t>Победитель аукциона перечисляет предл</w:t>
      </w:r>
      <w:r w:rsidRPr="0075471A">
        <w:rPr>
          <w:rFonts w:ascii="Times New Roman" w:hAnsi="Times New Roman" w:cs="Times New Roman"/>
          <w:sz w:val="24"/>
          <w:szCs w:val="24"/>
        </w:rPr>
        <w:t xml:space="preserve">оженную цену предмета аукциона </w:t>
      </w:r>
      <w:r w:rsidRPr="0075471A">
        <w:rPr>
          <w:rFonts w:ascii="Times New Roman" w:eastAsia="Calibri" w:hAnsi="Times New Roman" w:cs="Times New Roman"/>
          <w:sz w:val="24"/>
          <w:szCs w:val="24"/>
        </w:rPr>
        <w:t>с учетом ранее уплаченного задатка.</w:t>
      </w:r>
    </w:p>
    <w:p w14:paraId="47E8BDA4"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14:paraId="46C029AC"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Условия внесения годовой арендной платы.</w:t>
      </w:r>
    </w:p>
    <w:p w14:paraId="550B974E"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Цена установлена по итогам аукциона на право заключения договора аренды.</w:t>
      </w:r>
    </w:p>
    <w:p w14:paraId="38B873C9"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Внесенный победителем аукциона задаток засчитывается в счет арендной платы.</w:t>
      </w:r>
    </w:p>
    <w:p w14:paraId="173EC7CE" w14:textId="77777777" w:rsidR="00E56970" w:rsidRPr="0075471A" w:rsidRDefault="00E56970" w:rsidP="0075471A">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5471A">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5471A">
        <w:rPr>
          <w:rFonts w:ascii="Times New Roman" w:hAnsi="Times New Roman" w:cs="Times New Roman"/>
          <w:sz w:val="24"/>
          <w:szCs w:val="24"/>
        </w:rPr>
        <w:t>.</w:t>
      </w:r>
    </w:p>
    <w:p w14:paraId="5E83DEE2" w14:textId="77777777" w:rsidR="0075471A" w:rsidRPr="0075471A" w:rsidRDefault="00E56970" w:rsidP="002825CD">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14:paraId="040A7506" w14:textId="77777777" w:rsidR="003867D2" w:rsidRPr="0075471A" w:rsidRDefault="003867D2" w:rsidP="0075471A">
      <w:pPr>
        <w:spacing w:after="0" w:line="240" w:lineRule="auto"/>
        <w:ind w:firstLine="851"/>
        <w:jc w:val="both"/>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14:paraId="20381064" w14:textId="6483F2C9" w:rsidR="003867D2" w:rsidRPr="0075471A" w:rsidRDefault="003867D2" w:rsidP="0075471A">
      <w:pPr>
        <w:spacing w:after="0" w:line="240" w:lineRule="auto"/>
        <w:ind w:firstLine="851"/>
        <w:jc w:val="both"/>
        <w:rPr>
          <w:rFonts w:ascii="Times New Roman" w:hAnsi="Times New Roman" w:cs="Times New Roman"/>
          <w:sz w:val="24"/>
          <w:szCs w:val="24"/>
        </w:rPr>
      </w:pPr>
      <w:r w:rsidRPr="0075471A">
        <w:rPr>
          <w:rFonts w:ascii="Times New Roman" w:eastAsia="Times New Roman" w:hAnsi="Times New Roman" w:cs="Times New Roman"/>
          <w:sz w:val="24"/>
          <w:szCs w:val="24"/>
        </w:rPr>
        <w:t xml:space="preserve"> </w:t>
      </w:r>
      <w:r w:rsidRPr="0075471A">
        <w:rPr>
          <w:rFonts w:ascii="Times New Roman" w:hAnsi="Times New Roman" w:cs="Times New Roman"/>
          <w:sz w:val="24"/>
          <w:szCs w:val="24"/>
        </w:rPr>
        <w:t xml:space="preserve">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w:t>
      </w:r>
      <w:r w:rsidR="008D1B33">
        <w:rPr>
          <w:rFonts w:ascii="Times New Roman" w:hAnsi="Times New Roman" w:cs="Times New Roman"/>
          <w:sz w:val="24"/>
          <w:szCs w:val="24"/>
        </w:rPr>
        <w:t>2-06-70 (доб. 712)</w:t>
      </w:r>
      <w:r w:rsidRPr="0075471A">
        <w:rPr>
          <w:rFonts w:ascii="Times New Roman" w:hAnsi="Times New Roman" w:cs="Times New Roman"/>
          <w:sz w:val="24"/>
          <w:szCs w:val="24"/>
        </w:rPr>
        <w:t>.</w:t>
      </w:r>
    </w:p>
    <w:p w14:paraId="21D9A26C" w14:textId="77777777" w:rsidR="003867D2" w:rsidRPr="0075471A" w:rsidRDefault="003867D2"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7" w:history="1">
        <w:r w:rsidRPr="0075471A">
          <w:rPr>
            <w:rFonts w:ascii="Times New Roman" w:eastAsia="Times New Roman" w:hAnsi="Times New Roman" w:cs="Times New Roman"/>
            <w:sz w:val="24"/>
            <w:szCs w:val="24"/>
          </w:rPr>
          <w:t>www.torgi.gov.ru</w:t>
        </w:r>
      </w:hyperlink>
      <w:r w:rsidRPr="0075471A">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8" w:history="1">
        <w:r w:rsidRPr="0075471A">
          <w:rPr>
            <w:rFonts w:ascii="Times New Roman" w:eastAsia="Times New Roman" w:hAnsi="Times New Roman" w:cs="Times New Roman"/>
            <w:sz w:val="24"/>
            <w:szCs w:val="24"/>
            <w:u w:val="single"/>
            <w:lang w:val="en-US"/>
          </w:rPr>
          <w:t>http</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krasnokamsk</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ru</w:t>
        </w:r>
      </w:hyperlink>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rPr>
        <w:t xml:space="preserve"> на электронной площадке </w:t>
      </w:r>
      <w:hyperlink r:id="rId29" w:history="1">
        <w:r w:rsidRPr="0075471A">
          <w:rPr>
            <w:rStyle w:val="a3"/>
            <w:sz w:val="24"/>
            <w:szCs w:val="24"/>
          </w:rPr>
          <w:t>www.rts-tender.ru</w:t>
        </w:r>
      </w:hyperlink>
      <w:r w:rsidRPr="0075471A">
        <w:rPr>
          <w:rFonts w:ascii="Times New Roman" w:eastAsia="Times New Roman" w:hAnsi="Times New Roman" w:cs="Times New Roman"/>
          <w:sz w:val="24"/>
          <w:szCs w:val="24"/>
        </w:rPr>
        <w:t>.</w:t>
      </w:r>
    </w:p>
    <w:p w14:paraId="3538D7C3" w14:textId="77777777" w:rsidR="004E4C56" w:rsidRPr="0075471A" w:rsidRDefault="004E4C56" w:rsidP="0075471A">
      <w:pPr>
        <w:pStyle w:val="ConsPlusNormal"/>
        <w:ind w:firstLine="709"/>
        <w:jc w:val="both"/>
        <w:rPr>
          <w:rFonts w:ascii="Times New Roman" w:hAnsi="Times New Roman" w:cs="Times New Roman"/>
          <w:b/>
          <w:sz w:val="24"/>
          <w:szCs w:val="24"/>
        </w:rPr>
      </w:pPr>
      <w:r w:rsidRPr="0075471A">
        <w:rPr>
          <w:rFonts w:ascii="Times New Roman" w:hAnsi="Times New Roman" w:cs="Times New Roman"/>
          <w:b/>
          <w:sz w:val="24"/>
          <w:szCs w:val="24"/>
        </w:rPr>
        <w:t>Отказ в проведении аукциона.</w:t>
      </w:r>
    </w:p>
    <w:p w14:paraId="60BA151A" w14:textId="77777777" w:rsidR="004E4C56" w:rsidRPr="0075471A" w:rsidRDefault="004E4C5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5471A">
        <w:rPr>
          <w:rFonts w:ascii="Times New Roman" w:hAnsi="Times New Roman" w:cs="Times New Roman"/>
          <w:sz w:val="24"/>
          <w:szCs w:val="24"/>
        </w:rPr>
        <w:t xml:space="preserve">разместить на сайтах </w:t>
      </w:r>
      <w:hyperlink r:id="rId30" w:history="1">
        <w:r w:rsidR="0093757E" w:rsidRPr="0075471A">
          <w:rPr>
            <w:rStyle w:val="a3"/>
            <w:sz w:val="24"/>
            <w:szCs w:val="24"/>
            <w:lang w:val="en-US"/>
          </w:rPr>
          <w:t>http</w:t>
        </w:r>
        <w:r w:rsidR="0093757E" w:rsidRPr="0075471A">
          <w:rPr>
            <w:rStyle w:val="a3"/>
            <w:sz w:val="24"/>
            <w:szCs w:val="24"/>
          </w:rPr>
          <w:t>://</w:t>
        </w:r>
        <w:r w:rsidR="0093757E" w:rsidRPr="0075471A">
          <w:rPr>
            <w:rStyle w:val="a3"/>
            <w:sz w:val="24"/>
            <w:szCs w:val="24"/>
            <w:lang w:val="en-US"/>
          </w:rPr>
          <w:t>www</w:t>
        </w:r>
        <w:r w:rsidR="0093757E" w:rsidRPr="0075471A">
          <w:rPr>
            <w:rStyle w:val="a3"/>
            <w:sz w:val="24"/>
            <w:szCs w:val="24"/>
          </w:rPr>
          <w:t>.</w:t>
        </w:r>
        <w:r w:rsidR="0093757E" w:rsidRPr="0075471A">
          <w:rPr>
            <w:rStyle w:val="a3"/>
            <w:sz w:val="24"/>
            <w:szCs w:val="24"/>
            <w:lang w:val="en-US"/>
          </w:rPr>
          <w:t>torgi</w:t>
        </w:r>
        <w:r w:rsidR="0093757E" w:rsidRPr="0075471A">
          <w:rPr>
            <w:rStyle w:val="a3"/>
            <w:sz w:val="24"/>
            <w:szCs w:val="24"/>
          </w:rPr>
          <w:t>.</w:t>
        </w:r>
        <w:r w:rsidR="0093757E" w:rsidRPr="0075471A">
          <w:rPr>
            <w:rStyle w:val="a3"/>
            <w:sz w:val="24"/>
            <w:szCs w:val="24"/>
            <w:lang w:val="en-US"/>
          </w:rPr>
          <w:t>gov</w:t>
        </w:r>
        <w:r w:rsidR="0093757E" w:rsidRPr="0075471A">
          <w:rPr>
            <w:rStyle w:val="a3"/>
            <w:sz w:val="24"/>
            <w:szCs w:val="24"/>
          </w:rPr>
          <w:t>.</w:t>
        </w:r>
        <w:r w:rsidR="0093757E" w:rsidRPr="0075471A">
          <w:rPr>
            <w:rStyle w:val="a3"/>
            <w:sz w:val="24"/>
            <w:szCs w:val="24"/>
            <w:lang w:val="en-US"/>
          </w:rPr>
          <w:t>ru</w:t>
        </w:r>
      </w:hyperlink>
      <w:r w:rsidR="0093757E" w:rsidRPr="0075471A">
        <w:rPr>
          <w:rFonts w:ascii="Times New Roman" w:hAnsi="Times New Roman" w:cs="Times New Roman"/>
          <w:sz w:val="24"/>
          <w:szCs w:val="24"/>
        </w:rPr>
        <w:t xml:space="preserve">, </w:t>
      </w:r>
      <w:hyperlink r:id="rId31" w:history="1">
        <w:r w:rsidR="0093757E" w:rsidRPr="0075471A">
          <w:rPr>
            <w:rStyle w:val="a3"/>
            <w:rFonts w:eastAsia="Times New Roman"/>
            <w:sz w:val="24"/>
            <w:szCs w:val="24"/>
            <w:lang w:val="en-US"/>
          </w:rPr>
          <w:t>http</w:t>
        </w:r>
        <w:r w:rsidR="0093757E" w:rsidRPr="0075471A">
          <w:rPr>
            <w:rStyle w:val="a3"/>
            <w:rFonts w:eastAsia="Times New Roman"/>
            <w:sz w:val="24"/>
            <w:szCs w:val="24"/>
          </w:rPr>
          <w:t>://</w:t>
        </w:r>
        <w:r w:rsidR="0093757E" w:rsidRPr="0075471A">
          <w:rPr>
            <w:rStyle w:val="a3"/>
            <w:rFonts w:eastAsia="Times New Roman"/>
            <w:sz w:val="24"/>
            <w:szCs w:val="24"/>
            <w:lang w:val="en-US"/>
          </w:rPr>
          <w:t>krasnokamsk</w:t>
        </w:r>
        <w:r w:rsidR="0093757E" w:rsidRPr="0075471A">
          <w:rPr>
            <w:rStyle w:val="a3"/>
            <w:rFonts w:eastAsia="Times New Roman"/>
            <w:sz w:val="24"/>
            <w:szCs w:val="24"/>
          </w:rPr>
          <w:t>.</w:t>
        </w:r>
        <w:r w:rsidR="0093757E" w:rsidRPr="0075471A">
          <w:rPr>
            <w:rStyle w:val="a3"/>
            <w:rFonts w:eastAsia="Times New Roman"/>
            <w:sz w:val="24"/>
            <w:szCs w:val="24"/>
            <w:lang w:val="en-US"/>
          </w:rPr>
          <w:t>ru</w:t>
        </w:r>
      </w:hyperlink>
      <w:r w:rsidR="0093757E" w:rsidRPr="0075471A">
        <w:rPr>
          <w:rFonts w:ascii="Times New Roman" w:hAnsi="Times New Roman" w:cs="Times New Roman"/>
          <w:sz w:val="24"/>
          <w:szCs w:val="24"/>
        </w:rPr>
        <w:t xml:space="preserve">, </w:t>
      </w:r>
      <w:hyperlink r:id="rId32" w:history="1">
        <w:r w:rsidR="0093757E" w:rsidRPr="0075471A">
          <w:rPr>
            <w:rStyle w:val="a3"/>
            <w:sz w:val="24"/>
            <w:szCs w:val="24"/>
          </w:rPr>
          <w:t>www.rts-tender.ru</w:t>
        </w:r>
      </w:hyperlink>
      <w:r w:rsidR="0093757E" w:rsidRPr="0075471A">
        <w:rPr>
          <w:rFonts w:ascii="Times New Roman" w:hAnsi="Times New Roman" w:cs="Times New Roman"/>
          <w:sz w:val="24"/>
          <w:szCs w:val="24"/>
        </w:rPr>
        <w:t xml:space="preserve">. Оператор электронной площадки </w:t>
      </w:r>
      <w:r w:rsidRPr="0075471A">
        <w:rPr>
          <w:rFonts w:ascii="Times New Roman" w:hAnsi="Times New Roman" w:cs="Times New Roman"/>
          <w:sz w:val="24"/>
          <w:szCs w:val="24"/>
        </w:rPr>
        <w:t>изве</w:t>
      </w:r>
      <w:r w:rsidR="0093757E" w:rsidRPr="0075471A">
        <w:rPr>
          <w:rFonts w:ascii="Times New Roman" w:hAnsi="Times New Roman" w:cs="Times New Roman"/>
          <w:sz w:val="24"/>
          <w:szCs w:val="24"/>
        </w:rPr>
        <w:t>щает</w:t>
      </w:r>
      <w:r w:rsidRPr="0075471A">
        <w:rPr>
          <w:rFonts w:ascii="Times New Roman" w:hAnsi="Times New Roman" w:cs="Times New Roman"/>
          <w:sz w:val="24"/>
          <w:szCs w:val="24"/>
        </w:rPr>
        <w:t xml:space="preserve"> участников аукциона об отказе в проведении аукциона и </w:t>
      </w:r>
      <w:r w:rsidR="0093757E" w:rsidRPr="0075471A">
        <w:rPr>
          <w:rFonts w:ascii="Times New Roman" w:hAnsi="Times New Roman" w:cs="Times New Roman"/>
          <w:sz w:val="24"/>
          <w:szCs w:val="24"/>
        </w:rPr>
        <w:t xml:space="preserve">производит </w:t>
      </w:r>
      <w:r w:rsidRPr="0075471A">
        <w:rPr>
          <w:rFonts w:ascii="Times New Roman" w:hAnsi="Times New Roman" w:cs="Times New Roman"/>
          <w:sz w:val="24"/>
          <w:szCs w:val="24"/>
        </w:rPr>
        <w:t>возврат внесенны</w:t>
      </w:r>
      <w:r w:rsidR="0093757E" w:rsidRPr="0075471A">
        <w:rPr>
          <w:rFonts w:ascii="Times New Roman" w:hAnsi="Times New Roman" w:cs="Times New Roman"/>
          <w:sz w:val="24"/>
          <w:szCs w:val="24"/>
        </w:rPr>
        <w:t>х</w:t>
      </w:r>
      <w:r w:rsidRPr="0075471A">
        <w:rPr>
          <w:rFonts w:ascii="Times New Roman" w:hAnsi="Times New Roman" w:cs="Times New Roman"/>
          <w:sz w:val="24"/>
          <w:szCs w:val="24"/>
        </w:rPr>
        <w:t xml:space="preserve"> задатк</w:t>
      </w:r>
      <w:r w:rsidR="0093757E" w:rsidRPr="0075471A">
        <w:rPr>
          <w:rFonts w:ascii="Times New Roman" w:hAnsi="Times New Roman" w:cs="Times New Roman"/>
          <w:sz w:val="24"/>
          <w:szCs w:val="24"/>
        </w:rPr>
        <w:t>ов</w:t>
      </w:r>
      <w:r w:rsidRPr="0075471A">
        <w:rPr>
          <w:rFonts w:ascii="Times New Roman" w:hAnsi="Times New Roman" w:cs="Times New Roman"/>
          <w:sz w:val="24"/>
          <w:szCs w:val="24"/>
        </w:rPr>
        <w:t>.</w:t>
      </w:r>
    </w:p>
    <w:p w14:paraId="5DC8684D" w14:textId="77777777" w:rsidR="004E4C56" w:rsidRPr="0075471A" w:rsidRDefault="004E4C56"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lastRenderedPageBreak/>
        <w:t>Последствия отказа от проведения торгов определяются в соответствии с гражданским законодательством Российской Федерации.</w:t>
      </w:r>
    </w:p>
    <w:p w14:paraId="6C56345A" w14:textId="77777777" w:rsidR="003867D2" w:rsidRPr="0075471A" w:rsidRDefault="0075471A" w:rsidP="007547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867D2" w:rsidRPr="0075471A">
        <w:rPr>
          <w:rFonts w:ascii="Times New Roman" w:eastAsia="Times New Roman" w:hAnsi="Times New Roman" w:cs="Times New Roman"/>
          <w:b/>
          <w:sz w:val="24"/>
          <w:szCs w:val="24"/>
        </w:rPr>
        <w:t>Порядок предоставления участникам</w:t>
      </w:r>
      <w:r>
        <w:rPr>
          <w:rFonts w:ascii="Times New Roman" w:eastAsia="Times New Roman" w:hAnsi="Times New Roman" w:cs="Times New Roman"/>
          <w:b/>
          <w:sz w:val="24"/>
          <w:szCs w:val="24"/>
        </w:rPr>
        <w:t xml:space="preserve"> аукциона разъяснений положений </w:t>
      </w:r>
      <w:r w:rsidR="003867D2" w:rsidRPr="0075471A">
        <w:rPr>
          <w:rFonts w:ascii="Times New Roman" w:eastAsia="Times New Roman" w:hAnsi="Times New Roman" w:cs="Times New Roman"/>
          <w:b/>
          <w:sz w:val="24"/>
          <w:szCs w:val="24"/>
        </w:rPr>
        <w:t>документации об аукционе.</w:t>
      </w:r>
    </w:p>
    <w:p w14:paraId="42234D7E" w14:textId="77777777" w:rsidR="00E56970" w:rsidRPr="0075471A" w:rsidRDefault="00861CC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14:paraId="5F60AAB8" w14:textId="77777777" w:rsidR="00242CC1" w:rsidRPr="0075471A"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C441D5">
        <w:rPr>
          <w:rFonts w:ascii="Times New Roman" w:hAnsi="Times New Roman" w:cs="Times New Roman"/>
          <w:b/>
          <w:sz w:val="24"/>
          <w:szCs w:val="24"/>
        </w:rPr>
        <w:t>Информация о взимании платы.</w:t>
      </w:r>
    </w:p>
    <w:p w14:paraId="1A824DC8" w14:textId="77777777" w:rsidR="004C0F5A" w:rsidRPr="0075471A"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5471A">
        <w:rPr>
          <w:rFonts w:ascii="Times New Roman" w:hAnsi="Times New Roman" w:cs="Times New Roman"/>
          <w:sz w:val="24"/>
          <w:szCs w:val="24"/>
        </w:rPr>
        <w:t xml:space="preserve">Согласно тарифов, утвержденных </w:t>
      </w:r>
      <w:hyperlink r:id="rId33" w:tgtFrame="_blank" w:history="1">
        <w:r w:rsidRPr="0075471A">
          <w:rPr>
            <w:rStyle w:val="a3"/>
            <w:color w:val="auto"/>
            <w:sz w:val="24"/>
            <w:szCs w:val="24"/>
            <w:u w:val="none"/>
            <w:bdr w:val="none" w:sz="0" w:space="0" w:color="auto" w:frame="1"/>
          </w:rPr>
          <w:t>Приказом Генерального директора ООО "РТС-тендер"</w:t>
        </w:r>
      </w:hyperlink>
      <w:r w:rsidRPr="0075471A">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4" w:history="1">
        <w:r w:rsidRPr="0075471A">
          <w:rPr>
            <w:rStyle w:val="a3"/>
            <w:sz w:val="24"/>
            <w:szCs w:val="24"/>
          </w:rPr>
          <w:t>https://www.rts-tender.ru</w:t>
        </w:r>
      </w:hyperlink>
      <w:r w:rsidRPr="0075471A">
        <w:rPr>
          <w:rFonts w:ascii="Times New Roman" w:hAnsi="Times New Roman" w:cs="Times New Roman"/>
          <w:sz w:val="24"/>
          <w:szCs w:val="24"/>
        </w:rPr>
        <w:t xml:space="preserve"> услуги, связанные с участием в торговых процедурах являются </w:t>
      </w:r>
      <w:r w:rsidRPr="0075471A">
        <w:rPr>
          <w:rFonts w:ascii="Times New Roman" w:hAnsi="Times New Roman" w:cs="Times New Roman"/>
          <w:b/>
          <w:sz w:val="24"/>
          <w:szCs w:val="24"/>
        </w:rPr>
        <w:t>возмездными</w:t>
      </w:r>
      <w:r w:rsidRPr="0075471A">
        <w:rPr>
          <w:rFonts w:ascii="Times New Roman" w:hAnsi="Times New Roman" w:cs="Times New Roman"/>
          <w:sz w:val="24"/>
          <w:szCs w:val="24"/>
        </w:rPr>
        <w:t xml:space="preserve"> (информация о стоимости указана на площадке).</w:t>
      </w:r>
    </w:p>
    <w:p w14:paraId="13EEAB94"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w:t>
      </w:r>
      <w:r w:rsidR="001F4858" w:rsidRPr="0075471A">
        <w:rPr>
          <w:rFonts w:ascii="Times New Roman" w:hAnsi="Times New Roman" w:cs="Times New Roman"/>
          <w:sz w:val="24"/>
          <w:szCs w:val="24"/>
        </w:rPr>
        <w:tab/>
      </w:r>
      <w:r w:rsidRPr="0075471A">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14:paraId="46390FE7"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5" w:history="1">
        <w:r w:rsidRPr="0075471A">
          <w:rPr>
            <w:rStyle w:val="a3"/>
            <w:sz w:val="24"/>
            <w:szCs w:val="24"/>
          </w:rPr>
          <w:t>https://www.rts-tender.ru</w:t>
        </w:r>
      </w:hyperlink>
    </w:p>
    <w:p w14:paraId="1623E12B"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14:paraId="7981F6B3" w14:textId="77777777" w:rsidR="002F1651" w:rsidRPr="0075471A" w:rsidRDefault="004C0F5A" w:rsidP="0075471A">
      <w:pPr>
        <w:spacing w:after="0" w:line="240" w:lineRule="auto"/>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9E22731" w14:textId="78058247" w:rsidR="00E1056E" w:rsidRDefault="00E1056E" w:rsidP="0075471A">
      <w:pPr>
        <w:pStyle w:val="1"/>
        <w:spacing w:before="0" w:after="0"/>
        <w:ind w:firstLine="708"/>
        <w:jc w:val="left"/>
        <w:rPr>
          <w:rFonts w:ascii="Times New Roman" w:hAnsi="Times New Roman" w:cs="Times New Roman"/>
          <w:color w:val="auto"/>
        </w:rPr>
      </w:pPr>
      <w:bookmarkStart w:id="9" w:name="sub_1008"/>
      <w:r w:rsidRPr="0075471A">
        <w:rPr>
          <w:rFonts w:ascii="Times New Roman" w:hAnsi="Times New Roman" w:cs="Times New Roman"/>
          <w:color w:val="auto"/>
        </w:rPr>
        <w:t>Порядок проведения аукциона в электронной форме</w:t>
      </w:r>
      <w:bookmarkEnd w:id="9"/>
    </w:p>
    <w:p w14:paraId="4406478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0" w:name="sub_81"/>
      <w:r w:rsidRPr="0075471A">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14:paraId="3FF235B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1" w:name="sub_82"/>
      <w:bookmarkEnd w:id="10"/>
      <w:r w:rsidRPr="0075471A">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14:paraId="4A03B879"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2" w:name="sub_83"/>
      <w:bookmarkEnd w:id="11"/>
      <w:r w:rsidRPr="0075471A">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6"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37"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krasnokamsk</w:t>
        </w:r>
        <w:proofErr w:type="spellEnd"/>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ru</w:t>
        </w:r>
        <w:proofErr w:type="spellEnd"/>
      </w:hyperlink>
      <w:r w:rsidRPr="0075471A">
        <w:rPr>
          <w:rFonts w:ascii="Times New Roman" w:hAnsi="Times New Roman" w:cs="Times New Roman"/>
          <w:sz w:val="24"/>
          <w:szCs w:val="24"/>
        </w:rPr>
        <w:t xml:space="preserve"> и на электронной площадке.</w:t>
      </w:r>
    </w:p>
    <w:p w14:paraId="0BC8D1A0"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3" w:name="sub_84"/>
      <w:bookmarkEnd w:id="12"/>
      <w:r w:rsidRPr="0075471A">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14:paraId="321EAE8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4" w:name="sub_85"/>
      <w:bookmarkEnd w:id="13"/>
      <w:r w:rsidRPr="0075471A">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14:paraId="5E1A7537"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5" w:name="sub_86"/>
      <w:bookmarkEnd w:id="14"/>
      <w:r w:rsidRPr="0075471A">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14:paraId="380FA8B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6" w:name="sub_87"/>
      <w:bookmarkEnd w:id="15"/>
      <w:r w:rsidRPr="0075471A">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4BC7E68B" w14:textId="03D324F3" w:rsidR="00E1056E" w:rsidRDefault="00E1056E" w:rsidP="0075471A">
      <w:pPr>
        <w:spacing w:after="0" w:line="240" w:lineRule="auto"/>
        <w:ind w:firstLine="708"/>
        <w:jc w:val="both"/>
        <w:rPr>
          <w:rFonts w:ascii="Times New Roman" w:hAnsi="Times New Roman" w:cs="Times New Roman"/>
          <w:sz w:val="24"/>
          <w:szCs w:val="24"/>
        </w:rPr>
      </w:pPr>
      <w:bookmarkStart w:id="17" w:name="sub_88"/>
      <w:bookmarkEnd w:id="16"/>
      <w:r w:rsidRPr="0075471A">
        <w:rPr>
          <w:rFonts w:ascii="Times New Roman" w:hAnsi="Times New Roman" w:cs="Times New Roman"/>
          <w:sz w:val="24"/>
          <w:szCs w:val="24"/>
        </w:rPr>
        <w:t xml:space="preserve">8. </w:t>
      </w:r>
      <w:r w:rsidR="00B36F16" w:rsidRPr="00B36F16">
        <w:rPr>
          <w:rFonts w:ascii="Times New Roman" w:hAnsi="Times New Roman" w:cs="Times New Roman"/>
          <w:sz w:val="24"/>
          <w:szCs w:val="24"/>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w:t>
      </w:r>
      <w:r w:rsidR="00B36F16" w:rsidRPr="00B36F16">
        <w:rPr>
          <w:rFonts w:ascii="Times New Roman" w:hAnsi="Times New Roman" w:cs="Times New Roman"/>
          <w:sz w:val="24"/>
          <w:szCs w:val="24"/>
        </w:rPr>
        <w:lastRenderedPageBreak/>
        <w:t>предложения о более высокой цене предмета аукциона не поступило, электронный аукцион завершается</w:t>
      </w:r>
      <w:r w:rsidRPr="0075471A">
        <w:rPr>
          <w:rFonts w:ascii="Times New Roman" w:hAnsi="Times New Roman" w:cs="Times New Roman"/>
          <w:sz w:val="24"/>
          <w:szCs w:val="24"/>
        </w:rPr>
        <w:t>.</w:t>
      </w:r>
    </w:p>
    <w:p w14:paraId="4EE4449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8" w:name="sub_89"/>
      <w:bookmarkEnd w:id="17"/>
      <w:r w:rsidRPr="0075471A">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14:paraId="2627B2B1"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9" w:name="sub_810"/>
      <w:bookmarkEnd w:id="18"/>
      <w:r w:rsidRPr="0075471A">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14:paraId="5BFEEA5E"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0" w:name="sub_811"/>
      <w:bookmarkEnd w:id="19"/>
      <w:r w:rsidRPr="0075471A">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5471A">
          <w:rPr>
            <w:rStyle w:val="af"/>
            <w:rFonts w:ascii="Times New Roman" w:hAnsi="Times New Roman" w:cs="Times New Roman"/>
            <w:sz w:val="24"/>
            <w:szCs w:val="24"/>
          </w:rPr>
          <w:t>пунктом 10</w:t>
        </w:r>
      </w:hyperlink>
      <w:r w:rsidRPr="0075471A">
        <w:rPr>
          <w:rFonts w:ascii="Times New Roman" w:hAnsi="Times New Roman" w:cs="Times New Roman"/>
          <w:sz w:val="24"/>
          <w:szCs w:val="24"/>
        </w:rPr>
        <w:t xml:space="preserve"> настоящего раздела, не допускается.</w:t>
      </w:r>
    </w:p>
    <w:p w14:paraId="5D720F9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1" w:name="sub_812"/>
      <w:bookmarkEnd w:id="20"/>
      <w:r w:rsidRPr="0075471A">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7BCCB57F"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2" w:name="sub_813"/>
      <w:bookmarkEnd w:id="21"/>
      <w:r w:rsidRPr="0075471A">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775BB85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3" w:name="sub_814"/>
      <w:bookmarkEnd w:id="22"/>
      <w:r w:rsidRPr="0075471A">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5471A">
          <w:rPr>
            <w:rStyle w:val="af"/>
            <w:rFonts w:ascii="Times New Roman" w:hAnsi="Times New Roman" w:cs="Times New Roman"/>
            <w:sz w:val="24"/>
            <w:szCs w:val="24"/>
          </w:rPr>
          <w:t>6</w:t>
        </w:r>
      </w:hyperlink>
      <w:r w:rsidRPr="0075471A">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14:paraId="14BB5DA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4" w:name="sub_815"/>
      <w:bookmarkEnd w:id="23"/>
      <w:r w:rsidRPr="0075471A">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5471A">
          <w:rPr>
            <w:rStyle w:val="af"/>
            <w:rFonts w:ascii="Times New Roman" w:hAnsi="Times New Roman" w:cs="Times New Roman"/>
            <w:sz w:val="24"/>
            <w:szCs w:val="24"/>
          </w:rPr>
          <w:t>пункте 13</w:t>
        </w:r>
      </w:hyperlink>
      <w:r w:rsidRPr="0075471A">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14:paraId="7303F81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5" w:name="sub_816"/>
      <w:bookmarkEnd w:id="24"/>
      <w:r w:rsidRPr="0075471A">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14:paraId="7A50E42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6" w:name="sub_817"/>
      <w:bookmarkEnd w:id="25"/>
      <w:r w:rsidRPr="0075471A">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6"/>
    <w:p w14:paraId="0C4D2102" w14:textId="77777777" w:rsidR="00E1056E" w:rsidRPr="0075471A" w:rsidRDefault="00E1056E"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14:paraId="05F7FACF" w14:textId="77777777" w:rsidR="00373441" w:rsidRPr="0075471A" w:rsidRDefault="00373441" w:rsidP="0075471A">
      <w:pPr>
        <w:pStyle w:val="ConsPlusNormal"/>
        <w:widowControl/>
        <w:ind w:firstLine="708"/>
        <w:jc w:val="both"/>
        <w:rPr>
          <w:rFonts w:ascii="Times New Roman" w:hAnsi="Times New Roman" w:cs="Times New Roman"/>
          <w:sz w:val="24"/>
          <w:szCs w:val="24"/>
        </w:rPr>
      </w:pPr>
    </w:p>
    <w:sectPr w:rsidR="00373441" w:rsidRPr="0075471A" w:rsidSect="00E56970">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3124" w14:textId="77777777" w:rsidR="008E124B" w:rsidRDefault="008E124B" w:rsidP="00C7031E">
      <w:pPr>
        <w:spacing w:after="0" w:line="240" w:lineRule="auto"/>
      </w:pPr>
      <w:r>
        <w:separator/>
      </w:r>
    </w:p>
  </w:endnote>
  <w:endnote w:type="continuationSeparator" w:id="0">
    <w:p w14:paraId="6A756121" w14:textId="77777777" w:rsidR="008E124B" w:rsidRDefault="008E124B"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89B4" w14:textId="77777777" w:rsidR="008E124B" w:rsidRDefault="008E124B" w:rsidP="00C7031E">
      <w:pPr>
        <w:spacing w:after="0" w:line="240" w:lineRule="auto"/>
      </w:pPr>
      <w:r>
        <w:separator/>
      </w:r>
    </w:p>
  </w:footnote>
  <w:footnote w:type="continuationSeparator" w:id="0">
    <w:p w14:paraId="6A27C720" w14:textId="77777777" w:rsidR="008E124B" w:rsidRDefault="008E124B" w:rsidP="00C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16BA1"/>
    <w:rsid w:val="00017286"/>
    <w:rsid w:val="0002750C"/>
    <w:rsid w:val="00030D5C"/>
    <w:rsid w:val="000409F1"/>
    <w:rsid w:val="00047381"/>
    <w:rsid w:val="0008096E"/>
    <w:rsid w:val="00096104"/>
    <w:rsid w:val="000D0AEA"/>
    <w:rsid w:val="000D167A"/>
    <w:rsid w:val="000D7354"/>
    <w:rsid w:val="000F105E"/>
    <w:rsid w:val="000F1FEB"/>
    <w:rsid w:val="000F301E"/>
    <w:rsid w:val="000F58CF"/>
    <w:rsid w:val="001047A0"/>
    <w:rsid w:val="001163BB"/>
    <w:rsid w:val="001274D0"/>
    <w:rsid w:val="00130AA1"/>
    <w:rsid w:val="0014131B"/>
    <w:rsid w:val="001568C6"/>
    <w:rsid w:val="001711EF"/>
    <w:rsid w:val="001758FE"/>
    <w:rsid w:val="00187CF1"/>
    <w:rsid w:val="00193694"/>
    <w:rsid w:val="001974CA"/>
    <w:rsid w:val="001A5491"/>
    <w:rsid w:val="001D7F26"/>
    <w:rsid w:val="001E47A7"/>
    <w:rsid w:val="001F4858"/>
    <w:rsid w:val="001F51DA"/>
    <w:rsid w:val="00236F52"/>
    <w:rsid w:val="00242ACF"/>
    <w:rsid w:val="00242CC1"/>
    <w:rsid w:val="00245FFB"/>
    <w:rsid w:val="00256970"/>
    <w:rsid w:val="00257A02"/>
    <w:rsid w:val="002733D7"/>
    <w:rsid w:val="002806B1"/>
    <w:rsid w:val="002825CD"/>
    <w:rsid w:val="0028398A"/>
    <w:rsid w:val="00285F5F"/>
    <w:rsid w:val="00294735"/>
    <w:rsid w:val="00295F1E"/>
    <w:rsid w:val="002A7031"/>
    <w:rsid w:val="002E2239"/>
    <w:rsid w:val="002F1651"/>
    <w:rsid w:val="002F66A0"/>
    <w:rsid w:val="002F71E5"/>
    <w:rsid w:val="002F782F"/>
    <w:rsid w:val="00310D93"/>
    <w:rsid w:val="0031176E"/>
    <w:rsid w:val="00313291"/>
    <w:rsid w:val="00315571"/>
    <w:rsid w:val="003505AB"/>
    <w:rsid w:val="00354C4A"/>
    <w:rsid w:val="003574F0"/>
    <w:rsid w:val="00373441"/>
    <w:rsid w:val="003751CE"/>
    <w:rsid w:val="003850B8"/>
    <w:rsid w:val="003867D2"/>
    <w:rsid w:val="00386A33"/>
    <w:rsid w:val="00391759"/>
    <w:rsid w:val="003A6DBA"/>
    <w:rsid w:val="003B6F66"/>
    <w:rsid w:val="003C05FD"/>
    <w:rsid w:val="003C2589"/>
    <w:rsid w:val="003C4EEA"/>
    <w:rsid w:val="003E4AA2"/>
    <w:rsid w:val="003F623F"/>
    <w:rsid w:val="00420BBB"/>
    <w:rsid w:val="00424D7D"/>
    <w:rsid w:val="004500FE"/>
    <w:rsid w:val="00450EBA"/>
    <w:rsid w:val="004513E1"/>
    <w:rsid w:val="004C063E"/>
    <w:rsid w:val="004C0F5A"/>
    <w:rsid w:val="004C1752"/>
    <w:rsid w:val="004E4C56"/>
    <w:rsid w:val="004F053D"/>
    <w:rsid w:val="005016E6"/>
    <w:rsid w:val="005073A1"/>
    <w:rsid w:val="00524121"/>
    <w:rsid w:val="00524466"/>
    <w:rsid w:val="005321C2"/>
    <w:rsid w:val="00535A85"/>
    <w:rsid w:val="00561EE6"/>
    <w:rsid w:val="00567B2E"/>
    <w:rsid w:val="00594110"/>
    <w:rsid w:val="00594E6D"/>
    <w:rsid w:val="005A51AD"/>
    <w:rsid w:val="005B51C1"/>
    <w:rsid w:val="005C6694"/>
    <w:rsid w:val="005D7564"/>
    <w:rsid w:val="005E4133"/>
    <w:rsid w:val="006272FF"/>
    <w:rsid w:val="00634C5F"/>
    <w:rsid w:val="0065131C"/>
    <w:rsid w:val="00665A4E"/>
    <w:rsid w:val="00673E62"/>
    <w:rsid w:val="006746BE"/>
    <w:rsid w:val="0068749A"/>
    <w:rsid w:val="00696F70"/>
    <w:rsid w:val="00697FBC"/>
    <w:rsid w:val="006A567A"/>
    <w:rsid w:val="006A5E9B"/>
    <w:rsid w:val="006E0F0C"/>
    <w:rsid w:val="006F43AC"/>
    <w:rsid w:val="006F6400"/>
    <w:rsid w:val="00706A75"/>
    <w:rsid w:val="00710F26"/>
    <w:rsid w:val="00724F48"/>
    <w:rsid w:val="007519D5"/>
    <w:rsid w:val="00753228"/>
    <w:rsid w:val="0075471A"/>
    <w:rsid w:val="00762C09"/>
    <w:rsid w:val="00775F20"/>
    <w:rsid w:val="0078019D"/>
    <w:rsid w:val="007B04FF"/>
    <w:rsid w:val="007B4ECE"/>
    <w:rsid w:val="007E2417"/>
    <w:rsid w:val="007F7753"/>
    <w:rsid w:val="00831DF2"/>
    <w:rsid w:val="00835215"/>
    <w:rsid w:val="008436A1"/>
    <w:rsid w:val="00844FA0"/>
    <w:rsid w:val="008561C9"/>
    <w:rsid w:val="00861CC1"/>
    <w:rsid w:val="00864D18"/>
    <w:rsid w:val="00867CEB"/>
    <w:rsid w:val="00876D26"/>
    <w:rsid w:val="00877B5C"/>
    <w:rsid w:val="00880A49"/>
    <w:rsid w:val="008828B7"/>
    <w:rsid w:val="008C4BC7"/>
    <w:rsid w:val="008D1B33"/>
    <w:rsid w:val="008D2CE9"/>
    <w:rsid w:val="008D5DD5"/>
    <w:rsid w:val="008E124B"/>
    <w:rsid w:val="008F052B"/>
    <w:rsid w:val="008F622A"/>
    <w:rsid w:val="0090043F"/>
    <w:rsid w:val="00900CE4"/>
    <w:rsid w:val="00901BAD"/>
    <w:rsid w:val="00915DE4"/>
    <w:rsid w:val="00932DEA"/>
    <w:rsid w:val="00933187"/>
    <w:rsid w:val="00935973"/>
    <w:rsid w:val="0093757E"/>
    <w:rsid w:val="00940E80"/>
    <w:rsid w:val="0096272B"/>
    <w:rsid w:val="0096420C"/>
    <w:rsid w:val="00970646"/>
    <w:rsid w:val="0097168E"/>
    <w:rsid w:val="009756B2"/>
    <w:rsid w:val="00975CB4"/>
    <w:rsid w:val="0097632E"/>
    <w:rsid w:val="00985D1F"/>
    <w:rsid w:val="00993943"/>
    <w:rsid w:val="00994338"/>
    <w:rsid w:val="009A67FA"/>
    <w:rsid w:val="009A7DFE"/>
    <w:rsid w:val="009B2F56"/>
    <w:rsid w:val="009D3363"/>
    <w:rsid w:val="009F183B"/>
    <w:rsid w:val="009F3DC7"/>
    <w:rsid w:val="00A11529"/>
    <w:rsid w:val="00A2475B"/>
    <w:rsid w:val="00A264C6"/>
    <w:rsid w:val="00A27B64"/>
    <w:rsid w:val="00A40C4D"/>
    <w:rsid w:val="00A41D99"/>
    <w:rsid w:val="00A45EBF"/>
    <w:rsid w:val="00A54F90"/>
    <w:rsid w:val="00A65D3E"/>
    <w:rsid w:val="00A723CD"/>
    <w:rsid w:val="00A822BC"/>
    <w:rsid w:val="00A82FD5"/>
    <w:rsid w:val="00A855F2"/>
    <w:rsid w:val="00A85FFC"/>
    <w:rsid w:val="00AB3DC4"/>
    <w:rsid w:val="00AB5BB5"/>
    <w:rsid w:val="00AC30B4"/>
    <w:rsid w:val="00AD45B0"/>
    <w:rsid w:val="00AD4B32"/>
    <w:rsid w:val="00AE5FEB"/>
    <w:rsid w:val="00B0349E"/>
    <w:rsid w:val="00B154AC"/>
    <w:rsid w:val="00B25519"/>
    <w:rsid w:val="00B33DE0"/>
    <w:rsid w:val="00B36F16"/>
    <w:rsid w:val="00B55FED"/>
    <w:rsid w:val="00B61497"/>
    <w:rsid w:val="00B836D0"/>
    <w:rsid w:val="00B8705A"/>
    <w:rsid w:val="00B932C3"/>
    <w:rsid w:val="00BA5299"/>
    <w:rsid w:val="00BB2490"/>
    <w:rsid w:val="00BC0BBB"/>
    <w:rsid w:val="00BC6110"/>
    <w:rsid w:val="00BC7E94"/>
    <w:rsid w:val="00BF2BEB"/>
    <w:rsid w:val="00BF4E02"/>
    <w:rsid w:val="00BF5608"/>
    <w:rsid w:val="00C02A08"/>
    <w:rsid w:val="00C124AC"/>
    <w:rsid w:val="00C34903"/>
    <w:rsid w:val="00C4296A"/>
    <w:rsid w:val="00C432BA"/>
    <w:rsid w:val="00C441D5"/>
    <w:rsid w:val="00C7031E"/>
    <w:rsid w:val="00C7797F"/>
    <w:rsid w:val="00C936CE"/>
    <w:rsid w:val="00CA59FB"/>
    <w:rsid w:val="00CB3CCB"/>
    <w:rsid w:val="00CB58F6"/>
    <w:rsid w:val="00CD4712"/>
    <w:rsid w:val="00CE4C5A"/>
    <w:rsid w:val="00D05BB3"/>
    <w:rsid w:val="00D10F4D"/>
    <w:rsid w:val="00D14EC0"/>
    <w:rsid w:val="00D22AB0"/>
    <w:rsid w:val="00D33E64"/>
    <w:rsid w:val="00D94D80"/>
    <w:rsid w:val="00DA05D2"/>
    <w:rsid w:val="00DA3BA9"/>
    <w:rsid w:val="00DB105C"/>
    <w:rsid w:val="00DD51F6"/>
    <w:rsid w:val="00DE46E5"/>
    <w:rsid w:val="00DF35AB"/>
    <w:rsid w:val="00E1056E"/>
    <w:rsid w:val="00E15C8B"/>
    <w:rsid w:val="00E25D52"/>
    <w:rsid w:val="00E32625"/>
    <w:rsid w:val="00E34BF6"/>
    <w:rsid w:val="00E41DF3"/>
    <w:rsid w:val="00E479E9"/>
    <w:rsid w:val="00E51FAC"/>
    <w:rsid w:val="00E533B2"/>
    <w:rsid w:val="00E56970"/>
    <w:rsid w:val="00E67B70"/>
    <w:rsid w:val="00E842AE"/>
    <w:rsid w:val="00E86B64"/>
    <w:rsid w:val="00E878BE"/>
    <w:rsid w:val="00E87A20"/>
    <w:rsid w:val="00E91DB0"/>
    <w:rsid w:val="00EA1308"/>
    <w:rsid w:val="00EE6B34"/>
    <w:rsid w:val="00EF7BBE"/>
    <w:rsid w:val="00F11464"/>
    <w:rsid w:val="00F13200"/>
    <w:rsid w:val="00F22EE7"/>
    <w:rsid w:val="00F2471A"/>
    <w:rsid w:val="00F265EA"/>
    <w:rsid w:val="00F33954"/>
    <w:rsid w:val="00F34738"/>
    <w:rsid w:val="00F40550"/>
    <w:rsid w:val="00F469DE"/>
    <w:rsid w:val="00F50844"/>
    <w:rsid w:val="00F50D18"/>
    <w:rsid w:val="00F52E6A"/>
    <w:rsid w:val="00F5780C"/>
    <w:rsid w:val="00F7201E"/>
    <w:rsid w:val="00F764D6"/>
    <w:rsid w:val="00F76CA0"/>
    <w:rsid w:val="00F81BC3"/>
    <w:rsid w:val="00F93867"/>
    <w:rsid w:val="00FA2E7D"/>
    <w:rsid w:val="00FA740B"/>
    <w:rsid w:val="00FB3850"/>
    <w:rsid w:val="00FD510A"/>
    <w:rsid w:val="00FD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DB6"/>
  <w15:docId w15:val="{AB096A61-223F-40E7-A014-0E47917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85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www.torgi.gov.ru" TargetMode="External"/><Relationship Id="rId26" Type="http://schemas.openxmlformats.org/officeDocument/2006/relationships/hyperlink" Target="http://krasnokam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rts-tender.ru" TargetMode="External"/><Relationship Id="rId25" Type="http://schemas.openxmlformats.org/officeDocument/2006/relationships/hyperlink" Target="http://internet.garant.ru/document/redirect/26707340/460" TargetMode="External"/><Relationship Id="rId33" Type="http://schemas.openxmlformats.org/officeDocument/2006/relationships/hyperlink" Target="https://www.rts-tender.ru/Portals/0/Files/library/docs/property-tariffs-from-021120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utp.sberbank-ast.ru/AP/Notice/653/Requisites" TargetMode="External"/><Relationship Id="rId32" Type="http://schemas.openxmlformats.org/officeDocument/2006/relationships/hyperlink" Target="http://www.rts-tender.ru" TargetMode="External"/><Relationship Id="rId37" Type="http://schemas.openxmlformats.org/officeDocument/2006/relationships/hyperlink" Target="http://krasnokamsk.ru" TargetMode="Externa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www.rts-tender.ru" TargetMode="External"/><Relationship Id="rId28" Type="http://schemas.openxmlformats.org/officeDocument/2006/relationships/hyperlink" Target="http://krasnokamsk.ru" TargetMode="External"/><Relationship Id="rId36" Type="http://schemas.openxmlformats.org/officeDocument/2006/relationships/hyperlink" Target="http://internet.garant.ru/document/redirect/26707340/460" TargetMode="External"/><Relationship Id="rId10" Type="http://schemas.openxmlformats.org/officeDocument/2006/relationships/hyperlink" Target="http://krasnokamsk.ru" TargetMode="External"/><Relationship Id="rId19" Type="http://schemas.openxmlformats.org/officeDocument/2006/relationships/hyperlink" Target="http://krasnokamsk.ru" TargetMode="External"/><Relationship Id="rId31" Type="http://schemas.openxmlformats.org/officeDocument/2006/relationships/hyperlink" Target="http://krasnokamsk.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11</Pages>
  <Words>6051</Words>
  <Characters>34494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43</cp:revision>
  <cp:lastPrinted>2023-08-21T08:53:00Z</cp:lastPrinted>
  <dcterms:created xsi:type="dcterms:W3CDTF">2022-04-06T09:51:00Z</dcterms:created>
  <dcterms:modified xsi:type="dcterms:W3CDTF">2023-08-21T08:54:00Z</dcterms:modified>
</cp:coreProperties>
</file>