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lastRenderedPageBreak/>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товаров за </w:t>
      </w:r>
      <w:r w:rsidRPr="00DA4198">
        <w:rPr>
          <w:color w:val="000000"/>
          <w:sz w:val="28"/>
          <w:szCs w:val="28"/>
          <w:lang w:bidi="ru-RU"/>
        </w:rPr>
        <w:lastRenderedPageBreak/>
        <w:t>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 xml:space="preserve">Достигнутый результат удалось </w:t>
      </w:r>
      <w:r w:rsidR="00FB15AE">
        <w:rPr>
          <w:sz w:val="28"/>
          <w:szCs w:val="28"/>
        </w:rPr>
        <w:lastRenderedPageBreak/>
        <w:t>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lastRenderedPageBreak/>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xml:space="preserve">, </w:t>
      </w:r>
      <w:r w:rsidRPr="00770AA1">
        <w:rPr>
          <w:sz w:val="28"/>
          <w:szCs w:val="28"/>
        </w:rPr>
        <w:lastRenderedPageBreak/>
        <w:t>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 xml:space="preserve">со Стратегией развития индустрии детских товаров на период до </w:t>
      </w:r>
      <w:r w:rsidRPr="005A2068">
        <w:rPr>
          <w:sz w:val="28"/>
          <w:szCs w:val="28"/>
        </w:rPr>
        <w:lastRenderedPageBreak/>
        <w:t>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 xml:space="preserve">Увеличение экспорта российских игрушек связано с ростом объема российского производства. С 2014 по 2019 год объем российского </w:t>
      </w:r>
      <w:r w:rsidRPr="005A2068">
        <w:rPr>
          <w:rFonts w:eastAsia="Calibri"/>
          <w:color w:val="000000"/>
          <w:sz w:val="28"/>
          <w:szCs w:val="28"/>
        </w:rPr>
        <w:lastRenderedPageBreak/>
        <w:t>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0" w:name="_Toc536102396"/>
    </w:p>
    <w:bookmarkEnd w:id="0"/>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 xml:space="preserve">и деревообрабатывающая промышленность (одежда, обувь, мягкие игрушки, </w:t>
      </w:r>
      <w:r w:rsidRPr="005A2068">
        <w:rPr>
          <w:rFonts w:eastAsia="Calibri"/>
          <w:color w:val="000000"/>
          <w:sz w:val="28"/>
          <w:szCs w:val="28"/>
        </w:rPr>
        <w:lastRenderedPageBreak/>
        <w:t>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созданию производства, основанного на собственной современной </w:t>
      </w:r>
      <w:r w:rsidRPr="005A2068">
        <w:rPr>
          <w:rFonts w:eastAsia="Calibri"/>
          <w:color w:val="000000"/>
          <w:sz w:val="28"/>
          <w:szCs w:val="28"/>
        </w:rPr>
        <w:lastRenderedPageBreak/>
        <w:t>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 xml:space="preserve">в рамках макета школьного класса, поделенного на несколько </w:t>
      </w:r>
      <w:r w:rsidRPr="005A2068">
        <w:rPr>
          <w:rFonts w:eastAsia="Calibri"/>
          <w:color w:val="000000"/>
          <w:sz w:val="28"/>
          <w:szCs w:val="28"/>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w:t>
      </w:r>
      <w:r w:rsidRPr="005A2068">
        <w:rPr>
          <w:rFonts w:eastAsia="Calibri"/>
          <w:color w:val="000000"/>
          <w:sz w:val="28"/>
          <w:szCs w:val="28"/>
        </w:rPr>
        <w:lastRenderedPageBreak/>
        <w:t xml:space="preserve">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w:t>
      </w:r>
      <w:r w:rsidRPr="005A2068">
        <w:rPr>
          <w:rFonts w:eastAsia="Calibri"/>
          <w:color w:val="000000"/>
          <w:sz w:val="28"/>
          <w:szCs w:val="28"/>
        </w:rPr>
        <w:lastRenderedPageBreak/>
        <w:t xml:space="preserve">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w:t>
      </w:r>
      <w:r w:rsidRPr="005A2068">
        <w:rPr>
          <w:rFonts w:eastAsia="Calibri"/>
          <w:color w:val="000000"/>
          <w:sz w:val="28"/>
          <w:szCs w:val="28"/>
        </w:rPr>
        <w:lastRenderedPageBreak/>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lastRenderedPageBreak/>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Также российское гражданство приобрели 455 детей (-24,5%), над </w:t>
      </w:r>
      <w:r>
        <w:rPr>
          <w:rFonts w:ascii="Times New Roman" w:eastAsia="Times New Roman" w:hAnsi="Times New Roman" w:cs="Times New Roman"/>
          <w:color w:val="000000"/>
          <w:lang w:eastAsia="ru-RU" w:bidi="ru-RU"/>
        </w:rPr>
        <w:lastRenderedPageBreak/>
        <w:t>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w:t>
      </w:r>
      <w:r>
        <w:rPr>
          <w:rFonts w:ascii="Times New Roman" w:eastAsia="Times New Roman" w:hAnsi="Times New Roman" w:cs="Times New Roman"/>
          <w:color w:val="000000"/>
          <w:lang w:eastAsia="ru-RU" w:bidi="ru-RU"/>
        </w:rPr>
        <w:lastRenderedPageBreak/>
        <w:t>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lastRenderedPageBreak/>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lastRenderedPageBreak/>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w:t>
      </w:r>
      <w:r w:rsidRPr="00341527">
        <w:rPr>
          <w:sz w:val="28"/>
          <w:szCs w:val="28"/>
        </w:rPr>
        <w:lastRenderedPageBreak/>
        <w:t>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w:t>
      </w:r>
      <w:r w:rsidRPr="009D0085">
        <w:rPr>
          <w:rStyle w:val="CharStyle5"/>
          <w:rFonts w:ascii="Times New Roman" w:hAnsi="Times New Roman" w:cs="Times New Roman"/>
          <w:color w:val="000000"/>
        </w:rPr>
        <w:lastRenderedPageBreak/>
        <w:t xml:space="preserve">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lastRenderedPageBreak/>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 xml:space="preserve">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w:t>
      </w:r>
      <w:r w:rsidRPr="00B55DB0">
        <w:rPr>
          <w:sz w:val="28"/>
          <w:szCs w:val="28"/>
        </w:rPr>
        <w:lastRenderedPageBreak/>
        <w:t>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 xml:space="preserve">в 2019 году показал прогрессивный рост </w:t>
      </w:r>
      <w:r w:rsidRPr="00566992">
        <w:rPr>
          <w:rStyle w:val="CharStyle5"/>
          <w:rFonts w:ascii="Times New Roman" w:hAnsi="Times New Roman" w:cs="Times New Roman"/>
          <w:color w:val="000000"/>
        </w:rPr>
        <w:lastRenderedPageBreak/>
        <w:t>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w:t>
      </w:r>
      <w:r>
        <w:rPr>
          <w:sz w:val="28"/>
          <w:szCs w:val="28"/>
        </w:rPr>
        <w:lastRenderedPageBreak/>
        <w:t xml:space="preserve">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lastRenderedPageBreak/>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lastRenderedPageBreak/>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lastRenderedPageBreak/>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w:t>
      </w:r>
      <w:r w:rsidRPr="007617C2">
        <w:rPr>
          <w:sz w:val="28"/>
          <w:szCs w:val="28"/>
        </w:rPr>
        <w:lastRenderedPageBreak/>
        <w:t xml:space="preserve">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lastRenderedPageBreak/>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bookmarkStart w:id="1" w:name="_GoBack"/>
      <w:bookmarkEnd w:id="1"/>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w:t>
      </w:r>
      <w:r w:rsidRPr="003E4370">
        <w:rPr>
          <w:rFonts w:eastAsia="Calibri"/>
          <w:sz w:val="28"/>
          <w:szCs w:val="28"/>
          <w:lang w:eastAsia="en-US"/>
        </w:rPr>
        <w:lastRenderedPageBreak/>
        <w:t xml:space="preserve">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w:t>
      </w:r>
      <w:r w:rsidR="00C54939" w:rsidRPr="00537FCD">
        <w:rPr>
          <w:rStyle w:val="CharStyle9"/>
          <w:rFonts w:ascii="Times New Roman" w:hAnsi="Times New Roman" w:cs="Times New Roman"/>
          <w:color w:val="000000"/>
          <w:sz w:val="28"/>
          <w:szCs w:val="28"/>
        </w:rPr>
        <w:lastRenderedPageBreak/>
        <w:t>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2019 году с заявлениями о распоряжении средствами материнского </w:t>
      </w:r>
      <w:r w:rsidRPr="00537FCD">
        <w:rPr>
          <w:rStyle w:val="CharStyle9"/>
          <w:rFonts w:ascii="Times New Roman" w:hAnsi="Times New Roman" w:cs="Times New Roman"/>
          <w:color w:val="000000"/>
          <w:sz w:val="28"/>
          <w:szCs w:val="28"/>
        </w:rPr>
        <w:lastRenderedPageBreak/>
        <w:t>(семейного)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w:t>
      </w:r>
      <w:r w:rsidRPr="00537FCD">
        <w:rPr>
          <w:rStyle w:val="CharStyle9"/>
          <w:rFonts w:ascii="Times New Roman" w:hAnsi="Times New Roman" w:cs="Times New Roman"/>
          <w:color w:val="000000"/>
          <w:sz w:val="28"/>
          <w:szCs w:val="28"/>
        </w:rPr>
        <w:lastRenderedPageBreak/>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lastRenderedPageBreak/>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w:t>
      </w:r>
      <w:r w:rsidRPr="005A1C7B">
        <w:rPr>
          <w:sz w:val="28"/>
          <w:szCs w:val="28"/>
        </w:rPr>
        <w:lastRenderedPageBreak/>
        <w:t>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lastRenderedPageBreak/>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w:t>
      </w:r>
      <w:r w:rsidRPr="00931EA0">
        <w:rPr>
          <w:rStyle w:val="CharStyle3"/>
          <w:rFonts w:ascii="Times New Roman" w:hAnsi="Times New Roman" w:cs="Times New Roman"/>
          <w:color w:val="000000"/>
          <w:sz w:val="28"/>
          <w:szCs w:val="28"/>
        </w:rPr>
        <w:lastRenderedPageBreak/>
        <w:t>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lastRenderedPageBreak/>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 xml:space="preserve">ПК) в размере не менее 30 (с учетом переходных положений, предусмотренных статьей 35 Федерального закона от 28 декабря </w:t>
      </w:r>
      <w:r w:rsidRPr="00931EA0">
        <w:rPr>
          <w:rStyle w:val="CharStyle3"/>
          <w:rFonts w:ascii="Times New Roman" w:hAnsi="Times New Roman" w:cs="Times New Roman"/>
          <w:color w:val="000000"/>
          <w:sz w:val="28"/>
          <w:szCs w:val="28"/>
        </w:rPr>
        <w:lastRenderedPageBreak/>
        <w:t>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Согласно положениям подпунктов 3 и 6 части 1 статьи 12 Федерального </w:t>
      </w:r>
      <w:r w:rsidRPr="00931EA0">
        <w:rPr>
          <w:rStyle w:val="CharStyle3"/>
          <w:rFonts w:ascii="Times New Roman" w:hAnsi="Times New Roman" w:cs="Times New Roman"/>
          <w:color w:val="000000"/>
          <w:sz w:val="28"/>
          <w:szCs w:val="28"/>
        </w:rPr>
        <w:lastRenderedPageBreak/>
        <w:t>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lastRenderedPageBreak/>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w:t>
      </w:r>
      <w:r w:rsidRPr="00E51381">
        <w:rPr>
          <w:sz w:val="28"/>
          <w:szCs w:val="28"/>
        </w:rPr>
        <w:lastRenderedPageBreak/>
        <w:t xml:space="preserve">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w:t>
      </w:r>
      <w:r w:rsidRPr="00E51381">
        <w:rPr>
          <w:sz w:val="28"/>
          <w:szCs w:val="28"/>
        </w:rPr>
        <w:lastRenderedPageBreak/>
        <w:t xml:space="preserve">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 xml:space="preserve">Минтрудом России будут подготовлены </w:t>
      </w:r>
      <w:r w:rsidR="00E51381" w:rsidRPr="00E51381">
        <w:rPr>
          <w:sz w:val="28"/>
          <w:szCs w:val="28"/>
        </w:rPr>
        <w:lastRenderedPageBreak/>
        <w:t>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 xml:space="preserve">крае – в размере 5 127 рублей, предоставляемых ежеквартально равными долями, в Костромской области – на детей из семей, в которых в результате </w:t>
      </w:r>
      <w:r w:rsidRPr="005C7246">
        <w:rPr>
          <w:sz w:val="28"/>
          <w:szCs w:val="28"/>
        </w:rPr>
        <w:lastRenderedPageBreak/>
        <w:t>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lastRenderedPageBreak/>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w:t>
      </w:r>
      <w:r w:rsidRPr="00C06C29">
        <w:rPr>
          <w:sz w:val="28"/>
          <w:szCs w:val="28"/>
        </w:rPr>
        <w:lastRenderedPageBreak/>
        <w:t>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 xml:space="preserve">ктов Российской </w:t>
      </w:r>
      <w:r>
        <w:rPr>
          <w:sz w:val="28"/>
          <w:szCs w:val="28"/>
        </w:rPr>
        <w:lastRenderedPageBreak/>
        <w:t>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w:t>
      </w:r>
      <w:r w:rsidRPr="00593A95">
        <w:rPr>
          <w:sz w:val="28"/>
          <w:szCs w:val="28"/>
        </w:rPr>
        <w:lastRenderedPageBreak/>
        <w:t xml:space="preserve">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lastRenderedPageBreak/>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lastRenderedPageBreak/>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 xml:space="preserve">Наряду с проводимой работой по контролю за исполнением исполнительных производств о взыскании алиментов, ФССП России в 2019 </w:t>
      </w:r>
      <w:r>
        <w:rPr>
          <w:sz w:val="28"/>
          <w:szCs w:val="28"/>
        </w:rPr>
        <w:lastRenderedPageBreak/>
        <w:t>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lastRenderedPageBreak/>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w:t>
      </w:r>
      <w:r w:rsidR="008E5B93" w:rsidRPr="003B675D">
        <w:lastRenderedPageBreak/>
        <w:t xml:space="preserve">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lastRenderedPageBreak/>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w:t>
      </w:r>
      <w:r w:rsidRPr="00654DDD">
        <w:rPr>
          <w:rFonts w:ascii="Times New Roman" w:eastAsia="Times New Roman" w:hAnsi="Times New Roman" w:cs="Times New Roman"/>
          <w:color w:val="000000"/>
          <w:sz w:val="28"/>
          <w:szCs w:val="28"/>
          <w:lang w:eastAsia="ru-RU" w:bidi="ru-RU"/>
        </w:rPr>
        <w:lastRenderedPageBreak/>
        <w:t xml:space="preserve">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lastRenderedPageBreak/>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124062">
        <w:rPr>
          <w:sz w:val="28"/>
          <w:szCs w:val="28"/>
        </w:rPr>
        <w:lastRenderedPageBreak/>
        <w:t>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w:t>
      </w:r>
      <w:proofErr w:type="gramStart"/>
      <w:r w:rsidRPr="00124062">
        <w:rPr>
          <w:sz w:val="28"/>
          <w:szCs w:val="28"/>
        </w:rPr>
        <w:t>ортопедо-хирургическое</w:t>
      </w:r>
      <w:proofErr w:type="gramEnd"/>
      <w:r w:rsidRPr="00124062">
        <w:rPr>
          <w:sz w:val="28"/>
          <w:szCs w:val="28"/>
        </w:rPr>
        <w:t xml:space="preserve">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 xml:space="preserve">согласно </w:t>
      </w:r>
      <w:proofErr w:type="gramStart"/>
      <w:r w:rsidRPr="00124062">
        <w:rPr>
          <w:rFonts w:eastAsia="GaramondBookNarrowC"/>
          <w:sz w:val="28"/>
          <w:szCs w:val="28"/>
        </w:rPr>
        <w:t>Концепции демографической политики Российской Федерации</w:t>
      </w:r>
      <w:proofErr w:type="gramEnd"/>
      <w:r w:rsidRPr="00124062">
        <w:rPr>
          <w:rFonts w:eastAsia="GaramondBookNarrowC"/>
          <w:sz w:val="28"/>
          <w:szCs w:val="28"/>
        </w:rPr>
        <w:t xml:space="preserve">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xml:space="preserve">%). Удельный </w:t>
      </w:r>
      <w:r w:rsidRPr="00A549BE">
        <w:rPr>
          <w:sz w:val="28"/>
          <w:szCs w:val="28"/>
        </w:rPr>
        <w:lastRenderedPageBreak/>
        <w:t>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506FC0">
        <w:rPr>
          <w:sz w:val="28"/>
          <w:szCs w:val="28"/>
        </w:rPr>
        <w:lastRenderedPageBreak/>
        <w:t xml:space="preserve">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lastRenderedPageBreak/>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 xml:space="preserve">проведение пренатальной диагностики в первом триместре беременности, комплексность </w:t>
      </w:r>
      <w:r w:rsidRPr="00461F64">
        <w:rPr>
          <w:bCs/>
          <w:sz w:val="28"/>
          <w:szCs w:val="28"/>
        </w:rPr>
        <w:lastRenderedPageBreak/>
        <w:t>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lastRenderedPageBreak/>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lastRenderedPageBreak/>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w:t>
      </w:r>
      <w:r w:rsidRPr="00C9575E">
        <w:rPr>
          <w:sz w:val="28"/>
          <w:szCs w:val="28"/>
        </w:rPr>
        <w:lastRenderedPageBreak/>
        <w:t xml:space="preserve">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lastRenderedPageBreak/>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lastRenderedPageBreak/>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w:t>
      </w:r>
      <w:r w:rsidRPr="00CA7978">
        <w:rPr>
          <w:sz w:val="28"/>
          <w:szCs w:val="28"/>
        </w:rPr>
        <w:lastRenderedPageBreak/>
        <w:t>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 xml:space="preserve">Технология акушерских дистанционных реанимационно-консультативных центров способствует повышению доступности и качества </w:t>
      </w:r>
      <w:r>
        <w:rPr>
          <w:sz w:val="28"/>
        </w:rPr>
        <w:lastRenderedPageBreak/>
        <w:t>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 xml:space="preserve">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w:t>
      </w:r>
      <w:r>
        <w:rPr>
          <w:sz w:val="28"/>
          <w:szCs w:val="28"/>
        </w:rPr>
        <w:lastRenderedPageBreak/>
        <w:t>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w:t>
      </w:r>
      <w:r w:rsidRPr="00C9575E">
        <w:rPr>
          <w:sz w:val="28"/>
          <w:szCs w:val="28"/>
        </w:rPr>
        <w:lastRenderedPageBreak/>
        <w:t>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lastRenderedPageBreak/>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lastRenderedPageBreak/>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lastRenderedPageBreak/>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lastRenderedPageBreak/>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 xml:space="preserve">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w:t>
      </w:r>
      <w:r w:rsidRPr="00C9575E">
        <w:rPr>
          <w:sz w:val="28"/>
          <w:szCs w:val="28"/>
        </w:rPr>
        <w:lastRenderedPageBreak/>
        <w:t>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w:t>
      </w:r>
      <w:r w:rsidRPr="00C9575E">
        <w:rPr>
          <w:sz w:val="28"/>
          <w:szCs w:val="28"/>
        </w:rPr>
        <w:lastRenderedPageBreak/>
        <w:t>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r>
      <w:r w:rsidR="00A57954">
        <w:rPr>
          <w:sz w:val="28"/>
          <w:szCs w:val="28"/>
        </w:rPr>
        <w:lastRenderedPageBreak/>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lastRenderedPageBreak/>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proofErr w:type="gramStart"/>
      <w:r w:rsidR="005B2916">
        <w:rPr>
          <w:sz w:val="28"/>
          <w:szCs w:val="28"/>
        </w:rPr>
        <w:t>%</w:t>
      </w:r>
      <w:r w:rsidR="005B2916">
        <w:rPr>
          <w:sz w:val="28"/>
          <w:szCs w:val="28"/>
        </w:rPr>
        <w:br/>
        <w:t>(</w:t>
      </w:r>
      <w:proofErr w:type="gramEnd"/>
      <w:r w:rsidR="005B2916">
        <w:rPr>
          <w:sz w:val="28"/>
          <w:szCs w:val="28"/>
        </w:rP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 xml:space="preserve">156 «Об использовании бюджетных ассигнований федерального бюджета, предоставленных на закупку иммунобиологических лекарственных препаратов для </w:t>
      </w:r>
      <w:r w:rsidRPr="00C9575E">
        <w:rPr>
          <w:sz w:val="28"/>
          <w:szCs w:val="28"/>
        </w:rPr>
        <w:lastRenderedPageBreak/>
        <w:t>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lastRenderedPageBreak/>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 xml:space="preserve">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rsidRPr="00C9575E">
        <w:rPr>
          <w:sz w:val="28"/>
          <w:szCs w:val="28"/>
        </w:rPr>
        <w:lastRenderedPageBreak/>
        <w:t>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 xml:space="preserve">в </w:t>
      </w:r>
      <w:r w:rsidRPr="00C9575E">
        <w:rPr>
          <w:sz w:val="28"/>
          <w:szCs w:val="28"/>
        </w:rPr>
        <w:lastRenderedPageBreak/>
        <w:t>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 xml:space="preserve">ВИЧ-инфицированных беременных химиопрофилактикой, показатель </w:t>
      </w:r>
      <w:r w:rsidRPr="00D361D9">
        <w:rPr>
          <w:rFonts w:cs="Times New Roman"/>
          <w:szCs w:val="28"/>
        </w:rPr>
        <w:lastRenderedPageBreak/>
        <w:t>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 xml:space="preserve">осуществления государственной политики противодействия </w:t>
      </w:r>
      <w:r w:rsidR="008E4370" w:rsidRPr="00D361D9">
        <w:rPr>
          <w:color w:val="000000"/>
          <w:sz w:val="28"/>
          <w:szCs w:val="28"/>
        </w:rPr>
        <w:lastRenderedPageBreak/>
        <w:t>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w:t>
      </w:r>
      <w:r>
        <w:rPr>
          <w:rFonts w:cs="Times New Roman"/>
          <w:szCs w:val="28"/>
        </w:rPr>
        <w:lastRenderedPageBreak/>
        <w:t>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w:t>
      </w:r>
      <w:r w:rsidRPr="00D361D9">
        <w:rPr>
          <w:color w:val="000000"/>
          <w:sz w:val="28"/>
          <w:szCs w:val="28"/>
        </w:rPr>
        <w:lastRenderedPageBreak/>
        <w:t>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lastRenderedPageBreak/>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lastRenderedPageBreak/>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w:t>
      </w:r>
      <w:r w:rsidRPr="00D361D9">
        <w:rPr>
          <w:rFonts w:cs="Times New Roman"/>
          <w:szCs w:val="28"/>
        </w:rPr>
        <w:lastRenderedPageBreak/>
        <w:t>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w:t>
      </w:r>
      <w:r w:rsidRPr="00D361D9">
        <w:rPr>
          <w:rFonts w:cs="Times New Roman"/>
          <w:szCs w:val="28"/>
        </w:rPr>
        <w:lastRenderedPageBreak/>
        <w:t xml:space="preserve">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w:t>
      </w:r>
      <w:proofErr w:type="gramStart"/>
      <w:r w:rsidRPr="00D361D9">
        <w:rPr>
          <w:rFonts w:cs="Times New Roman"/>
          <w:szCs w:val="28"/>
        </w:rPr>
        <w:t>региональные печатные газеты</w:t>
      </w:r>
      <w:proofErr w:type="gramEnd"/>
      <w:r w:rsidRPr="00D361D9">
        <w:rPr>
          <w:rFonts w:cs="Times New Roman"/>
          <w:szCs w:val="28"/>
        </w:rPr>
        <w:t xml:space="preserve">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xml:space="preserve">»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w:t>
      </w:r>
      <w:r w:rsidR="00D361D9" w:rsidRPr="00D361D9">
        <w:rPr>
          <w:rFonts w:cs="Times New Roman"/>
          <w:szCs w:val="28"/>
        </w:rPr>
        <w:lastRenderedPageBreak/>
        <w:t>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w:t>
      </w:r>
      <w:r w:rsidR="00145F70">
        <w:rPr>
          <w:sz w:val="28"/>
          <w:szCs w:val="28"/>
          <w:lang w:eastAsia="en-US"/>
        </w:rPr>
        <w:lastRenderedPageBreak/>
        <w:t xml:space="preserve">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w:t>
      </w:r>
      <w:r w:rsidRPr="005A2068">
        <w:rPr>
          <w:bCs/>
          <w:sz w:val="28"/>
          <w:szCs w:val="28"/>
        </w:rPr>
        <w:lastRenderedPageBreak/>
        <w:t>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lastRenderedPageBreak/>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w:t>
      </w:r>
      <w:proofErr w:type="gramStart"/>
      <w:r>
        <w:rPr>
          <w:rFonts w:eastAsia="Calibri"/>
          <w:sz w:val="28"/>
          <w:szCs w:val="28"/>
        </w:rPr>
        <w:t>Северо-Кавказском</w:t>
      </w:r>
      <w:proofErr w:type="gramEnd"/>
      <w:r>
        <w:rPr>
          <w:rFonts w:eastAsia="Calibri"/>
          <w:sz w:val="28"/>
          <w:szCs w:val="28"/>
        </w:rPr>
        <w:t xml:space="preserve">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w:t>
      </w:r>
      <w:r w:rsidR="00805704" w:rsidRPr="005A2068">
        <w:rPr>
          <w:sz w:val="28"/>
          <w:szCs w:val="28"/>
        </w:rPr>
        <w:lastRenderedPageBreak/>
        <w:t xml:space="preserve">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 xml:space="preserve">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w:t>
      </w:r>
      <w:r>
        <w:rPr>
          <w:sz w:val="28"/>
          <w:szCs w:val="28"/>
        </w:rPr>
        <w:lastRenderedPageBreak/>
        <w:t>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w:t>
      </w:r>
      <w:r w:rsidR="00C247A0" w:rsidRPr="00C247A0">
        <w:rPr>
          <w:color w:val="000000"/>
          <w:sz w:val="28"/>
          <w:szCs w:val="28"/>
          <w:lang w:bidi="ru-RU"/>
        </w:rPr>
        <w:lastRenderedPageBreak/>
        <w:t>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 xml:space="preserve">доступность дошкольного образования для детей от 2 месяцев до 3 лет (согласно </w:t>
      </w:r>
      <w:proofErr w:type="gramStart"/>
      <w:r w:rsidR="00C247A0" w:rsidRPr="00C247A0">
        <w:rPr>
          <w:color w:val="000000"/>
          <w:sz w:val="28"/>
          <w:szCs w:val="28"/>
          <w:lang w:bidi="ru-RU"/>
        </w:rPr>
        <w:t>правилу математического округления чисел</w:t>
      </w:r>
      <w:proofErr w:type="gramEnd"/>
      <w:r w:rsidR="00C247A0" w:rsidRPr="00C247A0">
        <w:rPr>
          <w:color w:val="000000"/>
          <w:sz w:val="28"/>
          <w:szCs w:val="28"/>
          <w:lang w:bidi="ru-RU"/>
        </w:rPr>
        <w:t xml:space="preserve">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100% доступность дошкольного образования для детей указанного возраста обеспечена в Ненецком автономном округе, Онежском </w:t>
      </w:r>
      <w:r w:rsidRPr="00B2582C">
        <w:rPr>
          <w:color w:val="000000"/>
          <w:sz w:val="28"/>
          <w:szCs w:val="28"/>
          <w:lang w:bidi="ru-RU"/>
        </w:rPr>
        <w:lastRenderedPageBreak/>
        <w:t>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 xml:space="preserve">от 3 до 7 лет (согласно </w:t>
      </w:r>
      <w:proofErr w:type="gramStart"/>
      <w:r w:rsidR="00C247A0" w:rsidRPr="00C247A0">
        <w:rPr>
          <w:color w:val="000000"/>
          <w:sz w:val="28"/>
          <w:szCs w:val="28"/>
          <w:lang w:bidi="ru-RU"/>
        </w:rPr>
        <w:t>правилу математического округления чисел</w:t>
      </w:r>
      <w:proofErr w:type="gramEnd"/>
      <w:r w:rsidR="00C247A0" w:rsidRPr="00C247A0">
        <w:rPr>
          <w:color w:val="000000"/>
          <w:sz w:val="28"/>
          <w:szCs w:val="28"/>
          <w:lang w:bidi="ru-RU"/>
        </w:rPr>
        <w:t xml:space="preserve">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w:t>
      </w:r>
      <w:r w:rsidRPr="00C247A0">
        <w:rPr>
          <w:color w:val="000000"/>
          <w:sz w:val="28"/>
          <w:szCs w:val="28"/>
          <w:lang w:bidi="ru-RU"/>
        </w:rPr>
        <w:lastRenderedPageBreak/>
        <w:t xml:space="preserve">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w:t>
      </w:r>
      <w:r w:rsidR="00736F05" w:rsidRPr="00B2582C">
        <w:rPr>
          <w:color w:val="000000"/>
          <w:sz w:val="28"/>
          <w:szCs w:val="28"/>
          <w:lang w:bidi="ru-RU"/>
        </w:rPr>
        <w:lastRenderedPageBreak/>
        <w:t>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Минпросвещения России оказывает консультативную помощь субъектам Российской Федерации в развитии негосударственного сектора в </w:t>
      </w:r>
      <w:r w:rsidRPr="00C247A0">
        <w:rPr>
          <w:color w:val="000000"/>
          <w:sz w:val="28"/>
          <w:szCs w:val="28"/>
          <w:lang w:bidi="ru-RU"/>
        </w:rPr>
        <w:lastRenderedPageBreak/>
        <w:t>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C247A0">
        <w:rPr>
          <w:color w:val="000000"/>
          <w:sz w:val="28"/>
          <w:szCs w:val="28"/>
          <w:lang w:bidi="ru-RU"/>
        </w:rPr>
        <w:lastRenderedPageBreak/>
        <w:t xml:space="preserve">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w:t>
      </w:r>
      <w:r w:rsidRPr="00C247A0">
        <w:rPr>
          <w:color w:val="000000"/>
          <w:sz w:val="28"/>
          <w:szCs w:val="28"/>
          <w:lang w:bidi="ru-RU"/>
        </w:rPr>
        <w:lastRenderedPageBreak/>
        <w:t xml:space="preserve">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w:t>
      </w:r>
      <w:proofErr w:type="gramStart"/>
      <w:r w:rsidRPr="00C247A0">
        <w:rPr>
          <w:color w:val="000000"/>
          <w:sz w:val="28"/>
          <w:szCs w:val="28"/>
          <w:lang w:bidi="ru-RU"/>
        </w:rPr>
        <w:t>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proofErr w:type="gramEnd"/>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w:t>
      </w:r>
      <w:r w:rsidRPr="00C247A0">
        <w:rPr>
          <w:color w:val="000000"/>
          <w:sz w:val="28"/>
          <w:szCs w:val="28"/>
          <w:lang w:bidi="ru-RU"/>
        </w:rPr>
        <w:lastRenderedPageBreak/>
        <w:t>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w:t>
      </w:r>
      <w:r w:rsidRPr="00C247A0">
        <w:rPr>
          <w:color w:val="000000"/>
          <w:sz w:val="28"/>
          <w:szCs w:val="28"/>
          <w:lang w:bidi="ru-RU"/>
        </w:rPr>
        <w:lastRenderedPageBreak/>
        <w:t>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 xml:space="preserve">правового и кадрового обеспечения развития дошкольного образования, совершенствования компетенций педагогических и </w:t>
      </w:r>
      <w:r w:rsidRPr="00C247A0">
        <w:rPr>
          <w:color w:val="000000"/>
          <w:sz w:val="28"/>
          <w:szCs w:val="28"/>
          <w:lang w:bidi="ru-RU"/>
        </w:rPr>
        <w:lastRenderedPageBreak/>
        <w:t>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lastRenderedPageBreak/>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lastRenderedPageBreak/>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 xml:space="preserve">федеральным проектом «Молодые профессионалы (Повышение </w:t>
      </w:r>
      <w:r w:rsidRPr="004D28EB">
        <w:rPr>
          <w:color w:val="000000"/>
          <w:sz w:val="28"/>
          <w:szCs w:val="28"/>
          <w:lang w:bidi="ru-RU"/>
        </w:rPr>
        <w:lastRenderedPageBreak/>
        <w:t>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proofErr w:type="gramStart"/>
      <w:r w:rsidRPr="004D28EB">
        <w:rPr>
          <w:color w:val="000000"/>
          <w:sz w:val="28"/>
          <w:szCs w:val="28"/>
          <w:lang w:bidi="ru-RU"/>
        </w:rPr>
        <w:t>)»</w:t>
      </w:r>
      <w:r w:rsidR="00A0791D">
        <w:rPr>
          <w:sz w:val="28"/>
          <w:szCs w:val="28"/>
        </w:rPr>
        <w:br/>
      </w:r>
      <w:r w:rsidRPr="004D28EB">
        <w:rPr>
          <w:color w:val="000000"/>
          <w:sz w:val="28"/>
          <w:szCs w:val="28"/>
          <w:lang w:bidi="ru-RU"/>
        </w:rPr>
        <w:t>предусмотрено</w:t>
      </w:r>
      <w:proofErr w:type="gramEnd"/>
      <w:r w:rsidRPr="004D28EB">
        <w:rPr>
          <w:color w:val="000000"/>
          <w:sz w:val="28"/>
          <w:szCs w:val="28"/>
          <w:lang w:bidi="ru-RU"/>
        </w:rPr>
        <w:t xml:space="preserve">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Еще одним значимым мероприятием федерального проекта «Молодые профессионалы (повышение конкурентоспособности профессионального </w:t>
      </w:r>
      <w:r w:rsidRPr="004D28EB">
        <w:rPr>
          <w:color w:val="000000"/>
          <w:sz w:val="28"/>
          <w:szCs w:val="28"/>
          <w:lang w:bidi="ru-RU"/>
        </w:rPr>
        <w:lastRenderedPageBreak/>
        <w:t>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w:t>
      </w:r>
      <w:r w:rsidRPr="004D28EB">
        <w:rPr>
          <w:color w:val="000000"/>
          <w:sz w:val="28"/>
          <w:szCs w:val="28"/>
          <w:lang w:bidi="ru-RU"/>
        </w:rPr>
        <w:lastRenderedPageBreak/>
        <w:t xml:space="preserve">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 xml:space="preserve">в объеме 78 тыс. </w:t>
      </w:r>
      <w:r>
        <w:rPr>
          <w:color w:val="000000"/>
          <w:sz w:val="28"/>
          <w:szCs w:val="28"/>
          <w:lang w:bidi="ru-RU"/>
        </w:rPr>
        <w:lastRenderedPageBreak/>
        <w:t>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w:t>
      </w:r>
      <w:r w:rsidRPr="004D28EB">
        <w:rPr>
          <w:color w:val="000000"/>
          <w:sz w:val="28"/>
          <w:szCs w:val="28"/>
          <w:lang w:bidi="ru-RU"/>
        </w:rPr>
        <w:lastRenderedPageBreak/>
        <w:t>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w:t>
      </w:r>
      <w:r w:rsidRPr="00C9317C">
        <w:rPr>
          <w:sz w:val="28"/>
          <w:szCs w:val="28"/>
          <w:u w:val="none"/>
        </w:rPr>
        <w:lastRenderedPageBreak/>
        <w:t>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52"/>
        <w:gridCol w:w="2331"/>
        <w:gridCol w:w="2331"/>
        <w:gridCol w:w="2331"/>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2019 году подготовлено к утверждению 55 проектов ФГОС ВО по направлениям подготовки бакалавриата, магистратуры, специалитета. Кроме </w:t>
      </w:r>
      <w:r>
        <w:rPr>
          <w:color w:val="000000"/>
          <w:sz w:val="28"/>
          <w:szCs w:val="28"/>
          <w:lang w:bidi="ru-RU"/>
        </w:rPr>
        <w:lastRenderedPageBreak/>
        <w:t>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w:t>
      </w:r>
      <w:r w:rsidRPr="00C24B1B">
        <w:rPr>
          <w:rStyle w:val="CharStyle5"/>
          <w:color w:val="000000"/>
        </w:rPr>
        <w:lastRenderedPageBreak/>
        <w:t>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w:t>
      </w:r>
      <w:r w:rsidRPr="00C24B1B">
        <w:rPr>
          <w:rStyle w:val="CharStyle5"/>
          <w:rFonts w:ascii="Times New Roman" w:hAnsi="Times New Roman" w:cs="Times New Roman"/>
          <w:color w:val="000000"/>
        </w:rPr>
        <w:lastRenderedPageBreak/>
        <w:t xml:space="preserve">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Значительная часть воспитательной работы, в том числе </w:t>
      </w:r>
      <w:r w:rsidRPr="00DF063E">
        <w:rPr>
          <w:color w:val="000000"/>
          <w:sz w:val="28"/>
          <w:szCs w:val="28"/>
          <w:lang w:bidi="ru-RU"/>
        </w:rPr>
        <w:lastRenderedPageBreak/>
        <w:t>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w:t>
      </w:r>
      <w:r w:rsidRPr="00DF063E">
        <w:rPr>
          <w:color w:val="000000"/>
          <w:sz w:val="28"/>
          <w:szCs w:val="28"/>
          <w:lang w:bidi="ru-RU"/>
        </w:rPr>
        <w:lastRenderedPageBreak/>
        <w:t>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w:t>
      </w:r>
      <w:r w:rsidR="00DF063E" w:rsidRPr="00DF063E">
        <w:rPr>
          <w:color w:val="000000"/>
          <w:sz w:val="28"/>
          <w:szCs w:val="28"/>
          <w:lang w:bidi="ru-RU"/>
        </w:rPr>
        <w:lastRenderedPageBreak/>
        <w:t xml:space="preserve">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w:t>
      </w:r>
      <w:r w:rsidRPr="002E63A7">
        <w:rPr>
          <w:color w:val="000000"/>
          <w:sz w:val="28"/>
          <w:szCs w:val="28"/>
          <w:lang w:bidi="ru-RU"/>
        </w:rPr>
        <w:lastRenderedPageBreak/>
        <w:t>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w:t>
      </w:r>
      <w:r w:rsidRPr="002E63A7">
        <w:rPr>
          <w:color w:val="000000"/>
          <w:sz w:val="28"/>
          <w:szCs w:val="28"/>
          <w:lang w:bidi="ru-RU"/>
        </w:rPr>
        <w:lastRenderedPageBreak/>
        <w:t>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r>
      <w:r w:rsidR="00B554BE">
        <w:rPr>
          <w:color w:val="000000"/>
          <w:sz w:val="28"/>
          <w:szCs w:val="28"/>
          <w:lang w:bidi="ru-RU"/>
        </w:rPr>
        <w:lastRenderedPageBreak/>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lastRenderedPageBreak/>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lastRenderedPageBreak/>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xml:space="preserve">, </w:t>
      </w:r>
      <w:r w:rsidR="0033427C">
        <w:rPr>
          <w:color w:val="000000"/>
          <w:sz w:val="28"/>
          <w:szCs w:val="28"/>
          <w:lang w:bidi="ru-RU"/>
        </w:rPr>
        <w:lastRenderedPageBreak/>
        <w:t>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«Успех каждого ребенка» к 2024 году </w:t>
      </w:r>
      <w:r w:rsidRPr="002E63A7">
        <w:rPr>
          <w:color w:val="000000"/>
          <w:sz w:val="28"/>
          <w:szCs w:val="28"/>
          <w:lang w:bidi="ru-RU"/>
        </w:rPr>
        <w:lastRenderedPageBreak/>
        <w:t>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w:t>
      </w:r>
      <w:r w:rsidRPr="002E63A7">
        <w:rPr>
          <w:color w:val="000000"/>
          <w:sz w:val="28"/>
          <w:szCs w:val="28"/>
          <w:lang w:bidi="ru-RU"/>
        </w:rPr>
        <w:lastRenderedPageBreak/>
        <w:t>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lastRenderedPageBreak/>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 xml:space="preserve">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w:t>
      </w:r>
      <w:r w:rsidRPr="00D668FA">
        <w:rPr>
          <w:sz w:val="28"/>
          <w:szCs w:val="28"/>
        </w:rPr>
        <w:lastRenderedPageBreak/>
        <w:t>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proofErr w:type="gramStart"/>
      <w:r>
        <w:rPr>
          <w:sz w:val="28"/>
          <w:szCs w:val="28"/>
          <w:u w:val="none"/>
        </w:rPr>
        <w:t>профессиональных компетенций</w:t>
      </w:r>
      <w:proofErr w:type="gramEnd"/>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 xml:space="preserve">федерального проекта «Новые </w:t>
      </w:r>
      <w:r w:rsidR="00114798" w:rsidRPr="007A154C">
        <w:rPr>
          <w:sz w:val="28"/>
          <w:szCs w:val="28"/>
          <w:u w:val="none"/>
        </w:rPr>
        <w:lastRenderedPageBreak/>
        <w:t>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w:t>
      </w:r>
      <w:r w:rsidRPr="007A154C">
        <w:rPr>
          <w:sz w:val="28"/>
          <w:szCs w:val="28"/>
          <w:u w:val="none"/>
        </w:rPr>
        <w:lastRenderedPageBreak/>
        <w:t xml:space="preserve">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w:t>
      </w:r>
      <w:proofErr w:type="gramStart"/>
      <w:r w:rsidRPr="007A154C">
        <w:rPr>
          <w:sz w:val="28"/>
          <w:szCs w:val="28"/>
          <w:u w:val="none"/>
        </w:rPr>
        <w:t>Северо-Кавказского</w:t>
      </w:r>
      <w:proofErr w:type="gramEnd"/>
      <w:r w:rsidRPr="007A154C">
        <w:rPr>
          <w:sz w:val="28"/>
          <w:szCs w:val="28"/>
          <w:u w:val="none"/>
        </w:rPr>
        <w:t xml:space="preserve">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 xml:space="preserve">На программах </w:t>
      </w:r>
      <w:r w:rsidR="00114798" w:rsidRPr="007A154C">
        <w:rPr>
          <w:sz w:val="28"/>
          <w:szCs w:val="28"/>
          <w:u w:val="none"/>
        </w:rPr>
        <w:lastRenderedPageBreak/>
        <w:t>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w:t>
      </w:r>
      <w:r w:rsidRPr="00AB1013">
        <w:rPr>
          <w:sz w:val="28"/>
          <w:szCs w:val="28"/>
          <w:u w:val="none"/>
        </w:rPr>
        <w:lastRenderedPageBreak/>
        <w:t>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lastRenderedPageBreak/>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Результаты мониторинга показывают, что наименее проблемной </w:t>
      </w:r>
      <w:r w:rsidRPr="007A154C">
        <w:rPr>
          <w:sz w:val="28"/>
          <w:szCs w:val="28"/>
          <w:u w:val="none"/>
        </w:rPr>
        <w:lastRenderedPageBreak/>
        <w:t>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w:t>
      </w:r>
      <w:r w:rsidRPr="00E471D9">
        <w:rPr>
          <w:color w:val="000000"/>
          <w:sz w:val="28"/>
          <w:szCs w:val="28"/>
          <w:lang w:bidi="ru-RU"/>
        </w:rPr>
        <w:lastRenderedPageBreak/>
        <w:t xml:space="preserve">«Искусство»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lastRenderedPageBreak/>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w:t>
      </w:r>
      <w:r w:rsidR="009368D2" w:rsidRPr="00E471D9">
        <w:rPr>
          <w:color w:val="000000"/>
          <w:sz w:val="28"/>
          <w:szCs w:val="28"/>
          <w:lang w:bidi="ru-RU"/>
        </w:rPr>
        <w:lastRenderedPageBreak/>
        <w:t xml:space="preserve">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данным, предоставленным субъектами Российской Федерации, количество участников регионального этапа, прошедшего в 2019 году, </w:t>
      </w:r>
      <w:r w:rsidRPr="00E471D9">
        <w:rPr>
          <w:color w:val="000000"/>
          <w:sz w:val="28"/>
          <w:szCs w:val="28"/>
          <w:lang w:bidi="ru-RU"/>
        </w:rPr>
        <w:lastRenderedPageBreak/>
        <w:t>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w:t>
      </w:r>
      <w:r w:rsidRPr="00E471D9">
        <w:rPr>
          <w:color w:val="000000"/>
          <w:sz w:val="28"/>
          <w:szCs w:val="28"/>
          <w:lang w:bidi="ru-RU"/>
        </w:rPr>
        <w:lastRenderedPageBreak/>
        <w:t>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w:t>
      </w:r>
      <w:r w:rsidRPr="00E471D9">
        <w:rPr>
          <w:color w:val="000000"/>
          <w:sz w:val="28"/>
          <w:szCs w:val="28"/>
          <w:lang w:bidi="ru-RU"/>
        </w:rPr>
        <w:lastRenderedPageBreak/>
        <w:t>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w:t>
      </w:r>
      <w:r w:rsidR="000D12F8" w:rsidRPr="00E471D9">
        <w:rPr>
          <w:color w:val="000000"/>
          <w:sz w:val="28"/>
          <w:szCs w:val="28"/>
          <w:lang w:bidi="ru-RU"/>
        </w:rPr>
        <w:lastRenderedPageBreak/>
        <w:t xml:space="preserve">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2983"/>
        <w:gridCol w:w="1590"/>
        <w:gridCol w:w="1592"/>
        <w:gridCol w:w="1590"/>
        <w:gridCol w:w="1590"/>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lastRenderedPageBreak/>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w:t>
      </w:r>
      <w:r w:rsidRPr="001E3931">
        <w:rPr>
          <w:sz w:val="28"/>
          <w:szCs w:val="28"/>
        </w:rPr>
        <w:lastRenderedPageBreak/>
        <w:t>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w:t>
      </w:r>
      <w:r w:rsidRPr="001E3931">
        <w:rPr>
          <w:sz w:val="28"/>
          <w:szCs w:val="28"/>
        </w:rPr>
        <w:lastRenderedPageBreak/>
        <w:t xml:space="preserve">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 xml:space="preserve">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w:t>
      </w:r>
      <w:r>
        <w:rPr>
          <w:sz w:val="28"/>
          <w:szCs w:val="28"/>
        </w:rPr>
        <w:lastRenderedPageBreak/>
        <w:t>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w:t>
      </w:r>
      <w:r w:rsidRPr="00A9149B">
        <w:rPr>
          <w:rFonts w:eastAsiaTheme="minorEastAsia"/>
          <w:bCs/>
          <w:sz w:val="28"/>
          <w:szCs w:val="28"/>
        </w:rPr>
        <w:lastRenderedPageBreak/>
        <w:t xml:space="preserve">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 xml:space="preserve">от распространения информации, в том числе в сети Интернет, причиняющей вред их здоровью и (или) развитию, а также внедрение систем исключения </w:t>
      </w:r>
      <w:r w:rsidRPr="00A9149B">
        <w:rPr>
          <w:rFonts w:eastAsiaTheme="minorEastAsia"/>
          <w:bCs/>
          <w:sz w:val="28"/>
          <w:szCs w:val="28"/>
        </w:rPr>
        <w:lastRenderedPageBreak/>
        <w:t>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w:t>
      </w:r>
      <w:r w:rsidRPr="00A9149B">
        <w:rPr>
          <w:rFonts w:eastAsiaTheme="minorHAnsi"/>
          <w:bCs/>
          <w:sz w:val="28"/>
          <w:szCs w:val="28"/>
          <w:lang w:eastAsia="en-US"/>
        </w:rPr>
        <w:lastRenderedPageBreak/>
        <w:t xml:space="preserve">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w:t>
      </w:r>
      <w:r w:rsidRPr="00A9149B">
        <w:rPr>
          <w:rFonts w:eastAsiaTheme="minorEastAsia"/>
          <w:bCs/>
          <w:sz w:val="28"/>
          <w:szCs w:val="28"/>
        </w:rPr>
        <w:lastRenderedPageBreak/>
        <w:t>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w:t>
      </w:r>
      <w:r w:rsidRPr="00A9149B">
        <w:rPr>
          <w:rFonts w:eastAsiaTheme="minorEastAsia"/>
          <w:bCs/>
          <w:sz w:val="28"/>
          <w:szCs w:val="28"/>
        </w:rPr>
        <w:lastRenderedPageBreak/>
        <w:t xml:space="preserve">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lastRenderedPageBreak/>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w:t>
      </w:r>
      <w:r w:rsidRPr="00A9149B">
        <w:rPr>
          <w:rFonts w:eastAsiaTheme="minorEastAsia"/>
          <w:bCs/>
          <w:sz w:val="28"/>
          <w:szCs w:val="28"/>
        </w:rPr>
        <w:lastRenderedPageBreak/>
        <w:t>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 xml:space="preserve">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w:t>
      </w:r>
      <w:r w:rsidR="00A9149B" w:rsidRPr="00A9149B">
        <w:rPr>
          <w:rFonts w:eastAsiaTheme="minorEastAsia"/>
          <w:bCs/>
          <w:sz w:val="28"/>
          <w:szCs w:val="28"/>
        </w:rPr>
        <w:lastRenderedPageBreak/>
        <w:t>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w:t>
      </w:r>
      <w:r w:rsidRPr="00A01018">
        <w:rPr>
          <w:sz w:val="28"/>
          <w:szCs w:val="28"/>
        </w:rPr>
        <w:lastRenderedPageBreak/>
        <w:t xml:space="preserve">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xml:space="preserve">), </w:t>
      </w:r>
      <w:r w:rsidRPr="00A01018">
        <w:rPr>
          <w:rFonts w:eastAsia="Calibri"/>
          <w:sz w:val="28"/>
          <w:szCs w:val="28"/>
        </w:rPr>
        <w:lastRenderedPageBreak/>
        <w:t>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w:t>
      </w:r>
      <w:r w:rsidR="00985333" w:rsidRPr="00A01018">
        <w:rPr>
          <w:rFonts w:eastAsia="Calibri"/>
          <w:sz w:val="28"/>
          <w:szCs w:val="28"/>
          <w:lang w:eastAsia="en-US"/>
        </w:rPr>
        <w:lastRenderedPageBreak/>
        <w:t xml:space="preserve">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w:t>
      </w:r>
      <w:r>
        <w:rPr>
          <w:rFonts w:eastAsia="Calibri"/>
          <w:sz w:val="28"/>
          <w:szCs w:val="28"/>
        </w:rPr>
        <w:lastRenderedPageBreak/>
        <w:t xml:space="preserve">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 xml:space="preserve">го </w:t>
      </w:r>
      <w:r>
        <w:rPr>
          <w:sz w:val="28"/>
          <w:szCs w:val="28"/>
        </w:rPr>
        <w:lastRenderedPageBreak/>
        <w:t>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w:t>
      </w:r>
      <w:r w:rsidRPr="00A01018">
        <w:rPr>
          <w:sz w:val="28"/>
          <w:szCs w:val="28"/>
        </w:rPr>
        <w:lastRenderedPageBreak/>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 xml:space="preserve">поучительные </w:t>
      </w:r>
      <w:r w:rsidR="009368D2" w:rsidRPr="00A01018">
        <w:rPr>
          <w:sz w:val="28"/>
          <w:szCs w:val="28"/>
          <w:lang w:eastAsia="en-US"/>
        </w:rPr>
        <w:lastRenderedPageBreak/>
        <w:t>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w:t>
      </w:r>
      <w:r w:rsidRPr="00A01018">
        <w:rPr>
          <w:sz w:val="28"/>
          <w:szCs w:val="28"/>
          <w:lang w:eastAsia="en-US"/>
        </w:rPr>
        <w:lastRenderedPageBreak/>
        <w:t xml:space="preserve">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 xml:space="preserve">ая </w:t>
      </w:r>
      <w:r w:rsidR="00157215">
        <w:rPr>
          <w:sz w:val="28"/>
          <w:szCs w:val="28"/>
        </w:rPr>
        <w:lastRenderedPageBreak/>
        <w:t>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w:t>
      </w:r>
      <w:r w:rsidR="00157215">
        <w:rPr>
          <w:sz w:val="28"/>
          <w:szCs w:val="28"/>
        </w:rPr>
        <w:lastRenderedPageBreak/>
        <w:t xml:space="preserve">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w:t>
      </w:r>
      <w:r w:rsidRPr="00A01018">
        <w:rPr>
          <w:sz w:val="28"/>
          <w:szCs w:val="28"/>
        </w:rPr>
        <w:lastRenderedPageBreak/>
        <w:t xml:space="preserve">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w:t>
      </w:r>
      <w:r w:rsidR="00D508D5" w:rsidRPr="00A01018">
        <w:rPr>
          <w:rFonts w:eastAsia="Calibri"/>
          <w:color w:val="000000"/>
          <w:sz w:val="28"/>
          <w:szCs w:val="28"/>
          <w:lang w:eastAsia="en-US"/>
        </w:rPr>
        <w:lastRenderedPageBreak/>
        <w:t xml:space="preserve">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lastRenderedPageBreak/>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Основные подходы к реализации проекта была определены на основе </w:t>
      </w:r>
      <w:r w:rsidRPr="00A01018">
        <w:rPr>
          <w:sz w:val="28"/>
          <w:szCs w:val="28"/>
        </w:rPr>
        <w:lastRenderedPageBreak/>
        <w:t>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lastRenderedPageBreak/>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w:t>
      </w:r>
      <w:r w:rsidR="00410775">
        <w:rPr>
          <w:rFonts w:ascii="Times New Roman" w:eastAsia="Times New Roman" w:hAnsi="Times New Roman" w:cs="Times New Roman"/>
          <w:color w:val="000000"/>
          <w:sz w:val="28"/>
          <w:szCs w:val="28"/>
          <w:lang w:eastAsia="ru-RU" w:bidi="ru-RU"/>
        </w:rPr>
        <w:lastRenderedPageBreak/>
        <w:t xml:space="preserve">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общеобразовательных организациях, в том числе системы проведения </w:t>
      </w:r>
      <w:r w:rsidRPr="00763738">
        <w:rPr>
          <w:rFonts w:ascii="Times New Roman" w:eastAsia="Times New Roman" w:hAnsi="Times New Roman" w:cs="Times New Roman"/>
          <w:color w:val="000000"/>
          <w:sz w:val="28"/>
          <w:szCs w:val="28"/>
          <w:lang w:eastAsia="ru-RU" w:bidi="ru-RU"/>
        </w:rPr>
        <w:lastRenderedPageBreak/>
        <w:t>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w:t>
      </w:r>
      <w:r w:rsidRPr="00763738">
        <w:rPr>
          <w:rFonts w:ascii="Times New Roman" w:eastAsia="Times New Roman" w:hAnsi="Times New Roman" w:cs="Times New Roman"/>
          <w:color w:val="000000"/>
          <w:sz w:val="28"/>
          <w:szCs w:val="28"/>
          <w:lang w:eastAsia="ru-RU" w:bidi="ru-RU"/>
        </w:rPr>
        <w:lastRenderedPageBreak/>
        <w:t>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 xml:space="preserve">во исполнение Указа Президента Российской Федерации от 30 июля 2010 г. № 948 «О проведении </w:t>
      </w:r>
      <w:r w:rsidRPr="00763738">
        <w:rPr>
          <w:rFonts w:ascii="Times New Roman" w:eastAsia="Times New Roman" w:hAnsi="Times New Roman" w:cs="Times New Roman"/>
          <w:color w:val="000000"/>
          <w:sz w:val="28"/>
          <w:szCs w:val="28"/>
          <w:lang w:eastAsia="ru-RU" w:bidi="ru-RU"/>
        </w:rPr>
        <w:lastRenderedPageBreak/>
        <w:t>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 xml:space="preserve">итанников детских </w:t>
      </w:r>
      <w:r w:rsidR="00495240">
        <w:rPr>
          <w:rFonts w:ascii="Times New Roman" w:eastAsia="Times New Roman" w:hAnsi="Times New Roman" w:cs="Times New Roman"/>
          <w:color w:val="000000"/>
          <w:sz w:val="28"/>
          <w:szCs w:val="28"/>
          <w:lang w:eastAsia="ru-RU" w:bidi="ru-RU"/>
        </w:rPr>
        <w:lastRenderedPageBreak/>
        <w:t>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w:t>
      </w:r>
      <w:r w:rsidRPr="00763738">
        <w:rPr>
          <w:rFonts w:ascii="Times New Roman" w:eastAsia="Times New Roman" w:hAnsi="Times New Roman" w:cs="Times New Roman"/>
          <w:color w:val="000000"/>
          <w:sz w:val="28"/>
          <w:szCs w:val="28"/>
          <w:lang w:eastAsia="ru-RU" w:bidi="ru-RU"/>
        </w:rPr>
        <w:lastRenderedPageBreak/>
        <w:t xml:space="preserve">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w:t>
      </w:r>
      <w:r w:rsidRPr="009C15FA">
        <w:rPr>
          <w:rFonts w:ascii="Times New Roman" w:eastAsia="Times New Roman" w:hAnsi="Times New Roman" w:cs="Times New Roman"/>
          <w:color w:val="000000"/>
          <w:sz w:val="28"/>
          <w:szCs w:val="28"/>
          <w:lang w:eastAsia="ru-RU" w:bidi="ru-RU"/>
        </w:rPr>
        <w:lastRenderedPageBreak/>
        <w:t>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 xml:space="preserve">(81% от </w:t>
      </w:r>
      <w:r w:rsidRPr="00763738">
        <w:rPr>
          <w:rFonts w:ascii="Times New Roman" w:eastAsia="Times New Roman" w:hAnsi="Times New Roman" w:cs="Times New Roman"/>
          <w:color w:val="000000"/>
          <w:sz w:val="28"/>
          <w:szCs w:val="28"/>
          <w:lang w:eastAsia="ru-RU" w:bidi="ru-RU"/>
        </w:rPr>
        <w:lastRenderedPageBreak/>
        <w:t>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(с нарушением слуха, интеллекта, зрения, опорно-двигательного аппарата). </w:t>
      </w:r>
      <w:r w:rsidRPr="00763738">
        <w:rPr>
          <w:rFonts w:ascii="Times New Roman" w:eastAsia="Times New Roman" w:hAnsi="Times New Roman" w:cs="Times New Roman"/>
          <w:color w:val="000000"/>
          <w:sz w:val="28"/>
          <w:szCs w:val="28"/>
          <w:lang w:eastAsia="ru-RU" w:bidi="ru-RU"/>
        </w:rPr>
        <w:lastRenderedPageBreak/>
        <w:t>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w:t>
      </w:r>
      <w:r w:rsidRPr="00435BDF">
        <w:rPr>
          <w:color w:val="000000"/>
          <w:sz w:val="28"/>
          <w:szCs w:val="28"/>
          <w:lang w:bidi="ru-RU"/>
        </w:rPr>
        <w:lastRenderedPageBreak/>
        <w:t xml:space="preserve">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w:t>
      </w:r>
      <w:r w:rsidRPr="00435BDF">
        <w:rPr>
          <w:color w:val="000000"/>
          <w:sz w:val="28"/>
          <w:szCs w:val="28"/>
          <w:lang w:bidi="ru-RU"/>
        </w:rPr>
        <w:lastRenderedPageBreak/>
        <w:t xml:space="preserve">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lastRenderedPageBreak/>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w:t>
      </w:r>
      <w:r w:rsidR="00DF79C9" w:rsidRPr="00435BDF">
        <w:rPr>
          <w:rFonts w:ascii="Times New Roman" w:eastAsia="Times New Roman" w:hAnsi="Times New Roman" w:cs="Times New Roman"/>
          <w:color w:val="000000"/>
          <w:sz w:val="28"/>
          <w:szCs w:val="28"/>
          <w:lang w:eastAsia="ru-RU" w:bidi="ru-RU"/>
        </w:rPr>
        <w:lastRenderedPageBreak/>
        <w:t xml:space="preserve">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w:t>
      </w:r>
      <w:r w:rsidRPr="00A806FE">
        <w:rPr>
          <w:rFonts w:ascii="Times New Roman" w:eastAsia="Times New Roman" w:hAnsi="Times New Roman" w:cs="Times New Roman"/>
          <w:color w:val="000000"/>
          <w:sz w:val="28"/>
          <w:szCs w:val="28"/>
          <w:lang w:eastAsia="ru-RU" w:bidi="ru-RU"/>
        </w:rPr>
        <w:lastRenderedPageBreak/>
        <w:t>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xml:space="preserve">, </w:t>
      </w:r>
      <w:r w:rsidR="00DF79C9" w:rsidRPr="00435BDF">
        <w:rPr>
          <w:rFonts w:ascii="Times New Roman" w:eastAsia="Times New Roman" w:hAnsi="Times New Roman" w:cs="Times New Roman"/>
          <w:color w:val="000000"/>
          <w:sz w:val="28"/>
          <w:szCs w:val="28"/>
          <w:lang w:eastAsia="ru-RU" w:bidi="ru-RU"/>
        </w:rPr>
        <w:lastRenderedPageBreak/>
        <w:t>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w:t>
      </w:r>
      <w:r w:rsidRPr="000C2907">
        <w:rPr>
          <w:color w:val="000000"/>
          <w:sz w:val="28"/>
          <w:szCs w:val="28"/>
          <w:lang w:bidi="ru-RU"/>
        </w:rPr>
        <w:lastRenderedPageBreak/>
        <w:t xml:space="preserve">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xml:space="preserve">,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w:t>
      </w:r>
      <w:r w:rsidR="00366217" w:rsidRPr="005E0366">
        <w:rPr>
          <w:color w:val="000000"/>
          <w:sz w:val="28"/>
          <w:szCs w:val="28"/>
          <w:lang w:bidi="ru-RU"/>
        </w:rPr>
        <w:lastRenderedPageBreak/>
        <w:t>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w:t>
      </w:r>
      <w:r w:rsidR="00435BDF" w:rsidRPr="00435BDF">
        <w:rPr>
          <w:color w:val="000000"/>
          <w:sz w:val="28"/>
          <w:szCs w:val="28"/>
          <w:lang w:bidi="ru-RU"/>
        </w:rPr>
        <w:lastRenderedPageBreak/>
        <w:t>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w:t>
      </w:r>
      <w:r>
        <w:rPr>
          <w:rFonts w:ascii="Times New Roman" w:eastAsia="Times New Roman" w:hAnsi="Times New Roman" w:cs="Times New Roman"/>
          <w:color w:val="000000"/>
          <w:lang w:eastAsia="ru-RU" w:bidi="ru-RU"/>
        </w:rPr>
        <w:lastRenderedPageBreak/>
        <w:t>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lastRenderedPageBreak/>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w:t>
      </w:r>
      <w:r>
        <w:rPr>
          <w:rFonts w:ascii="Times New Roman" w:eastAsia="Times New Roman" w:hAnsi="Times New Roman" w:cs="Times New Roman"/>
          <w:color w:val="000000"/>
          <w:lang w:eastAsia="ru-RU" w:bidi="ru-RU"/>
        </w:rPr>
        <w:lastRenderedPageBreak/>
        <w:t xml:space="preserve">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сокращению </w:t>
      </w:r>
      <w:r w:rsidRPr="0020345A">
        <w:rPr>
          <w:color w:val="000000"/>
          <w:sz w:val="28"/>
          <w:szCs w:val="28"/>
          <w:lang w:bidi="ru-RU"/>
        </w:rPr>
        <w:lastRenderedPageBreak/>
        <w:t>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w:t>
      </w:r>
      <w:r w:rsidR="0020345A" w:rsidRPr="0020345A">
        <w:rPr>
          <w:color w:val="000000"/>
          <w:sz w:val="28"/>
          <w:szCs w:val="28"/>
          <w:lang w:bidi="ru-RU"/>
        </w:rPr>
        <w:lastRenderedPageBreak/>
        <w:t>(попечителя)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w:t>
      </w:r>
      <w:r w:rsidRPr="0020345A">
        <w:rPr>
          <w:color w:val="000000"/>
          <w:sz w:val="28"/>
          <w:szCs w:val="28"/>
          <w:lang w:bidi="ru-RU"/>
        </w:rPr>
        <w:lastRenderedPageBreak/>
        <w:t>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lastRenderedPageBreak/>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субъектах Российской Федерации накоплен опыт реализации инновационных социальных программ, направленных на организацию работы </w:t>
      </w:r>
      <w:r w:rsidRPr="00105F60">
        <w:rPr>
          <w:rFonts w:cs="Times New Roman"/>
          <w:szCs w:val="28"/>
        </w:rPr>
        <w:lastRenderedPageBreak/>
        <w:t>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lastRenderedPageBreak/>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lastRenderedPageBreak/>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w:t>
      </w:r>
      <w:r w:rsidRPr="00105F60">
        <w:rPr>
          <w:rFonts w:eastAsia="Arial Unicode MS"/>
          <w:color w:val="000000"/>
          <w:sz w:val="28"/>
          <w:szCs w:val="28"/>
          <w:lang w:bidi="en-US"/>
        </w:rPr>
        <w:lastRenderedPageBreak/>
        <w:t xml:space="preserve">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lastRenderedPageBreak/>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 xml:space="preserve">в оформление социально гарантированных выплат, а также консультативная </w:t>
      </w:r>
      <w:r w:rsidRPr="00105F60">
        <w:rPr>
          <w:rFonts w:cs="Times New Roman"/>
          <w:szCs w:val="28"/>
        </w:rPr>
        <w:lastRenderedPageBreak/>
        <w:t>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w:t>
      </w:r>
      <w:r w:rsidRPr="00105F60">
        <w:rPr>
          <w:sz w:val="28"/>
          <w:szCs w:val="28"/>
          <w:lang w:eastAsia="en-US"/>
        </w:rPr>
        <w:lastRenderedPageBreak/>
        <w:t>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 xml:space="preserve">оказанию им </w:t>
      </w:r>
      <w:r w:rsidRPr="0020345A">
        <w:rPr>
          <w:color w:val="000000"/>
          <w:sz w:val="28"/>
          <w:szCs w:val="28"/>
          <w:lang w:bidi="ru-RU"/>
        </w:rPr>
        <w:lastRenderedPageBreak/>
        <w:t>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w:t>
      </w:r>
      <w:r w:rsidRPr="00826875">
        <w:rPr>
          <w:color w:val="000000"/>
          <w:sz w:val="28"/>
          <w:szCs w:val="28"/>
          <w:lang w:bidi="ru-RU"/>
        </w:rPr>
        <w:lastRenderedPageBreak/>
        <w:t xml:space="preserve">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 xml:space="preserve">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w:t>
      </w:r>
      <w:r w:rsidRPr="004A3E3D">
        <w:rPr>
          <w:color w:val="000000"/>
          <w:sz w:val="28"/>
          <w:szCs w:val="28"/>
          <w:lang w:bidi="ru-RU"/>
        </w:rPr>
        <w:lastRenderedPageBreak/>
        <w:t>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 xml:space="preserve">лению работы в этом </w:t>
      </w:r>
      <w:r w:rsidR="004A3E3D">
        <w:rPr>
          <w:color w:val="000000"/>
          <w:sz w:val="28"/>
          <w:szCs w:val="28"/>
          <w:lang w:bidi="ru-RU"/>
        </w:rPr>
        <w:lastRenderedPageBreak/>
        <w:t>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 xml:space="preserve">Также на заседаниях Правительственной комиссии по делам </w:t>
      </w:r>
      <w:r>
        <w:rPr>
          <w:color w:val="000000"/>
          <w:sz w:val="28"/>
          <w:szCs w:val="28"/>
          <w:lang w:bidi="ru-RU"/>
        </w:rPr>
        <w:lastRenderedPageBreak/>
        <w:t>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методические материалы по вопросам организации деятельности </w:t>
      </w:r>
      <w:r w:rsidRPr="00826875">
        <w:rPr>
          <w:color w:val="000000"/>
          <w:sz w:val="28"/>
          <w:szCs w:val="28"/>
          <w:lang w:bidi="ru-RU"/>
        </w:rPr>
        <w:lastRenderedPageBreak/>
        <w:t>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w:t>
      </w:r>
      <w:r w:rsidR="002363F0" w:rsidRPr="002363F0">
        <w:rPr>
          <w:rStyle w:val="CharStyle5"/>
          <w:rFonts w:ascii="Times New Roman" w:hAnsi="Times New Roman" w:cs="Times New Roman"/>
          <w:color w:val="000000"/>
        </w:rPr>
        <w:lastRenderedPageBreak/>
        <w:t xml:space="preserve">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w:t>
      </w:r>
      <w:r w:rsidRPr="002363F0">
        <w:rPr>
          <w:rStyle w:val="CharStyle5"/>
          <w:rFonts w:ascii="Times New Roman" w:hAnsi="Times New Roman" w:cs="Times New Roman"/>
          <w:color w:val="000000"/>
        </w:rPr>
        <w:lastRenderedPageBreak/>
        <w:t xml:space="preserve">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lastRenderedPageBreak/>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w:t>
      </w:r>
      <w:r w:rsidRPr="00B41CF3">
        <w:rPr>
          <w:sz w:val="28"/>
          <w:szCs w:val="28"/>
        </w:rPr>
        <w:lastRenderedPageBreak/>
        <w:t>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w:t>
      </w:r>
      <w:r w:rsidRPr="006A7BDF">
        <w:rPr>
          <w:sz w:val="28"/>
          <w:szCs w:val="28"/>
        </w:rPr>
        <w:lastRenderedPageBreak/>
        <w:t>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lastRenderedPageBreak/>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lastRenderedPageBreak/>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lastRenderedPageBreak/>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за последние 3 года возросло количество преступлений, совершенных в отношении </w:t>
      </w:r>
      <w:r w:rsidRPr="006A7BDF">
        <w:rPr>
          <w:szCs w:val="28"/>
        </w:rPr>
        <w:lastRenderedPageBreak/>
        <w:t>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 xml:space="preserve">исло лиц, взятых под административный надзор, освобожденных из мест лишения свободы после отбытия наказания за </w:t>
      </w:r>
      <w:r w:rsidR="00A51785" w:rsidRPr="00F57594">
        <w:rPr>
          <w:rFonts w:cs="Times New Roman"/>
          <w:szCs w:val="28"/>
        </w:rPr>
        <w:lastRenderedPageBreak/>
        <w:t>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lastRenderedPageBreak/>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w:t>
      </w:r>
      <w:r w:rsidR="00C57463">
        <w:rPr>
          <w:sz w:val="28"/>
          <w:szCs w:val="28"/>
        </w:rPr>
        <w:lastRenderedPageBreak/>
        <w:t xml:space="preserve">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Региональными институтами повышения квалификации, институтами развития образования, образовательными центрами организовывались курсы </w:t>
      </w:r>
      <w:r w:rsidRPr="00F57594">
        <w:rPr>
          <w:sz w:val="28"/>
          <w:szCs w:val="28"/>
        </w:rPr>
        <w:lastRenderedPageBreak/>
        <w:t>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w:t>
      </w:r>
      <w:r w:rsidR="00C57463">
        <w:rPr>
          <w:rFonts w:cs="Times New Roman"/>
          <w:szCs w:val="28"/>
        </w:rPr>
        <w:lastRenderedPageBreak/>
        <w:t xml:space="preserve">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w:t>
      </w:r>
      <w:r w:rsidRPr="00F57594">
        <w:rPr>
          <w:rFonts w:eastAsiaTheme="minorHAnsi"/>
          <w:sz w:val="28"/>
          <w:szCs w:val="28"/>
        </w:rPr>
        <w:lastRenderedPageBreak/>
        <w:t>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w:t>
      </w:r>
      <w:r w:rsidRPr="00F57594">
        <w:rPr>
          <w:rFonts w:eastAsiaTheme="minorHAnsi"/>
          <w:sz w:val="28"/>
          <w:szCs w:val="28"/>
        </w:rPr>
        <w:lastRenderedPageBreak/>
        <w:t>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программа, направленная на снижение уровня агрессии у целевой группы, повышение уровня их компетенции по вопросам сохранения и </w:t>
      </w:r>
      <w:r w:rsidRPr="00F57594">
        <w:rPr>
          <w:sz w:val="28"/>
          <w:szCs w:val="28"/>
        </w:rPr>
        <w:lastRenderedPageBreak/>
        <w:t>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w:t>
      </w:r>
      <w:r w:rsidRPr="00F57594">
        <w:rPr>
          <w:sz w:val="28"/>
          <w:szCs w:val="28"/>
        </w:rPr>
        <w:lastRenderedPageBreak/>
        <w:t>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w:t>
      </w:r>
      <w:r w:rsidRPr="00F57594">
        <w:rPr>
          <w:rFonts w:eastAsiaTheme="minorHAnsi"/>
          <w:sz w:val="28"/>
          <w:szCs w:val="28"/>
        </w:rPr>
        <w:lastRenderedPageBreak/>
        <w:t xml:space="preserve">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lastRenderedPageBreak/>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 xml:space="preserve">в образовательных организациях профилактической работы с обучающимися, </w:t>
      </w:r>
      <w:r w:rsidRPr="00F57594">
        <w:rPr>
          <w:sz w:val="28"/>
          <w:szCs w:val="28"/>
        </w:rPr>
        <w:lastRenderedPageBreak/>
        <w:t>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 xml:space="preserve">по инициативе органов </w:t>
      </w:r>
      <w:r w:rsidR="00437121" w:rsidRPr="00F57594">
        <w:rPr>
          <w:sz w:val="28"/>
          <w:szCs w:val="28"/>
          <w:lang w:bidi="ru-RU"/>
        </w:rPr>
        <w:lastRenderedPageBreak/>
        <w:t>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w:t>
      </w:r>
      <w:r w:rsidR="00437121">
        <w:rPr>
          <w:rStyle w:val="100"/>
          <w:rFonts w:eastAsia="Calibri"/>
          <w:spacing w:val="0"/>
          <w:sz w:val="28"/>
          <w:szCs w:val="28"/>
        </w:rPr>
        <w:lastRenderedPageBreak/>
        <w:t xml:space="preserve">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мероприятия по повышению квалификации специалистов, занимающихся вопросами обучения детей безопасному поведению на </w:t>
      </w:r>
      <w:r w:rsidRPr="00F57594">
        <w:rPr>
          <w:sz w:val="28"/>
          <w:szCs w:val="28"/>
        </w:rPr>
        <w:lastRenderedPageBreak/>
        <w:t>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w:t>
      </w:r>
      <w:r w:rsidR="00A51785" w:rsidRPr="00F57594">
        <w:rPr>
          <w:sz w:val="28"/>
          <w:szCs w:val="28"/>
        </w:rPr>
        <w:lastRenderedPageBreak/>
        <w:t>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lastRenderedPageBreak/>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 xml:space="preserve">дения правил </w:t>
      </w:r>
      <w:r>
        <w:rPr>
          <w:sz w:val="28"/>
          <w:szCs w:val="28"/>
        </w:rPr>
        <w:lastRenderedPageBreak/>
        <w:t>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w:t>
      </w:r>
      <w:r w:rsidRPr="00F57594">
        <w:rPr>
          <w:sz w:val="28"/>
          <w:szCs w:val="28"/>
        </w:rPr>
        <w:lastRenderedPageBreak/>
        <w:t>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lastRenderedPageBreak/>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то же время в работе СМИ прослеживается тенденция смещения акцента с решения вопроса обустройства в семью конкретных детей-сирот на </w:t>
      </w:r>
      <w:r w:rsidRPr="00F57594">
        <w:rPr>
          <w:sz w:val="28"/>
          <w:szCs w:val="28"/>
        </w:rPr>
        <w:lastRenderedPageBreak/>
        <w:t>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юношеские СМИ создают сбалансированное и безопасное для </w:t>
      </w:r>
      <w:r w:rsidRPr="00F57594">
        <w:rPr>
          <w:sz w:val="28"/>
          <w:szCs w:val="28"/>
        </w:rPr>
        <w:lastRenderedPageBreak/>
        <w:t>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w:t>
      </w:r>
      <w:r w:rsidRPr="00F57594">
        <w:rPr>
          <w:sz w:val="28"/>
          <w:szCs w:val="28"/>
        </w:rPr>
        <w:lastRenderedPageBreak/>
        <w:t>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w:t>
      </w:r>
      <w:r w:rsidR="008B3FD4">
        <w:rPr>
          <w:rFonts w:ascii="Times New Roman" w:hAnsi="Times New Roman" w:cs="Times New Roman"/>
          <w:sz w:val="28"/>
          <w:szCs w:val="28"/>
        </w:rPr>
        <w:lastRenderedPageBreak/>
        <w:t xml:space="preserve">(2018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w:t>
      </w:r>
      <w:r w:rsidRPr="00E10F62">
        <w:rPr>
          <w:rFonts w:ascii="Times New Roman" w:hAnsi="Times New Roman" w:cs="Times New Roman"/>
          <w:sz w:val="28"/>
          <w:szCs w:val="28"/>
        </w:rPr>
        <w:lastRenderedPageBreak/>
        <w:t xml:space="preserve">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w:t>
      </w:r>
      <w:r w:rsidRPr="00E10F62">
        <w:rPr>
          <w:rFonts w:ascii="Times New Roman" w:hAnsi="Times New Roman" w:cs="Times New Roman"/>
          <w:sz w:val="28"/>
          <w:szCs w:val="28"/>
        </w:rPr>
        <w:lastRenderedPageBreak/>
        <w:t xml:space="preserve">(65,22%)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w:t>
      </w:r>
      <w:r w:rsidRPr="003E6120">
        <w:rPr>
          <w:rFonts w:ascii="Times New Roman" w:hAnsi="Times New Roman" w:cs="Times New Roman"/>
          <w:sz w:val="28"/>
          <w:szCs w:val="28"/>
        </w:rPr>
        <w:lastRenderedPageBreak/>
        <w:t xml:space="preserve">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 xml:space="preserve">воспитательных учреждений с целью выявления проблем и разработки </w:t>
      </w:r>
      <w:r w:rsidRPr="003E6120">
        <w:rPr>
          <w:rFonts w:ascii="Times New Roman" w:hAnsi="Times New Roman" w:cs="Times New Roman"/>
          <w:sz w:val="28"/>
          <w:szCs w:val="28"/>
        </w:rPr>
        <w:lastRenderedPageBreak/>
        <w:t>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w:t>
      </w:r>
      <w:r w:rsidR="007B2F2C">
        <w:rPr>
          <w:rFonts w:ascii="Times New Roman" w:hAnsi="Times New Roman" w:cs="Times New Roman"/>
          <w:sz w:val="28"/>
          <w:szCs w:val="28"/>
        </w:rPr>
        <w:lastRenderedPageBreak/>
        <w:t>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 xml:space="preserve">Во исполнение пункта 117 плана основных мероприятий до 2020 года, </w:t>
      </w:r>
      <w:r>
        <w:rPr>
          <w:szCs w:val="28"/>
        </w:rPr>
        <w:lastRenderedPageBreak/>
        <w:t>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w:t>
      </w:r>
      <w:r w:rsidRPr="00E3085F">
        <w:rPr>
          <w:szCs w:val="28"/>
        </w:rPr>
        <w:lastRenderedPageBreak/>
        <w:t xml:space="preserve">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lastRenderedPageBreak/>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w:t>
      </w:r>
      <w:r w:rsidRPr="00BA7111">
        <w:rPr>
          <w:sz w:val="28"/>
          <w:szCs w:val="28"/>
        </w:rPr>
        <w:lastRenderedPageBreak/>
        <w:t xml:space="preserve">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w:t>
      </w:r>
      <w:r w:rsidRPr="00726CB5">
        <w:rPr>
          <w:rFonts w:eastAsiaTheme="minorHAnsi"/>
          <w:sz w:val="28"/>
          <w:szCs w:val="28"/>
          <w:lang w:eastAsia="en-US"/>
        </w:rPr>
        <w:lastRenderedPageBreak/>
        <w:t>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w:t>
      </w:r>
      <w:r w:rsidRPr="00726CB5">
        <w:rPr>
          <w:color w:val="000000"/>
          <w:sz w:val="28"/>
          <w:szCs w:val="28"/>
          <w:lang w:bidi="ru-RU"/>
        </w:rPr>
        <w:lastRenderedPageBreak/>
        <w:t>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lastRenderedPageBreak/>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 xml:space="preserve">2019 г. № 2312-р «О внесении изменений в состав Правительственной комиссии по делам несовершеннолетних и защите их прав, </w:t>
      </w:r>
      <w:r w:rsidRPr="00726CB5">
        <w:rPr>
          <w:rFonts w:eastAsia="Calibri" w:cstheme="minorBidi"/>
          <w:sz w:val="28"/>
          <w:szCs w:val="22"/>
          <w:lang w:eastAsia="en-US"/>
        </w:rPr>
        <w:lastRenderedPageBreak/>
        <w:t>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 xml:space="preserve">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w:t>
      </w:r>
      <w:r w:rsidRPr="00726CB5">
        <w:rPr>
          <w:rFonts w:eastAsia="Calibri"/>
          <w:sz w:val="28"/>
          <w:szCs w:val="28"/>
          <w:lang w:eastAsia="en-US"/>
        </w:rPr>
        <w:lastRenderedPageBreak/>
        <w:t>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w:t>
      </w:r>
      <w:r w:rsidR="00225B04">
        <w:rPr>
          <w:rFonts w:eastAsiaTheme="minorHAnsi"/>
          <w:sz w:val="28"/>
          <w:szCs w:val="28"/>
          <w:lang w:eastAsia="en-US"/>
        </w:rPr>
        <w:lastRenderedPageBreak/>
        <w:t>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 xml:space="preserve">медицинских изделий, предназначенных для поддержания функций </w:t>
      </w:r>
      <w:r w:rsidR="00167030">
        <w:rPr>
          <w:rFonts w:eastAsiaTheme="minorHAnsi"/>
          <w:sz w:val="28"/>
          <w:szCs w:val="28"/>
          <w:lang w:eastAsia="en-US"/>
        </w:rPr>
        <w:lastRenderedPageBreak/>
        <w:t>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января 2019 г. № 4 «О реализации отдельных вопросов </w:t>
      </w:r>
      <w:r w:rsidRPr="00726CB5">
        <w:rPr>
          <w:rFonts w:eastAsia="Calibri"/>
          <w:sz w:val="28"/>
          <w:szCs w:val="28"/>
          <w:lang w:eastAsia="en-US"/>
        </w:rPr>
        <w:lastRenderedPageBreak/>
        <w:t>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w:t>
      </w:r>
      <w:r w:rsidRPr="00726CB5">
        <w:rPr>
          <w:rFonts w:eastAsia="Calibri"/>
          <w:sz w:val="28"/>
          <w:szCs w:val="28"/>
          <w:lang w:eastAsia="en-US"/>
        </w:rPr>
        <w:lastRenderedPageBreak/>
        <w:t>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w:t>
      </w:r>
      <w:r w:rsidRPr="00726CB5">
        <w:rPr>
          <w:rFonts w:eastAsia="Calibri"/>
          <w:sz w:val="28"/>
          <w:szCs w:val="28"/>
          <w:lang w:eastAsia="en-US"/>
        </w:rPr>
        <w:lastRenderedPageBreak/>
        <w:t>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 xml:space="preserve">«Об организации «горячей линии» по вопросам приемной кампании на </w:t>
      </w:r>
      <w:r w:rsidRPr="00726CB5">
        <w:rPr>
          <w:rFonts w:eastAsia="Calibri"/>
          <w:sz w:val="28"/>
          <w:szCs w:val="28"/>
          <w:lang w:eastAsia="en-US"/>
        </w:rPr>
        <w:lastRenderedPageBreak/>
        <w:t>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октября 2019 г. № 569 «О внесении изменений в некоторые приказы Министерства образования и науки Российской Федерации, </w:t>
      </w:r>
      <w:r w:rsidRPr="00726CB5">
        <w:rPr>
          <w:rFonts w:eastAsia="Calibri"/>
          <w:sz w:val="28"/>
          <w:szCs w:val="28"/>
          <w:lang w:eastAsia="en-US"/>
        </w:rPr>
        <w:lastRenderedPageBreak/>
        <w:t>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lastRenderedPageBreak/>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lastRenderedPageBreak/>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lastRenderedPageBreak/>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lastRenderedPageBreak/>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lastRenderedPageBreak/>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lastRenderedPageBreak/>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lastRenderedPageBreak/>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lastRenderedPageBreak/>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w:t>
            </w:r>
            <w:r w:rsidRPr="007401B4">
              <w:lastRenderedPageBreak/>
              <w:t>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lastRenderedPageBreak/>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lastRenderedPageBreak/>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 xml:space="preserve">Домашние хозяйства с детьми в </w:t>
            </w:r>
            <w:r w:rsidRPr="00C92168">
              <w:lastRenderedPageBreak/>
              <w:t>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lastRenderedPageBreak/>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lastRenderedPageBreak/>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lastRenderedPageBreak/>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lastRenderedPageBreak/>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lastRenderedPageBreak/>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747"/>
        <w:gridCol w:w="1853"/>
        <w:gridCol w:w="1853"/>
        <w:gridCol w:w="1853"/>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lastRenderedPageBreak/>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r>
            <w:r w:rsidRPr="007E264D">
              <w:lastRenderedPageBreak/>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lastRenderedPageBreak/>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lastRenderedPageBreak/>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01"/>
        <w:gridCol w:w="2082"/>
        <w:gridCol w:w="2082"/>
        <w:gridCol w:w="2082"/>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lastRenderedPageBreak/>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lastRenderedPageBreak/>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lastRenderedPageBreak/>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lastRenderedPageBreak/>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lastRenderedPageBreak/>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lastRenderedPageBreak/>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lastRenderedPageBreak/>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lastRenderedPageBreak/>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lastRenderedPageBreak/>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lastRenderedPageBreak/>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D73D4B"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D73D4B"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D73D4B"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имеющих доступ к улучшенным </w:t>
            </w:r>
            <w:r w:rsidRPr="00373374">
              <w:rPr>
                <w:sz w:val="19"/>
                <w:szCs w:val="19"/>
              </w:rPr>
              <w:lastRenderedPageBreak/>
              <w:t>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lastRenderedPageBreak/>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r>
            <w:r w:rsidRPr="00CD7148">
              <w:rPr>
                <w:sz w:val="19"/>
                <w:szCs w:val="19"/>
              </w:rPr>
              <w:lastRenderedPageBreak/>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lastRenderedPageBreak/>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lastRenderedPageBreak/>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lastRenderedPageBreak/>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lastRenderedPageBreak/>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lastRenderedPageBreak/>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lastRenderedPageBreak/>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 xml:space="preserve">дети-сироты и дети, оставшиеся без </w:t>
            </w:r>
            <w:r>
              <w:lastRenderedPageBreak/>
              <w:t>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lastRenderedPageBreak/>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 xml:space="preserve">получатели </w:t>
            </w:r>
            <w:r>
              <w:lastRenderedPageBreak/>
              <w:t>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lastRenderedPageBreak/>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 xml:space="preserve">лица, получающие компенсацию части родительс-кой платы за присмотр и уход за детьми в </w:t>
            </w:r>
            <w:r>
              <w:lastRenderedPageBreak/>
              <w:t>дошкольных образова-тельных организациях</w:t>
            </w:r>
          </w:p>
        </w:tc>
        <w:tc>
          <w:tcPr>
            <w:tcW w:w="1276" w:type="dxa"/>
            <w:vAlign w:val="bottom"/>
          </w:tcPr>
          <w:p w:rsidR="00807AA9" w:rsidRPr="00E6744E" w:rsidRDefault="00807AA9" w:rsidP="00807AA9">
            <w:pPr>
              <w:jc w:val="center"/>
            </w:pPr>
            <w:r>
              <w:lastRenderedPageBreak/>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 xml:space="preserve">беременные </w:t>
            </w:r>
            <w:r>
              <w:lastRenderedPageBreak/>
              <w:t>женщины и кормящие матери</w:t>
            </w:r>
          </w:p>
        </w:tc>
        <w:tc>
          <w:tcPr>
            <w:tcW w:w="1276" w:type="dxa"/>
            <w:shd w:val="clear" w:color="auto" w:fill="auto"/>
            <w:vAlign w:val="bottom"/>
          </w:tcPr>
          <w:p w:rsidR="00C71D1F" w:rsidRPr="00372E58" w:rsidRDefault="00C71D1F" w:rsidP="00C71D1F">
            <w:pPr>
              <w:jc w:val="center"/>
            </w:pPr>
            <w:r w:rsidRPr="00372E58">
              <w:lastRenderedPageBreak/>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lastRenderedPageBreak/>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lastRenderedPageBreak/>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lastRenderedPageBreak/>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lastRenderedPageBreak/>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lastRenderedPageBreak/>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lastRenderedPageBreak/>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lastRenderedPageBreak/>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lastRenderedPageBreak/>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4B" w:rsidRDefault="00D73D4B" w:rsidP="0087728D">
      <w:r>
        <w:separator/>
      </w:r>
    </w:p>
  </w:endnote>
  <w:endnote w:type="continuationSeparator" w:id="0">
    <w:p w:rsidR="00D73D4B" w:rsidRDefault="00D73D4B"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EB1720">
          <w:rPr>
            <w:noProof/>
          </w:rPr>
          <w:t>21</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4B" w:rsidRDefault="00D73D4B" w:rsidP="0087728D">
      <w:r>
        <w:separator/>
      </w:r>
    </w:p>
  </w:footnote>
  <w:footnote w:type="continuationSeparator" w:id="0">
    <w:p w:rsidR="00D73D4B" w:rsidRDefault="00D73D4B"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15:restartNumberingAfterBreak="0">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15:restartNumberingAfterBreak="0">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979AF6-84A5-446E-B631-6703DCE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let.worldskills.ru/"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0" Type="http://schemas.openxmlformats.org/officeDocument/2006/relationships/hyperlink" Target="http://www.meloman.ru/kids/concerts/?kids_age=9-12"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76E-4A9B-44EF-A6F3-D779821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424</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Хуртина Валерия Алексеевна</cp:lastModifiedBy>
  <cp:revision>2</cp:revision>
  <cp:lastPrinted>2021-01-12T12:52:00Z</cp:lastPrinted>
  <dcterms:created xsi:type="dcterms:W3CDTF">2021-01-13T10:35:00Z</dcterms:created>
  <dcterms:modified xsi:type="dcterms:W3CDTF">2021-01-13T10:35:00Z</dcterms:modified>
</cp:coreProperties>
</file>