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  <w:tab w:val="left" w:leader="none" w:pos="9071"/>
        </w:tabs>
        <w:ind w:right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02"/>
          <w:tab w:val="left" w:leader="none" w:pos="9071"/>
        </w:tabs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Оповещение о начале общественных обсуждений</w:t>
      </w:r>
    </w:p>
    <w:p w:rsidR="00000000" w:rsidDel="00000000" w:rsidP="00000000" w:rsidRDefault="00000000" w:rsidRPr="00000000" w14:paraId="00000003">
      <w:pPr>
        <w:tabs>
          <w:tab w:val="left" w:leader="none" w:pos="3402"/>
          <w:tab w:val="left" w:leader="none" w:pos="9071"/>
        </w:tabs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 градостроительства и архитектуры извещает о начале проведения общественных обсуждений по проекту решения о предоставлении разрешения или об отказе в предоставлении разрешения на условно разрешенный вид использования земельного участка с условным номером 59:07:0020125:ЗУ1.</w:t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Общественные обсуждения проводятся с 30 октября 2023 года по 07 ноября 2023 года.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Информационные материалы по теме общественных обсуждений, представлены: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На официальном сайте: </w:t>
      </w:r>
      <w:hyperlink r:id="rId6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http://krasnokamsk.ru/grazhdanam/publichnyje_slushanija-obshhestvennyje_obsuzhdenija/uslovno_razreshennyj_vid/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На экспозиции по адресу: Администрация Краснокамского городского округа,                      г. Краснокамск, пр. Маяковского, д. 11, каб. 304. </w:t>
      </w:r>
    </w:p>
    <w:p w:rsidR="00000000" w:rsidDel="00000000" w:rsidP="00000000" w:rsidRDefault="00000000" w:rsidRPr="00000000" w14:paraId="00000009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Консультации по экспозиции проекта по теме общественных обсуждений проводятся, кроме субботы и воскресенья согласно следующему графику: </w:t>
      </w:r>
    </w:p>
    <w:tbl>
      <w:tblPr>
        <w:tblStyle w:val="Table1"/>
        <w:tblW w:w="1020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582"/>
        <w:gridCol w:w="2977"/>
        <w:gridCol w:w="3827"/>
        <w:tblGridChange w:id="0">
          <w:tblGrid>
            <w:gridCol w:w="1820"/>
            <w:gridCol w:w="1582"/>
            <w:gridCol w:w="2977"/>
            <w:gridCol w:w="382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консультант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кабинет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Гаптулина Р.З.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каб. 304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4-77-26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октября 2023 года -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07 ноября 2023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9 часов 00 минут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16 часов 00 минут</w:t>
            </w:r>
          </w:p>
        </w:tc>
      </w:tr>
    </w:tbl>
    <w:p w:rsidR="00000000" w:rsidDel="00000000" w:rsidP="00000000" w:rsidRDefault="00000000" w:rsidRPr="00000000" w14:paraId="0000001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проведения общественных обсуждений участники обсуждений направляют предложения и замечания, касающиеся обсуждаемого проекта посредством: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электронном виде 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адрес электронной почты: </w:t>
      </w:r>
      <w:r w:rsidDel="00000000" w:rsidR="00000000" w:rsidRPr="00000000">
        <w:rPr>
          <w:sz w:val="24"/>
          <w:szCs w:val="24"/>
          <w:rtl w:val="0"/>
        </w:rPr>
        <w:t xml:space="preserve">ogakgo@yandex.ru.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000000" w:rsidDel="00000000" w:rsidP="00000000" w:rsidRDefault="00000000" w:rsidRPr="00000000" w14:paraId="0000001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 организатора: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617060, Россия, Пермский край, г. Краснокамск, пр-кт Маяковского, дом 11;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тел (834273) 4-77-26;</w:t>
      </w:r>
      <w:r w:rsidDel="00000000" w:rsidR="00000000" w:rsidRPr="00000000">
        <w:rPr>
          <w:sz w:val="24"/>
          <w:szCs w:val="24"/>
          <w:rtl w:val="0"/>
        </w:rPr>
        <w:t xml:space="preserve"> адрес электронной почты: ogakgo@yandex.ru.</w:t>
      </w:r>
    </w:p>
    <w:p w:rsidR="00000000" w:rsidDel="00000000" w:rsidP="00000000" w:rsidRDefault="00000000" w:rsidRPr="00000000" w14:paraId="0000001C">
      <w:pPr>
        <w:spacing w:before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подачи предложений и (или) замечания по проекту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опубликована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официальном сайте: </w:t>
      </w:r>
      <w:hyperlink r:id="rId7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http://krasnokamsk.ru/grazhdanam/publichnyje_slushanija-obshhestvennyje_obsuzhdenija/uslovno_razreshennyj_vid/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sectPr>
      <w:pgSz w:h="16838" w:w="11906" w:orient="portrait"/>
      <w:pgMar w:bottom="113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7" Type="http://schemas.openxmlformats.org/officeDocument/2006/relationships/hyperlink" Target="http://krasnokamsk.ru/grazhdanam/publichnyje_slushanija-obshhestvennyje_obsuzhdenija/uslovno_razreshennyj_v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