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8"/>
          <w:szCs w:val="28"/>
          <w:rtl w:val="0"/>
        </w:rPr>
        <w:t xml:space="preserve">ОБОБЩЕННАЯ ИНФОРМАЦИЯ</w:t>
      </w:r>
    </w:p>
    <w:p w:rsidR="00000000" w:rsidDel="00000000" w:rsidP="00000000" w:rsidRDefault="00000000" w:rsidRPr="00000000" w14:paraId="00000002">
      <w:pPr>
        <w:spacing w:after="12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 исполнении (ненадлежащем исполнении) лицами, замещающими муниципальные должности </w:t>
        <w:br w:type="textWrapping"/>
        <w:t xml:space="preserve">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за отчетный 2022 год</w:t>
      </w:r>
    </w:p>
    <w:p w:rsidR="00000000" w:rsidDel="00000000" w:rsidP="00000000" w:rsidRDefault="00000000" w:rsidRPr="00000000" w14:paraId="00000003">
      <w:pPr>
        <w:spacing w:after="120" w:line="240" w:lineRule="auto"/>
        <w:jc w:val="center"/>
        <w:rPr>
          <w:color w:val="2d2d2d"/>
          <w:sz w:val="28"/>
          <w:szCs w:val="28"/>
          <w:u w:val="no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0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95"/>
        <w:gridCol w:w="12585"/>
        <w:gridCol w:w="2126"/>
        <w:tblGridChange w:id="0">
          <w:tblGrid>
            <w:gridCol w:w="595"/>
            <w:gridCol w:w="12585"/>
            <w:gridCol w:w="2126"/>
          </w:tblGrid>
        </w:tblGridChange>
      </w:tblGrid>
      <w:tr>
        <w:trPr>
          <w:cantSplit w:val="1"/>
          <w:trHeight w:val="4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spacing w:after="20" w:before="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spacing w:after="20" w:before="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представительного органа муниципального образования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spacing w:after="20" w:before="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Дума Краснокамского городского округа</w:t>
            </w:r>
          </w:p>
        </w:tc>
      </w:tr>
      <w:tr>
        <w:trPr>
          <w:cantSplit w:val="1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spacing w:after="20" w:before="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spacing w:after="20" w:before="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Количество лиц, замещающих муниципальные должности депутата представительного органа муниципального образования и осуществляющих свои полномочия на постоянной основе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spacing w:after="20" w:before="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1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spacing w:after="20" w:before="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spacing w:after="20" w:before="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Количество лиц,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        <w:br w:type="textWrapping"/>
              <w:t xml:space="preserve">своих супруг (супругов) и несовершеннолетних детей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spacing w:after="20" w:before="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1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spacing w:after="20" w:before="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spacing w:after="20" w:before="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Количество лиц, не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        <w:br w:type="textWrapping"/>
              <w:t xml:space="preserve">своих супруг (супругов) и несовершеннолетних детей, из них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spacing w:after="20" w:before="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1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spacing w:after="20" w:before="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2.2.1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spacing w:after="20" w:before="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представивших сведения о доходах, расходах, об имуществе и обязательствах имущественного характера </w:t>
              <w:br w:type="textWrapping"/>
              <w:t xml:space="preserve">своих супруг (супругов) и несовершеннолетних детей по объективным причинам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spacing w:after="20" w:before="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1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spacing w:after="20" w:before="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spacing w:after="20" w:before="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Количество лиц, замещающих муниципальные должности депутата представительного органа муниципального образования и осуществляющих свои полномочия на непостоянной основе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spacing w:after="20" w:before="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</w:tr>
      <w:tr>
        <w:trPr>
          <w:cantSplit w:val="1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spacing w:after="20" w:before="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spacing w:after="20" w:before="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Количество лиц,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        <w:br w:type="textWrapping"/>
              <w:t xml:space="preserve">своих супруг (супругов) и несовершеннолетних детей в связи с совершением в отчетном периоде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 (далее – Федеральный закон № 230-ФЗ)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spacing w:after="20" w:before="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1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spacing w:after="20" w:before="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spacing w:after="20" w:before="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Количество лиц, представивших сообщения о несовершении в течение отчетного периода сделок, предусмотренных частью 1 статьи 3 Федерального закона № 230-ФЗ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spacing w:after="20" w:before="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</w:tr>
      <w:tr>
        <w:trPr>
          <w:cantSplit w:val="1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spacing w:after="20" w:before="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spacing w:after="20" w:before="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Количество лиц, не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        <w:br w:type="textWrapping"/>
              <w:t xml:space="preserve">своих супруг (супругов) и несовершеннолетних детей в случаях, предусмотренных частью 1 статьи 3 </w:t>
              <w:br w:type="textWrapping"/>
              <w:t xml:space="preserve">Федерального закона № 230-ФЗ, а также сообщения о несовершении в течение отчетного периода сделок, предусмотренных частью 1 статьи 3 Федерального закона № 230-ФЗ, из них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spacing w:after="20" w:before="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1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spacing w:after="20" w:before="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3.3.1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spacing w:after="20" w:before="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представивших сведения о доходах, расходах, об имуществе и обязательствах имущественного характера </w:t>
              <w:br w:type="textWrapping"/>
              <w:t xml:space="preserve">своих супруг (супругов) и несовершеннолетних детей по объективным причинам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spacing w:after="20" w:before="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709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